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ACE6F" w14:textId="59F35F36" w:rsidR="0078014F" w:rsidRPr="00315272" w:rsidRDefault="00FF16BD" w:rsidP="00764707">
      <w:pPr>
        <w:rPr>
          <w:b/>
          <w:sz w:val="28"/>
          <w:szCs w:val="28"/>
        </w:rPr>
      </w:pPr>
      <w:r>
        <w:rPr>
          <w:noProof/>
          <w:lang w:eastAsia="en-GB"/>
        </w:rPr>
        <w:drawing>
          <wp:anchor distT="0" distB="0" distL="114300" distR="114300" simplePos="0" relativeHeight="251660288" behindDoc="0" locked="0" layoutInCell="1" allowOverlap="1" wp14:anchorId="264EB24C" wp14:editId="0D4FE586">
            <wp:simplePos x="0" y="0"/>
            <wp:positionH relativeFrom="margin">
              <wp:posOffset>3893820</wp:posOffset>
            </wp:positionH>
            <wp:positionV relativeFrom="margin">
              <wp:posOffset>-7620</wp:posOffset>
            </wp:positionV>
            <wp:extent cx="1849120" cy="1988820"/>
            <wp:effectExtent l="0" t="0" r="0" b="0"/>
            <wp:wrapSquare wrapText="bothSides"/>
            <wp:docPr id="1" name="Picture 1" descr="https://cdhn.sharepoint.com/pathwaystohealth/Logos/CDHN%20TRAINING%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hn.sharepoint.com/pathwaystohealth/Logos/CDHN%20TRAINING%20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120" cy="1988820"/>
                    </a:xfrm>
                    <a:prstGeom prst="rect">
                      <a:avLst/>
                    </a:prstGeom>
                    <a:noFill/>
                    <a:ln>
                      <a:noFill/>
                    </a:ln>
                  </pic:spPr>
                </pic:pic>
              </a:graphicData>
            </a:graphic>
          </wp:anchor>
        </w:drawing>
      </w:r>
      <w:r w:rsidR="006D359E" w:rsidRPr="00315272">
        <w:rPr>
          <w:b/>
          <w:sz w:val="28"/>
          <w:szCs w:val="28"/>
        </w:rPr>
        <w:t>Community Development and Health Network</w:t>
      </w:r>
      <w:r w:rsidR="00F755D8" w:rsidRPr="00315272">
        <w:rPr>
          <w:b/>
          <w:sz w:val="28"/>
          <w:szCs w:val="28"/>
        </w:rPr>
        <w:t xml:space="preserve"> (CDHN)</w:t>
      </w:r>
      <w:r w:rsidRPr="00FF16BD">
        <w:rPr>
          <w:noProof/>
          <w:lang w:eastAsia="en-GB"/>
        </w:rPr>
        <w:t xml:space="preserve"> </w:t>
      </w:r>
    </w:p>
    <w:p w14:paraId="2E3E5DDA" w14:textId="77777777" w:rsidR="00315272" w:rsidRDefault="00315272" w:rsidP="00764707"/>
    <w:p w14:paraId="29A352C2" w14:textId="77777777" w:rsidR="00EF6BE1" w:rsidRPr="00EF508A" w:rsidRDefault="006D359E" w:rsidP="00764707">
      <w:pPr>
        <w:rPr>
          <w:b/>
          <w:u w:val="single"/>
        </w:rPr>
      </w:pPr>
      <w:r w:rsidRPr="00315272">
        <w:rPr>
          <w:b/>
          <w:u w:val="single"/>
        </w:rPr>
        <w:t>COMM</w:t>
      </w:r>
      <w:r w:rsidR="00EF508A">
        <w:rPr>
          <w:b/>
          <w:u w:val="single"/>
        </w:rPr>
        <w:t>UNITY HEALTH CHAMPIONS TRAINING</w:t>
      </w:r>
    </w:p>
    <w:p w14:paraId="79AA98CA" w14:textId="77777777" w:rsidR="0083236D" w:rsidRPr="00EF508A" w:rsidRDefault="00EF6BE1" w:rsidP="00764707">
      <w:pPr>
        <w:rPr>
          <w:i/>
        </w:rPr>
      </w:pPr>
      <w:r>
        <w:rPr>
          <w:i/>
        </w:rPr>
        <w:t>“Health for all will be achieved by people themselves. A well informed, well-motivated and actively participating community is a key element for the attainment of the common goal.”                       (World Health Organisation)</w:t>
      </w:r>
    </w:p>
    <w:p w14:paraId="20B4860E" w14:textId="77777777" w:rsidR="00AC4961" w:rsidRDefault="0083236D" w:rsidP="00764707">
      <w:r>
        <w:t xml:space="preserve">CDHN supports and promotes a community development approach to tackling health inequalities and encourages action on the social determinants of health. </w:t>
      </w:r>
      <w:r w:rsidR="004C7660">
        <w:t>CDHN</w:t>
      </w:r>
      <w:r w:rsidR="00315272">
        <w:t xml:space="preserve"> training </w:t>
      </w:r>
      <w:r w:rsidR="00EF6BE1">
        <w:t xml:space="preserve">is based on a community empowerment </w:t>
      </w:r>
      <w:r w:rsidR="004C7660">
        <w:t xml:space="preserve">model and underpinned by the belief that everyone has the potential to implement change and have a positive impact on individual and community health. </w:t>
      </w:r>
    </w:p>
    <w:p w14:paraId="4887868D" w14:textId="77777777" w:rsidR="0083236D" w:rsidRDefault="0083236D" w:rsidP="00764707">
      <w:r>
        <w:t xml:space="preserve">Although the term ‘Community </w:t>
      </w:r>
      <w:r w:rsidR="00B41930">
        <w:t xml:space="preserve">Health </w:t>
      </w:r>
      <w:r>
        <w:t xml:space="preserve">Champion’ is relatively new the idea that people can become leaders, educators, supporters and helpers around health issues in their community is not new. There are many roles that support this approach such as; community health workers, lay health workers, community development and health workers, peers support workers etc. </w:t>
      </w:r>
      <w:r w:rsidR="007315D6">
        <w:t xml:space="preserve">There are other approaches that are based on broadly similar understanding of how community members can promote health, though not all of them are informed by an empowerment model. </w:t>
      </w:r>
    </w:p>
    <w:p w14:paraId="1241A34C" w14:textId="77777777" w:rsidR="00BD161A" w:rsidRDefault="007315D6" w:rsidP="00764707">
      <w:r>
        <w:t xml:space="preserve">NICE Guidance on Community Engagement recommends recruiting community members ‘to plan </w:t>
      </w:r>
      <w:proofErr w:type="gramStart"/>
      <w:r>
        <w:t>and</w:t>
      </w:r>
      <w:proofErr w:type="gramEnd"/>
      <w:r>
        <w:t xml:space="preserve"> deliver health promotion activities and help address the wider determinants of health’.  They say, ‘health champions are individuals who possess the experience, enthusiasm and skills to encourage and support other individuals to engage in health promotion activities. They also ensure that the health issues facing communities remain high on the agenda of organisations that can effect change.’ </w:t>
      </w:r>
    </w:p>
    <w:p w14:paraId="7B224670" w14:textId="77777777" w:rsidR="007315D6" w:rsidRDefault="007315D6" w:rsidP="00764707">
      <w:r>
        <w:t xml:space="preserve">CDHN identify this </w:t>
      </w:r>
      <w:r w:rsidR="00EF508A">
        <w:t>multi-dimensional</w:t>
      </w:r>
      <w:r>
        <w:t xml:space="preserve"> approach as a key concept </w:t>
      </w:r>
      <w:r w:rsidR="00EF508A">
        <w:t>to</w:t>
      </w:r>
      <w:r>
        <w:t xml:space="preserve"> the </w:t>
      </w:r>
      <w:r w:rsidR="00EF508A">
        <w:t xml:space="preserve">success of Community Health Champions. </w:t>
      </w:r>
    </w:p>
    <w:p w14:paraId="17C5E94D" w14:textId="665B6178" w:rsidR="004C7660" w:rsidRDefault="00EF508A" w:rsidP="00764707">
      <w:r>
        <w:rPr>
          <w:noProof/>
          <w:lang w:eastAsia="en-GB"/>
        </w:rPr>
        <w:drawing>
          <wp:inline distT="0" distB="0" distL="0" distR="0" wp14:anchorId="3069401E" wp14:editId="50CD8016">
            <wp:extent cx="3829050" cy="239077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E93FD6D" w14:textId="77777777" w:rsidR="00EF508A" w:rsidRDefault="00EF508A" w:rsidP="00764707">
      <w:r w:rsidRPr="00FF16BD">
        <w:rPr>
          <w:i/>
        </w:rPr>
        <w:lastRenderedPageBreak/>
        <w:t xml:space="preserve"> </w:t>
      </w:r>
      <w:r w:rsidRPr="00FF16BD">
        <w:rPr>
          <w:rFonts w:eastAsiaTheme="minorEastAsia" w:hAnsi="Calibri"/>
          <w:i/>
          <w:color w:val="000000" w:themeColor="text1"/>
          <w:kern w:val="24"/>
        </w:rPr>
        <w:t>‘Serious health inequalities do not arise by chance, and they cannot be simply attributed to genetic makeup, ‘bad’, unhealthy behaviour, or difficulties in access to medical care, important as those factors may be.’</w:t>
      </w:r>
      <w:r w:rsidRPr="00AC4961">
        <w:rPr>
          <w:rFonts w:eastAsiaTheme="minorEastAsia" w:hAnsi="Calibri"/>
          <w:color w:val="000000" w:themeColor="text1"/>
          <w:kern w:val="24"/>
        </w:rPr>
        <w:t xml:space="preserve"> (Marmot)</w:t>
      </w:r>
      <w:r w:rsidRPr="00EF508A">
        <w:t xml:space="preserve"> </w:t>
      </w:r>
    </w:p>
    <w:p w14:paraId="2E6DF8E5" w14:textId="77777777" w:rsidR="005F3735" w:rsidRDefault="00EF508A" w:rsidP="00764707">
      <w:pPr>
        <w:spacing w:before="154" w:after="0"/>
        <w:rPr>
          <w:rFonts w:eastAsiaTheme="minorEastAsia" w:hAnsi="Calibri"/>
          <w:color w:val="000000" w:themeColor="text1"/>
          <w:kern w:val="24"/>
          <w:lang w:eastAsia="en-GB"/>
        </w:rPr>
      </w:pPr>
      <w:r>
        <w:t xml:space="preserve">There is an abundance of literature and evidence identifying the causes of health inequalities and highlighting the need to address the social determinants of health. </w:t>
      </w:r>
      <w:r w:rsidR="00BD161A">
        <w:t>People need to be supported</w:t>
      </w:r>
      <w:r>
        <w:t xml:space="preserve"> at an individual level to build their capacity and increase the control they have over the events that influence their lives and health. </w:t>
      </w:r>
      <w:r w:rsidR="004866C1">
        <w:t xml:space="preserve">However, health inequalities mirror structural inequalities in society and so </w:t>
      </w:r>
      <w:r w:rsidR="00BD161A">
        <w:t>the</w:t>
      </w:r>
      <w:r w:rsidR="004866C1">
        <w:t xml:space="preserve"> challenge </w:t>
      </w:r>
      <w:r w:rsidR="00BD161A">
        <w:t xml:space="preserve">is to </w:t>
      </w:r>
      <w:r w:rsidR="004866C1">
        <w:t xml:space="preserve">work for environmental, organisational and system change. </w:t>
      </w:r>
    </w:p>
    <w:p w14:paraId="4BF228CE" w14:textId="77777777" w:rsidR="00582C24" w:rsidRDefault="00582C24" w:rsidP="00764707">
      <w:pPr>
        <w:spacing w:before="154" w:after="0"/>
        <w:rPr>
          <w:rFonts w:eastAsiaTheme="minorEastAsia" w:hAnsi="Calibri"/>
          <w:color w:val="000000" w:themeColor="text1"/>
          <w:kern w:val="24"/>
          <w:lang w:eastAsia="en-GB"/>
        </w:rPr>
      </w:pPr>
      <w:r w:rsidRPr="00FF16BD">
        <w:rPr>
          <w:rFonts w:eastAsiaTheme="minorEastAsia" w:hAnsi="Calibri"/>
          <w:i/>
          <w:color w:val="000000" w:themeColor="text1"/>
          <w:kern w:val="24"/>
          <w:lang w:eastAsia="en-GB"/>
        </w:rPr>
        <w:t xml:space="preserve">‘How do people (who have been ground down by unemployment, low wages, bad housing, poor diet </w:t>
      </w:r>
      <w:proofErr w:type="spellStart"/>
      <w:r w:rsidRPr="00FF16BD">
        <w:rPr>
          <w:rFonts w:eastAsiaTheme="minorEastAsia" w:hAnsi="Calibri"/>
          <w:i/>
          <w:color w:val="000000" w:themeColor="text1"/>
          <w:kern w:val="24"/>
          <w:lang w:eastAsia="en-GB"/>
        </w:rPr>
        <w:t>etc</w:t>
      </w:r>
      <w:proofErr w:type="spellEnd"/>
      <w:r w:rsidRPr="00FF16BD">
        <w:rPr>
          <w:rFonts w:eastAsiaTheme="minorEastAsia" w:hAnsi="Calibri"/>
          <w:i/>
          <w:color w:val="000000" w:themeColor="text1"/>
          <w:kern w:val="24"/>
          <w:lang w:eastAsia="en-GB"/>
        </w:rPr>
        <w:t>) begin to participate in policy making and to look at their needs, not on solutions imposed from the outside?’</w:t>
      </w:r>
      <w:r w:rsidRPr="00AC4961">
        <w:rPr>
          <w:rFonts w:eastAsiaTheme="minorEastAsia" w:hAnsi="Calibri"/>
          <w:color w:val="000000" w:themeColor="text1"/>
          <w:kern w:val="24"/>
          <w:lang w:eastAsia="en-GB"/>
        </w:rPr>
        <w:t>(Jones, 1992)</w:t>
      </w:r>
      <w:r w:rsidR="005F3735">
        <w:rPr>
          <w:rFonts w:eastAsiaTheme="minorEastAsia" w:hAnsi="Calibri"/>
          <w:color w:val="000000" w:themeColor="text1"/>
          <w:kern w:val="24"/>
          <w:lang w:eastAsia="en-GB"/>
        </w:rPr>
        <w:t xml:space="preserve"> </w:t>
      </w:r>
    </w:p>
    <w:p w14:paraId="241448D8" w14:textId="77777777" w:rsidR="00BD161A" w:rsidRDefault="00BD161A" w:rsidP="00BD161A">
      <w:r>
        <w:t>Community empowerment builds from individual action and this approach embraces collective action. Create the conditions where people can make and sustain health changes and where they can be active participants and engage with people who are facing similar problems.</w:t>
      </w:r>
    </w:p>
    <w:p w14:paraId="393B506C" w14:textId="77777777" w:rsidR="00BD161A" w:rsidRPr="00BD161A" w:rsidRDefault="00BD161A" w:rsidP="00BD161A">
      <w:r w:rsidRPr="00FF16BD">
        <w:rPr>
          <w:i/>
        </w:rPr>
        <w:t>“Improving health literacy aims to influence not only individual lifestyle decisions about treatment and self-care, but also</w:t>
      </w:r>
      <w:r w:rsidRPr="00FF16BD">
        <w:rPr>
          <w:b/>
          <w:bCs/>
          <w:i/>
        </w:rPr>
        <w:t xml:space="preserve"> raise awareness of the determinants of health, and encourage individual and collective actions – at all levels of society- which may lead to a modification of these determinants</w:t>
      </w:r>
      <w:r w:rsidRPr="00FF16BD">
        <w:rPr>
          <w:i/>
        </w:rPr>
        <w:t xml:space="preserve">.” </w:t>
      </w:r>
      <w:r>
        <w:t>(Making Life Better, 2014)</w:t>
      </w:r>
    </w:p>
    <w:p w14:paraId="338923CA" w14:textId="77777777" w:rsidR="00BD161A" w:rsidRDefault="00BD161A" w:rsidP="00764707"/>
    <w:p w14:paraId="2F2ECD15" w14:textId="77777777" w:rsidR="0015710B" w:rsidRPr="00764707" w:rsidRDefault="0015710B" w:rsidP="00764707">
      <w:pPr>
        <w:rPr>
          <w:b/>
          <w:sz w:val="24"/>
          <w:szCs w:val="24"/>
        </w:rPr>
      </w:pPr>
      <w:r w:rsidRPr="00764707">
        <w:rPr>
          <w:b/>
          <w:sz w:val="24"/>
          <w:szCs w:val="24"/>
        </w:rPr>
        <w:t>Community Empowerment as a Continuum</w:t>
      </w:r>
    </w:p>
    <w:p w14:paraId="317E6A28" w14:textId="77777777" w:rsidR="004C7660" w:rsidRDefault="00A1122A" w:rsidP="00764707">
      <w:r>
        <w:rPr>
          <w:noProof/>
          <w:lang w:eastAsia="en-GB"/>
        </w:rPr>
        <mc:AlternateContent>
          <mc:Choice Requires="wps">
            <w:drawing>
              <wp:anchor distT="0" distB="0" distL="114300" distR="114300" simplePos="0" relativeHeight="251659264" behindDoc="0" locked="0" layoutInCell="1" allowOverlap="1" wp14:anchorId="76B7A6E1" wp14:editId="7E89EC3D">
                <wp:simplePos x="0" y="0"/>
                <wp:positionH relativeFrom="column">
                  <wp:posOffset>0</wp:posOffset>
                </wp:positionH>
                <wp:positionV relativeFrom="paragraph">
                  <wp:posOffset>1637665</wp:posOffset>
                </wp:positionV>
                <wp:extent cx="5486400" cy="161925"/>
                <wp:effectExtent l="0" t="19050" r="38100" b="47625"/>
                <wp:wrapNone/>
                <wp:docPr id="4" name="Right Arrow 4"/>
                <wp:cNvGraphicFramePr/>
                <a:graphic xmlns:a="http://schemas.openxmlformats.org/drawingml/2006/main">
                  <a:graphicData uri="http://schemas.microsoft.com/office/word/2010/wordprocessingShape">
                    <wps:wsp>
                      <wps:cNvSpPr/>
                      <wps:spPr>
                        <a:xfrm>
                          <a:off x="0" y="0"/>
                          <a:ext cx="548640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0;margin-top:128.95pt;width:6in;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" adj="21281" fillcolor="#4f81bd [3204]" strokecolor="#243f60 [1604]" strokeweight="2pt"/>
            </w:pict>
          </mc:Fallback>
        </mc:AlternateContent>
      </w:r>
      <w:r w:rsidR="004866C1">
        <w:rPr>
          <w:noProof/>
          <w:lang w:eastAsia="en-GB"/>
        </w:rPr>
        <w:drawing>
          <wp:inline distT="0" distB="0" distL="0" distR="0" wp14:anchorId="0C38CC96" wp14:editId="7A0D43AC">
            <wp:extent cx="5486400" cy="171450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9BB5DF7" w14:textId="77777777" w:rsidR="0015710B" w:rsidRDefault="0015710B" w:rsidP="00764707"/>
    <w:p w14:paraId="0410B9FB" w14:textId="77777777" w:rsidR="0015710B" w:rsidRPr="00764707" w:rsidRDefault="006124D3" w:rsidP="00764707">
      <w:pPr>
        <w:rPr>
          <w:b/>
          <w:sz w:val="24"/>
          <w:szCs w:val="24"/>
        </w:rPr>
      </w:pPr>
      <w:r w:rsidRPr="00764707">
        <w:rPr>
          <w:b/>
          <w:sz w:val="24"/>
          <w:szCs w:val="24"/>
        </w:rPr>
        <w:t xml:space="preserve">Key </w:t>
      </w:r>
      <w:r w:rsidR="00582C24" w:rsidRPr="00764707">
        <w:rPr>
          <w:b/>
          <w:sz w:val="24"/>
          <w:szCs w:val="24"/>
        </w:rPr>
        <w:t>characteristics of</w:t>
      </w:r>
      <w:r w:rsidR="0015710B" w:rsidRPr="00764707">
        <w:rPr>
          <w:b/>
          <w:sz w:val="24"/>
          <w:szCs w:val="24"/>
        </w:rPr>
        <w:t xml:space="preserve"> Community Health</w:t>
      </w:r>
      <w:r w:rsidRPr="00764707">
        <w:rPr>
          <w:b/>
          <w:sz w:val="24"/>
          <w:szCs w:val="24"/>
        </w:rPr>
        <w:t xml:space="preserve"> Champions</w:t>
      </w:r>
      <w:r w:rsidR="00582C24" w:rsidRPr="00764707">
        <w:rPr>
          <w:b/>
          <w:sz w:val="24"/>
          <w:szCs w:val="24"/>
        </w:rPr>
        <w:t>:</w:t>
      </w:r>
    </w:p>
    <w:p w14:paraId="10BB7F38" w14:textId="77777777" w:rsidR="006124D3" w:rsidRPr="006124D3" w:rsidRDefault="006124D3" w:rsidP="00764707">
      <w:r w:rsidRPr="00287DEE">
        <w:rPr>
          <w:rFonts w:cstheme="minorHAnsi"/>
        </w:rPr>
        <w:t>There is sufficient evidence internationally and nationally to demonstrate the positive impact of lay health workers and volunteers on tackling health issues</w:t>
      </w:r>
    </w:p>
    <w:p w14:paraId="040C4131" w14:textId="77777777" w:rsidR="006124D3" w:rsidRPr="00287DEE" w:rsidRDefault="006124D3" w:rsidP="00764707">
      <w:pPr>
        <w:pStyle w:val="ListParagraph"/>
        <w:numPr>
          <w:ilvl w:val="0"/>
          <w:numId w:val="4"/>
        </w:numPr>
        <w:spacing w:line="276" w:lineRule="auto"/>
        <w:ind w:left="284" w:hanging="284"/>
      </w:pPr>
      <w:r>
        <w:rPr>
          <w:rFonts w:asciiTheme="minorHAnsi" w:hAnsiTheme="minorHAnsi" w:cstheme="minorHAnsi"/>
          <w:sz w:val="22"/>
          <w:szCs w:val="22"/>
        </w:rPr>
        <w:t>Health Champions must be recruited from the communities in which they will work and be community based and community focused</w:t>
      </w:r>
      <w:r w:rsidR="00582C24">
        <w:rPr>
          <w:rFonts w:asciiTheme="minorHAnsi" w:hAnsiTheme="minorHAnsi" w:cstheme="minorHAnsi"/>
          <w:sz w:val="22"/>
          <w:szCs w:val="22"/>
        </w:rPr>
        <w:t xml:space="preserve"> – communities may nominate or identify</w:t>
      </w:r>
    </w:p>
    <w:p w14:paraId="652DB0F7" w14:textId="77777777" w:rsidR="00287DEE" w:rsidRPr="006124D3" w:rsidRDefault="00287DEE" w:rsidP="00764707">
      <w:pPr>
        <w:pStyle w:val="ListParagraph"/>
        <w:numPr>
          <w:ilvl w:val="0"/>
          <w:numId w:val="4"/>
        </w:numPr>
        <w:spacing w:line="276" w:lineRule="auto"/>
        <w:ind w:left="284" w:hanging="284"/>
      </w:pPr>
      <w:r>
        <w:rPr>
          <w:rFonts w:asciiTheme="minorHAnsi" w:hAnsiTheme="minorHAnsi" w:cstheme="minorHAnsi"/>
          <w:sz w:val="22"/>
          <w:szCs w:val="22"/>
        </w:rPr>
        <w:t>Health Champions have the potential to be a fant</w:t>
      </w:r>
      <w:r w:rsidR="00582C24">
        <w:rPr>
          <w:rFonts w:asciiTheme="minorHAnsi" w:hAnsiTheme="minorHAnsi" w:cstheme="minorHAnsi"/>
          <w:sz w:val="22"/>
          <w:szCs w:val="22"/>
        </w:rPr>
        <w:t xml:space="preserve">astic resource for public health. To maximise this potential the power dynamics need to be addressed </w:t>
      </w:r>
    </w:p>
    <w:p w14:paraId="24EAEE77" w14:textId="77777777" w:rsidR="00287DEE" w:rsidRPr="00287DEE" w:rsidRDefault="006124D3" w:rsidP="00764707">
      <w:pPr>
        <w:pStyle w:val="ListParagraph"/>
        <w:numPr>
          <w:ilvl w:val="0"/>
          <w:numId w:val="4"/>
        </w:numPr>
        <w:spacing w:line="276" w:lineRule="auto"/>
        <w:ind w:left="284" w:hanging="284"/>
      </w:pPr>
      <w:r>
        <w:rPr>
          <w:rFonts w:asciiTheme="minorHAnsi" w:hAnsiTheme="minorHAnsi" w:cstheme="minorHAnsi"/>
          <w:sz w:val="22"/>
          <w:szCs w:val="22"/>
        </w:rPr>
        <w:lastRenderedPageBreak/>
        <w:t xml:space="preserve">Health Champions will adopt a social model of health approach and </w:t>
      </w:r>
      <w:r w:rsidR="00287DEE">
        <w:rPr>
          <w:rFonts w:asciiTheme="minorHAnsi" w:hAnsiTheme="minorHAnsi" w:cstheme="minorHAnsi"/>
          <w:sz w:val="22"/>
          <w:szCs w:val="22"/>
        </w:rPr>
        <w:t>work with communities to identify and address the root causes of health inequalities</w:t>
      </w:r>
    </w:p>
    <w:p w14:paraId="63CB12EF" w14:textId="77777777" w:rsidR="00287DEE" w:rsidRPr="00287DEE" w:rsidRDefault="00287DEE" w:rsidP="00764707">
      <w:pPr>
        <w:pStyle w:val="ListParagraph"/>
        <w:numPr>
          <w:ilvl w:val="0"/>
          <w:numId w:val="4"/>
        </w:numPr>
        <w:spacing w:line="276" w:lineRule="auto"/>
        <w:ind w:left="284" w:hanging="284"/>
      </w:pPr>
      <w:r>
        <w:rPr>
          <w:rFonts w:asciiTheme="minorHAnsi" w:hAnsiTheme="minorHAnsi" w:cstheme="minorHAnsi"/>
          <w:sz w:val="22"/>
          <w:szCs w:val="22"/>
        </w:rPr>
        <w:t>Health Champions role will be proactive and engaging with local communities, community and voluntary groups and providers of services</w:t>
      </w:r>
    </w:p>
    <w:p w14:paraId="00A25483" w14:textId="77777777" w:rsidR="00287DEE" w:rsidRPr="00287DEE" w:rsidRDefault="00287DEE" w:rsidP="00764707">
      <w:pPr>
        <w:pStyle w:val="ListParagraph"/>
        <w:numPr>
          <w:ilvl w:val="0"/>
          <w:numId w:val="4"/>
        </w:numPr>
        <w:spacing w:line="276" w:lineRule="auto"/>
        <w:ind w:left="284" w:hanging="284"/>
      </w:pPr>
      <w:r>
        <w:rPr>
          <w:rFonts w:asciiTheme="minorHAnsi" w:hAnsiTheme="minorHAnsi" w:cstheme="minorHAnsi"/>
          <w:sz w:val="22"/>
          <w:szCs w:val="22"/>
        </w:rPr>
        <w:t>Health Champions will act as a voice for those most marginalised and effected by health inequalities</w:t>
      </w:r>
    </w:p>
    <w:p w14:paraId="6E90D877" w14:textId="77777777" w:rsidR="00287DEE" w:rsidRPr="00287DEE" w:rsidRDefault="00287DEE" w:rsidP="00764707">
      <w:pPr>
        <w:pStyle w:val="ListParagraph"/>
        <w:numPr>
          <w:ilvl w:val="0"/>
          <w:numId w:val="4"/>
        </w:numPr>
        <w:spacing w:line="276" w:lineRule="auto"/>
        <w:ind w:left="284" w:hanging="284"/>
      </w:pPr>
      <w:r>
        <w:rPr>
          <w:rFonts w:asciiTheme="minorHAnsi" w:hAnsiTheme="minorHAnsi" w:cstheme="minorHAnsi"/>
          <w:sz w:val="22"/>
          <w:szCs w:val="22"/>
        </w:rPr>
        <w:t>Health Champions can, and will, work with individuals but the focus of their work should always be as part of the bigger picture</w:t>
      </w:r>
    </w:p>
    <w:p w14:paraId="45CD33E2" w14:textId="77777777" w:rsidR="00287DEE" w:rsidRPr="00287DEE" w:rsidRDefault="00287DEE" w:rsidP="00764707">
      <w:pPr>
        <w:pStyle w:val="ListParagraph"/>
        <w:numPr>
          <w:ilvl w:val="0"/>
          <w:numId w:val="4"/>
        </w:numPr>
        <w:spacing w:line="276" w:lineRule="auto"/>
        <w:ind w:left="284" w:hanging="284"/>
      </w:pPr>
      <w:r>
        <w:rPr>
          <w:rFonts w:asciiTheme="minorHAnsi" w:hAnsiTheme="minorHAnsi" w:cstheme="minorHAnsi"/>
          <w:sz w:val="22"/>
          <w:szCs w:val="22"/>
        </w:rPr>
        <w:t xml:space="preserve">Health Champions work will be underpinned by the values of community development </w:t>
      </w:r>
    </w:p>
    <w:p w14:paraId="6C4C44A2" w14:textId="77777777" w:rsidR="00287DEE" w:rsidRPr="00287DEE" w:rsidRDefault="00287DEE" w:rsidP="00764707">
      <w:pPr>
        <w:pStyle w:val="ListParagraph"/>
        <w:numPr>
          <w:ilvl w:val="0"/>
          <w:numId w:val="4"/>
        </w:numPr>
        <w:spacing w:line="276" w:lineRule="auto"/>
        <w:ind w:left="284" w:hanging="284"/>
      </w:pPr>
      <w:r>
        <w:rPr>
          <w:rFonts w:asciiTheme="minorHAnsi" w:hAnsiTheme="minorHAnsi" w:cstheme="minorHAnsi"/>
          <w:sz w:val="22"/>
          <w:szCs w:val="22"/>
        </w:rPr>
        <w:t>This work will bring extra personal and social benefits for the Health Champion volunteers themselves</w:t>
      </w:r>
    </w:p>
    <w:p w14:paraId="44F1EB65" w14:textId="77777777" w:rsidR="00287DEE" w:rsidRPr="005F3735" w:rsidRDefault="00287DEE" w:rsidP="00764707">
      <w:pPr>
        <w:pStyle w:val="ListParagraph"/>
        <w:numPr>
          <w:ilvl w:val="0"/>
          <w:numId w:val="4"/>
        </w:numPr>
        <w:spacing w:line="276" w:lineRule="auto"/>
        <w:ind w:left="284" w:hanging="284"/>
      </w:pPr>
      <w:r>
        <w:rPr>
          <w:rFonts w:asciiTheme="minorHAnsi" w:hAnsiTheme="minorHAnsi" w:cstheme="minorHAnsi"/>
          <w:sz w:val="22"/>
          <w:szCs w:val="22"/>
        </w:rPr>
        <w:t>Health Champions will need on-going support in their role. This should include on-going training and a networking element that facilitates peer support</w:t>
      </w:r>
    </w:p>
    <w:p w14:paraId="0FE054F1" w14:textId="77777777" w:rsidR="005F3735" w:rsidRPr="00287DEE" w:rsidRDefault="005F3735" w:rsidP="00764707"/>
    <w:p w14:paraId="2C274D76" w14:textId="77777777" w:rsidR="00287DEE" w:rsidRPr="006124D3" w:rsidRDefault="00582C24" w:rsidP="00764707">
      <w:pPr>
        <w:pStyle w:val="ListParagraph"/>
        <w:spacing w:line="276" w:lineRule="auto"/>
        <w:ind w:left="284"/>
      </w:pPr>
      <w:r>
        <w:rPr>
          <w:noProof/>
        </w:rPr>
        <w:drawing>
          <wp:inline distT="0" distB="0" distL="0" distR="0" wp14:anchorId="69EA0BA0" wp14:editId="52CCF9ED">
            <wp:extent cx="5486400" cy="32004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AD36C46" w14:textId="77777777" w:rsidR="00AC4961" w:rsidRDefault="00662060" w:rsidP="00764707">
      <w:r>
        <w:t>The training will be underpinned by reflective practice.</w:t>
      </w:r>
    </w:p>
    <w:p w14:paraId="36B012E9" w14:textId="0C33005B" w:rsidR="00FE39F3" w:rsidRPr="00660356" w:rsidRDefault="00764707" w:rsidP="00764707">
      <w:pPr>
        <w:rPr>
          <w:b/>
          <w:sz w:val="24"/>
          <w:szCs w:val="24"/>
        </w:rPr>
      </w:pPr>
      <w:r w:rsidRPr="00764707">
        <w:rPr>
          <w:rFonts w:cstheme="minorHAnsi"/>
          <w:b/>
        </w:rPr>
        <w:t>Learning Objectives of Community Health Champion Training</w:t>
      </w:r>
    </w:p>
    <w:p w14:paraId="1BD248DE" w14:textId="77777777" w:rsidR="00764707" w:rsidRPr="00764707" w:rsidRDefault="00764707" w:rsidP="00764707">
      <w:pPr>
        <w:numPr>
          <w:ilvl w:val="0"/>
          <w:numId w:val="6"/>
        </w:numPr>
        <w:spacing w:after="0"/>
        <w:rPr>
          <w:rFonts w:cstheme="minorHAnsi"/>
        </w:rPr>
      </w:pPr>
      <w:r w:rsidRPr="00764707">
        <w:rPr>
          <w:rFonts w:cstheme="minorHAnsi"/>
        </w:rPr>
        <w:t>The training will ensure that participants understand the social model of health and how social determinants affect healt</w:t>
      </w:r>
      <w:r>
        <w:rPr>
          <w:rFonts w:cstheme="minorHAnsi"/>
        </w:rPr>
        <w:t>h both directly and indirectly</w:t>
      </w:r>
    </w:p>
    <w:p w14:paraId="6D42266A" w14:textId="77777777" w:rsidR="00764707" w:rsidRPr="006B3075" w:rsidRDefault="00764707" w:rsidP="00764707">
      <w:pPr>
        <w:numPr>
          <w:ilvl w:val="0"/>
          <w:numId w:val="6"/>
        </w:numPr>
        <w:spacing w:after="0"/>
        <w:rPr>
          <w:rFonts w:cstheme="minorHAnsi"/>
        </w:rPr>
      </w:pPr>
      <w:r w:rsidRPr="006B3075">
        <w:rPr>
          <w:rFonts w:cstheme="minorHAnsi"/>
        </w:rPr>
        <w:t>Participants will be challenged to explore their personal values and to reflect on what qualities and resources they bring to their new role</w:t>
      </w:r>
    </w:p>
    <w:p w14:paraId="1DC8B270" w14:textId="77777777" w:rsidR="00764707" w:rsidRDefault="00764707" w:rsidP="00764707">
      <w:pPr>
        <w:numPr>
          <w:ilvl w:val="0"/>
          <w:numId w:val="6"/>
        </w:numPr>
        <w:spacing w:after="0"/>
        <w:rPr>
          <w:rFonts w:cstheme="minorHAnsi"/>
        </w:rPr>
      </w:pPr>
      <w:r w:rsidRPr="006B3075">
        <w:rPr>
          <w:rFonts w:cstheme="minorHAnsi"/>
        </w:rPr>
        <w:t>Participants will understand the values and principles of community development and its effectiveness in tackling health inequalities</w:t>
      </w:r>
    </w:p>
    <w:p w14:paraId="377224F7" w14:textId="77777777" w:rsidR="00BD161A" w:rsidRPr="006B3075" w:rsidRDefault="00BD161A" w:rsidP="00764707">
      <w:pPr>
        <w:numPr>
          <w:ilvl w:val="0"/>
          <w:numId w:val="6"/>
        </w:numPr>
        <w:spacing w:after="0"/>
        <w:rPr>
          <w:rFonts w:cstheme="minorHAnsi"/>
        </w:rPr>
      </w:pPr>
      <w:r>
        <w:rPr>
          <w:rFonts w:cstheme="minorHAnsi"/>
        </w:rPr>
        <w:t>Participants will improve their health literacy</w:t>
      </w:r>
    </w:p>
    <w:p w14:paraId="3100ED00" w14:textId="77777777" w:rsidR="00764707" w:rsidRPr="006B3075" w:rsidRDefault="00764707" w:rsidP="00764707">
      <w:pPr>
        <w:numPr>
          <w:ilvl w:val="0"/>
          <w:numId w:val="6"/>
        </w:numPr>
        <w:spacing w:after="0"/>
        <w:rPr>
          <w:rFonts w:cstheme="minorHAnsi"/>
        </w:rPr>
      </w:pPr>
      <w:r w:rsidRPr="006B3075">
        <w:rPr>
          <w:rFonts w:cstheme="minorHAnsi"/>
        </w:rPr>
        <w:t xml:space="preserve">Participants will gain an understanding into the benefits of working collaboratively </w:t>
      </w:r>
    </w:p>
    <w:p w14:paraId="0B90E79A" w14:textId="77777777" w:rsidR="006B3075" w:rsidRDefault="006B3075" w:rsidP="00764707">
      <w:pPr>
        <w:numPr>
          <w:ilvl w:val="0"/>
          <w:numId w:val="6"/>
        </w:numPr>
        <w:spacing w:after="0"/>
        <w:rPr>
          <w:rFonts w:cstheme="minorHAnsi"/>
        </w:rPr>
      </w:pPr>
      <w:r w:rsidRPr="006B3075">
        <w:rPr>
          <w:rFonts w:cstheme="minorHAnsi"/>
        </w:rPr>
        <w:t>Participants will feel confident to use their knowl</w:t>
      </w:r>
      <w:r>
        <w:rPr>
          <w:rFonts w:cstheme="minorHAnsi"/>
        </w:rPr>
        <w:t>edge and life experience within the role</w:t>
      </w:r>
    </w:p>
    <w:p w14:paraId="5111C72D" w14:textId="77777777" w:rsidR="005F3735" w:rsidRPr="00662060" w:rsidRDefault="005F3735" w:rsidP="00764707">
      <w:pPr>
        <w:spacing w:line="240" w:lineRule="auto"/>
        <w:rPr>
          <w:rFonts w:cstheme="minorHAnsi"/>
        </w:rPr>
      </w:pPr>
    </w:p>
    <w:p w14:paraId="3212E716" w14:textId="77777777" w:rsidR="005F3735" w:rsidRPr="00662060" w:rsidRDefault="00662060">
      <w:pPr>
        <w:rPr>
          <w:rFonts w:cstheme="minorHAnsi"/>
          <w:b/>
        </w:rPr>
      </w:pPr>
      <w:r w:rsidRPr="00662060">
        <w:rPr>
          <w:rFonts w:cstheme="minorHAnsi"/>
          <w:b/>
        </w:rPr>
        <w:lastRenderedPageBreak/>
        <w:t>Role of CDHN</w:t>
      </w:r>
    </w:p>
    <w:p w14:paraId="1A37F363" w14:textId="3A9A5405" w:rsidR="00662060" w:rsidRDefault="00662060" w:rsidP="00662060">
      <w:pPr>
        <w:pStyle w:val="ListParagraph"/>
        <w:numPr>
          <w:ilvl w:val="0"/>
          <w:numId w:val="8"/>
        </w:numPr>
        <w:ind w:left="284" w:hanging="284"/>
        <w:rPr>
          <w:rFonts w:asciiTheme="minorHAnsi" w:hAnsiTheme="minorHAnsi" w:cstheme="minorHAnsi"/>
          <w:sz w:val="22"/>
          <w:szCs w:val="22"/>
        </w:rPr>
      </w:pPr>
      <w:r w:rsidRPr="00662060">
        <w:rPr>
          <w:rFonts w:asciiTheme="minorHAnsi" w:hAnsiTheme="minorHAnsi" w:cstheme="minorHAnsi"/>
          <w:sz w:val="22"/>
          <w:szCs w:val="22"/>
        </w:rPr>
        <w:t>Dev</w:t>
      </w:r>
      <w:r>
        <w:rPr>
          <w:rFonts w:asciiTheme="minorHAnsi" w:hAnsiTheme="minorHAnsi" w:cstheme="minorHAnsi"/>
          <w:sz w:val="22"/>
          <w:szCs w:val="22"/>
        </w:rPr>
        <w:t xml:space="preserve">elop and deliver the </w:t>
      </w:r>
      <w:r w:rsidR="00660356">
        <w:rPr>
          <w:rFonts w:asciiTheme="minorHAnsi" w:hAnsiTheme="minorHAnsi" w:cstheme="minorHAnsi"/>
          <w:sz w:val="22"/>
          <w:szCs w:val="22"/>
        </w:rPr>
        <w:t xml:space="preserve">Community </w:t>
      </w:r>
      <w:r>
        <w:rPr>
          <w:rFonts w:asciiTheme="minorHAnsi" w:hAnsiTheme="minorHAnsi" w:cstheme="minorHAnsi"/>
          <w:sz w:val="22"/>
          <w:szCs w:val="22"/>
        </w:rPr>
        <w:t>Health Champions Training</w:t>
      </w:r>
    </w:p>
    <w:p w14:paraId="6F80DFE0" w14:textId="77777777" w:rsidR="00662060" w:rsidRDefault="00662060" w:rsidP="00662060">
      <w:pPr>
        <w:pStyle w:val="ListParagraph"/>
        <w:numPr>
          <w:ilvl w:val="0"/>
          <w:numId w:val="8"/>
        </w:numPr>
        <w:ind w:left="284" w:hanging="284"/>
        <w:rPr>
          <w:rFonts w:asciiTheme="minorHAnsi" w:hAnsiTheme="minorHAnsi" w:cstheme="minorHAnsi"/>
          <w:sz w:val="22"/>
          <w:szCs w:val="22"/>
        </w:rPr>
      </w:pPr>
      <w:r>
        <w:rPr>
          <w:rFonts w:asciiTheme="minorHAnsi" w:hAnsiTheme="minorHAnsi" w:cstheme="minorHAnsi"/>
          <w:sz w:val="22"/>
          <w:szCs w:val="22"/>
        </w:rPr>
        <w:t>Articulate the policy context for the work of the Community Health Champion in NI</w:t>
      </w:r>
    </w:p>
    <w:p w14:paraId="3E197615" w14:textId="77777777" w:rsidR="00662060" w:rsidRDefault="00662060" w:rsidP="00662060">
      <w:pPr>
        <w:pStyle w:val="ListParagraph"/>
        <w:numPr>
          <w:ilvl w:val="0"/>
          <w:numId w:val="8"/>
        </w:numPr>
        <w:ind w:left="284" w:hanging="284"/>
        <w:rPr>
          <w:rFonts w:asciiTheme="minorHAnsi" w:hAnsiTheme="minorHAnsi" w:cstheme="minorHAnsi"/>
          <w:sz w:val="22"/>
          <w:szCs w:val="22"/>
        </w:rPr>
      </w:pPr>
      <w:r>
        <w:rPr>
          <w:rFonts w:asciiTheme="minorHAnsi" w:hAnsiTheme="minorHAnsi" w:cstheme="minorHAnsi"/>
          <w:sz w:val="22"/>
          <w:szCs w:val="22"/>
        </w:rPr>
        <w:t xml:space="preserve">Demonstrate the </w:t>
      </w:r>
      <w:r w:rsidR="006B3075">
        <w:rPr>
          <w:rFonts w:asciiTheme="minorHAnsi" w:hAnsiTheme="minorHAnsi" w:cstheme="minorHAnsi"/>
          <w:sz w:val="22"/>
          <w:szCs w:val="22"/>
        </w:rPr>
        <w:t>efficacy of an empowerment approach</w:t>
      </w:r>
    </w:p>
    <w:p w14:paraId="71D3D812" w14:textId="77777777" w:rsidR="00EB0ED5" w:rsidRPr="00EB0ED5" w:rsidRDefault="00662060" w:rsidP="00EB0ED5">
      <w:pPr>
        <w:pStyle w:val="ListParagraph"/>
        <w:numPr>
          <w:ilvl w:val="0"/>
          <w:numId w:val="8"/>
        </w:numPr>
        <w:ind w:left="284" w:hanging="284"/>
        <w:rPr>
          <w:rFonts w:asciiTheme="minorHAnsi" w:hAnsiTheme="minorHAnsi" w:cstheme="minorHAnsi"/>
          <w:sz w:val="22"/>
          <w:szCs w:val="22"/>
        </w:rPr>
      </w:pPr>
      <w:r>
        <w:rPr>
          <w:rFonts w:asciiTheme="minorHAnsi" w:hAnsiTheme="minorHAnsi" w:cstheme="minorHAnsi"/>
          <w:sz w:val="22"/>
          <w:szCs w:val="22"/>
        </w:rPr>
        <w:t xml:space="preserve">Support for </w:t>
      </w:r>
      <w:r w:rsidR="00B349B6">
        <w:rPr>
          <w:rFonts w:asciiTheme="minorHAnsi" w:hAnsiTheme="minorHAnsi" w:cstheme="minorHAnsi"/>
          <w:sz w:val="22"/>
          <w:szCs w:val="22"/>
        </w:rPr>
        <w:t>organisations</w:t>
      </w:r>
      <w:r>
        <w:rPr>
          <w:rFonts w:asciiTheme="minorHAnsi" w:hAnsiTheme="minorHAnsi" w:cstheme="minorHAnsi"/>
          <w:sz w:val="22"/>
          <w:szCs w:val="22"/>
        </w:rPr>
        <w:t xml:space="preserve"> in the development of the</w:t>
      </w:r>
      <w:r w:rsidR="00EB0ED5">
        <w:rPr>
          <w:rFonts w:asciiTheme="minorHAnsi" w:hAnsiTheme="minorHAnsi" w:cstheme="minorHAnsi"/>
          <w:sz w:val="22"/>
          <w:szCs w:val="22"/>
        </w:rPr>
        <w:t xml:space="preserve"> Community Health Champions role</w:t>
      </w:r>
    </w:p>
    <w:p w14:paraId="7F6B8CE0" w14:textId="77777777" w:rsidR="00660356" w:rsidRDefault="00660356">
      <w:pPr>
        <w:rPr>
          <w:rFonts w:cstheme="minorHAnsi"/>
        </w:rPr>
      </w:pPr>
    </w:p>
    <w:p w14:paraId="3DB93C51" w14:textId="49701609" w:rsidR="00660356" w:rsidRPr="00662060" w:rsidRDefault="00660356" w:rsidP="00660356">
      <w:pPr>
        <w:rPr>
          <w:rFonts w:cstheme="minorHAnsi"/>
          <w:b/>
        </w:rPr>
      </w:pPr>
      <w:r>
        <w:rPr>
          <w:rFonts w:cstheme="minorHAnsi"/>
          <w:b/>
        </w:rPr>
        <w:t>Cost and Accreditation</w:t>
      </w:r>
    </w:p>
    <w:p w14:paraId="164310FA" w14:textId="33D65076" w:rsidR="00660356" w:rsidRDefault="00660356" w:rsidP="00660356">
      <w:pPr>
        <w:rPr>
          <w:rFonts w:cstheme="minorHAnsi"/>
        </w:rPr>
      </w:pPr>
      <w:bookmarkStart w:id="0" w:name="_GoBack"/>
      <w:r>
        <w:rPr>
          <w:rFonts w:cstheme="minorHAnsi"/>
        </w:rPr>
        <w:t xml:space="preserve">Community Health Champions </w:t>
      </w:r>
      <w:r w:rsidR="00C22C41">
        <w:rPr>
          <w:rFonts w:cstheme="minorHAnsi"/>
        </w:rPr>
        <w:t xml:space="preserve">is delivered over 2 days. It </w:t>
      </w:r>
      <w:r>
        <w:rPr>
          <w:rFonts w:cstheme="minorHAnsi"/>
        </w:rPr>
        <w:t>is accredited by the Open College Network (OCN)</w:t>
      </w:r>
      <w:r w:rsidR="00110C5E">
        <w:rPr>
          <w:rFonts w:cstheme="minorHAnsi"/>
        </w:rPr>
        <w:t xml:space="preserve"> available</w:t>
      </w:r>
      <w:r>
        <w:rPr>
          <w:rFonts w:cstheme="minorHAnsi"/>
        </w:rPr>
        <w:t xml:space="preserve"> at Levels 1 and 2.</w:t>
      </w:r>
      <w:r w:rsidR="00C22C41">
        <w:rPr>
          <w:rFonts w:cstheme="minorHAnsi"/>
        </w:rPr>
        <w:t xml:space="preserve"> </w:t>
      </w:r>
    </w:p>
    <w:p w14:paraId="354B4E18" w14:textId="5682CA21" w:rsidR="00C22C41" w:rsidRDefault="00C22C41" w:rsidP="00660356">
      <w:pPr>
        <w:rPr>
          <w:rFonts w:cstheme="minorHAnsi"/>
        </w:rPr>
      </w:pPr>
      <w:r>
        <w:rPr>
          <w:rFonts w:cstheme="minorHAnsi"/>
        </w:rPr>
        <w:tab/>
      </w:r>
      <w:r w:rsidRPr="001A5E9B">
        <w:rPr>
          <w:rFonts w:cstheme="minorHAnsi"/>
          <w:b/>
        </w:rPr>
        <w:t>COST:</w:t>
      </w:r>
      <w:r>
        <w:rPr>
          <w:rFonts w:cstheme="minorHAnsi"/>
        </w:rPr>
        <w:t xml:space="preserve"> £150 per person + ac</w:t>
      </w:r>
      <w:r w:rsidR="00F236BB">
        <w:rPr>
          <w:rFonts w:cstheme="minorHAnsi"/>
        </w:rPr>
        <w:t>creditation certificate cost £30</w:t>
      </w:r>
      <w:r>
        <w:rPr>
          <w:rFonts w:cstheme="minorHAnsi"/>
        </w:rPr>
        <w:t>per person.</w:t>
      </w:r>
      <w:r w:rsidR="00FF16BD">
        <w:rPr>
          <w:rFonts w:cstheme="minorHAnsi"/>
        </w:rPr>
        <w:t xml:space="preserve"> </w:t>
      </w:r>
    </w:p>
    <w:p w14:paraId="4336CBC8" w14:textId="77777777" w:rsidR="00110C5E" w:rsidRPr="00662060" w:rsidRDefault="00110C5E" w:rsidP="00110C5E">
      <w:pPr>
        <w:rPr>
          <w:rFonts w:cstheme="minorHAnsi"/>
        </w:rPr>
      </w:pPr>
      <w:r>
        <w:rPr>
          <w:rFonts w:cstheme="minorHAnsi"/>
        </w:rPr>
        <w:t>All prices are inclusive of VAT and include materials and resources.</w:t>
      </w:r>
    </w:p>
    <w:bookmarkEnd w:id="0"/>
    <w:p w14:paraId="630E1240" w14:textId="77777777" w:rsidR="00110C5E" w:rsidRDefault="00110C5E" w:rsidP="00660356">
      <w:pPr>
        <w:rPr>
          <w:rFonts w:cstheme="minorHAnsi"/>
        </w:rPr>
      </w:pPr>
    </w:p>
    <w:p w14:paraId="60E89548" w14:textId="65E3DB97" w:rsidR="00110C5E" w:rsidRPr="00110C5E" w:rsidRDefault="00110C5E" w:rsidP="00660356">
      <w:pPr>
        <w:rPr>
          <w:rFonts w:cstheme="minorHAnsi"/>
          <w:b/>
        </w:rPr>
      </w:pPr>
      <w:proofErr w:type="gramStart"/>
      <w:r>
        <w:rPr>
          <w:rFonts w:cstheme="minorHAnsi"/>
          <w:b/>
        </w:rPr>
        <w:t>Other training o</w:t>
      </w:r>
      <w:r w:rsidRPr="00110C5E">
        <w:rPr>
          <w:rFonts w:cstheme="minorHAnsi"/>
          <w:b/>
        </w:rPr>
        <w:t>ptions available</w:t>
      </w:r>
      <w:r>
        <w:rPr>
          <w:rFonts w:cstheme="minorHAnsi"/>
          <w:b/>
        </w:rPr>
        <w:t>.</w:t>
      </w:r>
      <w:proofErr w:type="gramEnd"/>
    </w:p>
    <w:p w14:paraId="26E1E60A" w14:textId="2DDF0C53" w:rsidR="00C22C41" w:rsidRDefault="00C22C41" w:rsidP="00660356">
      <w:pPr>
        <w:rPr>
          <w:rFonts w:cstheme="minorHAnsi"/>
        </w:rPr>
      </w:pPr>
      <w:r>
        <w:rPr>
          <w:rFonts w:cstheme="minorHAnsi"/>
        </w:rPr>
        <w:t xml:space="preserve">Facilitation Skills for Community Health Champions </w:t>
      </w:r>
      <w:r w:rsidR="00110C5E">
        <w:rPr>
          <w:rFonts w:cstheme="minorHAnsi"/>
        </w:rPr>
        <w:t xml:space="preserve">is another course which </w:t>
      </w:r>
      <w:r>
        <w:rPr>
          <w:rFonts w:cstheme="minorHAnsi"/>
        </w:rPr>
        <w:t xml:space="preserve">includes </w:t>
      </w:r>
      <w:r w:rsidR="00110C5E">
        <w:rPr>
          <w:rFonts w:cstheme="minorHAnsi"/>
        </w:rPr>
        <w:t xml:space="preserve">Community Health Champions training and </w:t>
      </w:r>
      <w:r>
        <w:rPr>
          <w:rFonts w:cstheme="minorHAnsi"/>
        </w:rPr>
        <w:t>an additional training day (3 days) on Group Work Skills</w:t>
      </w:r>
      <w:r w:rsidR="00110C5E">
        <w:rPr>
          <w:rFonts w:cstheme="minorHAnsi"/>
        </w:rPr>
        <w:t>.</w:t>
      </w:r>
      <w:r>
        <w:rPr>
          <w:rFonts w:cstheme="minorHAnsi"/>
        </w:rPr>
        <w:t xml:space="preserve"> </w:t>
      </w:r>
      <w:r w:rsidR="00110C5E">
        <w:rPr>
          <w:rFonts w:cstheme="minorHAnsi"/>
        </w:rPr>
        <w:t>This</w:t>
      </w:r>
      <w:r>
        <w:rPr>
          <w:rFonts w:cstheme="minorHAnsi"/>
        </w:rPr>
        <w:t xml:space="preserve"> is also accredited by OCN </w:t>
      </w:r>
      <w:r w:rsidR="00110C5E">
        <w:rPr>
          <w:rFonts w:cstheme="minorHAnsi"/>
        </w:rPr>
        <w:t xml:space="preserve">and available </w:t>
      </w:r>
      <w:r>
        <w:rPr>
          <w:rFonts w:cstheme="minorHAnsi"/>
        </w:rPr>
        <w:t>at either levels 1 and 2.</w:t>
      </w:r>
    </w:p>
    <w:p w14:paraId="325BA7F3" w14:textId="07666263" w:rsidR="00660356" w:rsidRDefault="00C22C41" w:rsidP="00660356">
      <w:pPr>
        <w:rPr>
          <w:rFonts w:cstheme="minorHAnsi"/>
        </w:rPr>
      </w:pPr>
      <w:r>
        <w:rPr>
          <w:rFonts w:cstheme="minorHAnsi"/>
        </w:rPr>
        <w:tab/>
      </w:r>
      <w:r w:rsidRPr="001A5E9B">
        <w:rPr>
          <w:rFonts w:cstheme="minorHAnsi"/>
          <w:b/>
        </w:rPr>
        <w:t>COST:</w:t>
      </w:r>
      <w:r>
        <w:rPr>
          <w:rFonts w:cstheme="minorHAnsi"/>
        </w:rPr>
        <w:t xml:space="preserve"> £</w:t>
      </w:r>
      <w:r w:rsidR="001A5E9B">
        <w:rPr>
          <w:rFonts w:cstheme="minorHAnsi"/>
        </w:rPr>
        <w:t>215 per person + ac</w:t>
      </w:r>
      <w:r w:rsidR="00F236BB">
        <w:rPr>
          <w:rFonts w:cstheme="minorHAnsi"/>
        </w:rPr>
        <w:t>creditation certificate cost £30</w:t>
      </w:r>
      <w:r w:rsidR="001A5E9B">
        <w:rPr>
          <w:rFonts w:cstheme="minorHAnsi"/>
        </w:rPr>
        <w:t xml:space="preserve"> per person.</w:t>
      </w:r>
    </w:p>
    <w:p w14:paraId="716C239E" w14:textId="2AD0BAB3" w:rsidR="00110C5E" w:rsidRDefault="00110C5E">
      <w:pPr>
        <w:rPr>
          <w:rFonts w:cstheme="minorHAnsi"/>
        </w:rPr>
      </w:pPr>
      <w:r>
        <w:rPr>
          <w:rFonts w:cstheme="minorHAnsi"/>
        </w:rPr>
        <w:t xml:space="preserve">Skills for Volunteers – Improving health and well-being is a one day course </w:t>
      </w:r>
      <w:r w:rsidR="008D17A0">
        <w:rPr>
          <w:rFonts w:cstheme="minorHAnsi"/>
        </w:rPr>
        <w:t xml:space="preserve">to help </w:t>
      </w:r>
      <w:r>
        <w:rPr>
          <w:rFonts w:cstheme="minorHAnsi"/>
        </w:rPr>
        <w:t xml:space="preserve">volunteers </w:t>
      </w:r>
      <w:r w:rsidR="008D17A0">
        <w:rPr>
          <w:rFonts w:cstheme="minorHAnsi"/>
        </w:rPr>
        <w:t>understand the factors which affect health and well-being and be able to demonstrate effective ways to support their communities on issues of health and well-being. This is accredited by OCN at Level 1.</w:t>
      </w:r>
    </w:p>
    <w:p w14:paraId="3B5AF0B2" w14:textId="33DB8B2F" w:rsidR="008D17A0" w:rsidRPr="00662060" w:rsidRDefault="008D17A0" w:rsidP="008D17A0">
      <w:pPr>
        <w:ind w:firstLine="720"/>
        <w:rPr>
          <w:rFonts w:cstheme="minorHAnsi"/>
        </w:rPr>
      </w:pPr>
      <w:r w:rsidRPr="001A5E9B">
        <w:rPr>
          <w:rFonts w:cstheme="minorHAnsi"/>
          <w:b/>
        </w:rPr>
        <w:t>COST:</w:t>
      </w:r>
      <w:r>
        <w:rPr>
          <w:rFonts w:cstheme="minorHAnsi"/>
        </w:rPr>
        <w:t xml:space="preserve"> £78 per person + ac</w:t>
      </w:r>
      <w:r w:rsidR="00F236BB">
        <w:rPr>
          <w:rFonts w:cstheme="minorHAnsi"/>
        </w:rPr>
        <w:t>creditation certificate cost £30</w:t>
      </w:r>
      <w:r>
        <w:rPr>
          <w:rFonts w:cstheme="minorHAnsi"/>
        </w:rPr>
        <w:t xml:space="preserve"> per person</w:t>
      </w:r>
    </w:p>
    <w:sectPr w:rsidR="008D17A0" w:rsidRPr="00662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4867_"/>
      </v:shape>
    </w:pict>
  </w:numPicBullet>
  <w:numPicBullet w:numPicBulletId="1">
    <w:pict>
      <v:shape id="_x0000_i1027" type="#_x0000_t75" style="width:9pt;height:9pt" o:bullet="t">
        <v:imagedata r:id="rId2" o:title="BD14583_"/>
      </v:shape>
    </w:pict>
  </w:numPicBullet>
  <w:abstractNum w:abstractNumId="0">
    <w:nsid w:val="1639485D"/>
    <w:multiLevelType w:val="hybridMultilevel"/>
    <w:tmpl w:val="9E0CCB9C"/>
    <w:lvl w:ilvl="0" w:tplc="E734612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C1234C"/>
    <w:multiLevelType w:val="hybridMultilevel"/>
    <w:tmpl w:val="3304867C"/>
    <w:lvl w:ilvl="0" w:tplc="84EA78D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0351D2"/>
    <w:multiLevelType w:val="hybridMultilevel"/>
    <w:tmpl w:val="2904CB54"/>
    <w:lvl w:ilvl="0" w:tplc="E734612E">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5D6BDD"/>
    <w:multiLevelType w:val="hybridMultilevel"/>
    <w:tmpl w:val="E0EC3AF6"/>
    <w:lvl w:ilvl="0" w:tplc="E734612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5B5B30"/>
    <w:multiLevelType w:val="hybridMultilevel"/>
    <w:tmpl w:val="10785252"/>
    <w:lvl w:ilvl="0" w:tplc="68A26A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922394"/>
    <w:multiLevelType w:val="hybridMultilevel"/>
    <w:tmpl w:val="22F68C96"/>
    <w:lvl w:ilvl="0" w:tplc="C3367AA0">
      <w:start w:val="1"/>
      <w:numFmt w:val="bullet"/>
      <w:lvlText w:val="•"/>
      <w:lvlJc w:val="left"/>
      <w:pPr>
        <w:tabs>
          <w:tab w:val="num" w:pos="720"/>
        </w:tabs>
        <w:ind w:left="720" w:hanging="360"/>
      </w:pPr>
      <w:rPr>
        <w:rFonts w:ascii="Arial" w:hAnsi="Arial" w:hint="default"/>
      </w:rPr>
    </w:lvl>
    <w:lvl w:ilvl="1" w:tplc="BB88F23A" w:tentative="1">
      <w:start w:val="1"/>
      <w:numFmt w:val="bullet"/>
      <w:lvlText w:val="•"/>
      <w:lvlJc w:val="left"/>
      <w:pPr>
        <w:tabs>
          <w:tab w:val="num" w:pos="1440"/>
        </w:tabs>
        <w:ind w:left="1440" w:hanging="360"/>
      </w:pPr>
      <w:rPr>
        <w:rFonts w:ascii="Arial" w:hAnsi="Arial" w:hint="default"/>
      </w:rPr>
    </w:lvl>
    <w:lvl w:ilvl="2" w:tplc="3224DAE4" w:tentative="1">
      <w:start w:val="1"/>
      <w:numFmt w:val="bullet"/>
      <w:lvlText w:val="•"/>
      <w:lvlJc w:val="left"/>
      <w:pPr>
        <w:tabs>
          <w:tab w:val="num" w:pos="2160"/>
        </w:tabs>
        <w:ind w:left="2160" w:hanging="360"/>
      </w:pPr>
      <w:rPr>
        <w:rFonts w:ascii="Arial" w:hAnsi="Arial" w:hint="default"/>
      </w:rPr>
    </w:lvl>
    <w:lvl w:ilvl="3" w:tplc="E5129DE6" w:tentative="1">
      <w:start w:val="1"/>
      <w:numFmt w:val="bullet"/>
      <w:lvlText w:val="•"/>
      <w:lvlJc w:val="left"/>
      <w:pPr>
        <w:tabs>
          <w:tab w:val="num" w:pos="2880"/>
        </w:tabs>
        <w:ind w:left="2880" w:hanging="360"/>
      </w:pPr>
      <w:rPr>
        <w:rFonts w:ascii="Arial" w:hAnsi="Arial" w:hint="default"/>
      </w:rPr>
    </w:lvl>
    <w:lvl w:ilvl="4" w:tplc="E8661D08" w:tentative="1">
      <w:start w:val="1"/>
      <w:numFmt w:val="bullet"/>
      <w:lvlText w:val="•"/>
      <w:lvlJc w:val="left"/>
      <w:pPr>
        <w:tabs>
          <w:tab w:val="num" w:pos="3600"/>
        </w:tabs>
        <w:ind w:left="3600" w:hanging="360"/>
      </w:pPr>
      <w:rPr>
        <w:rFonts w:ascii="Arial" w:hAnsi="Arial" w:hint="default"/>
      </w:rPr>
    </w:lvl>
    <w:lvl w:ilvl="5" w:tplc="2CFE572A" w:tentative="1">
      <w:start w:val="1"/>
      <w:numFmt w:val="bullet"/>
      <w:lvlText w:val="•"/>
      <w:lvlJc w:val="left"/>
      <w:pPr>
        <w:tabs>
          <w:tab w:val="num" w:pos="4320"/>
        </w:tabs>
        <w:ind w:left="4320" w:hanging="360"/>
      </w:pPr>
      <w:rPr>
        <w:rFonts w:ascii="Arial" w:hAnsi="Arial" w:hint="default"/>
      </w:rPr>
    </w:lvl>
    <w:lvl w:ilvl="6" w:tplc="5FE8BE30" w:tentative="1">
      <w:start w:val="1"/>
      <w:numFmt w:val="bullet"/>
      <w:lvlText w:val="•"/>
      <w:lvlJc w:val="left"/>
      <w:pPr>
        <w:tabs>
          <w:tab w:val="num" w:pos="5040"/>
        </w:tabs>
        <w:ind w:left="5040" w:hanging="360"/>
      </w:pPr>
      <w:rPr>
        <w:rFonts w:ascii="Arial" w:hAnsi="Arial" w:hint="default"/>
      </w:rPr>
    </w:lvl>
    <w:lvl w:ilvl="7" w:tplc="B660146E" w:tentative="1">
      <w:start w:val="1"/>
      <w:numFmt w:val="bullet"/>
      <w:lvlText w:val="•"/>
      <w:lvlJc w:val="left"/>
      <w:pPr>
        <w:tabs>
          <w:tab w:val="num" w:pos="5760"/>
        </w:tabs>
        <w:ind w:left="5760" w:hanging="360"/>
      </w:pPr>
      <w:rPr>
        <w:rFonts w:ascii="Arial" w:hAnsi="Arial" w:hint="default"/>
      </w:rPr>
    </w:lvl>
    <w:lvl w:ilvl="8" w:tplc="20BC22C4" w:tentative="1">
      <w:start w:val="1"/>
      <w:numFmt w:val="bullet"/>
      <w:lvlText w:val="•"/>
      <w:lvlJc w:val="left"/>
      <w:pPr>
        <w:tabs>
          <w:tab w:val="num" w:pos="6480"/>
        </w:tabs>
        <w:ind w:left="6480" w:hanging="360"/>
      </w:pPr>
      <w:rPr>
        <w:rFonts w:ascii="Arial" w:hAnsi="Arial" w:hint="default"/>
      </w:rPr>
    </w:lvl>
  </w:abstractNum>
  <w:abstractNum w:abstractNumId="6">
    <w:nsid w:val="6B045536"/>
    <w:multiLevelType w:val="hybridMultilevel"/>
    <w:tmpl w:val="26D870F0"/>
    <w:lvl w:ilvl="0" w:tplc="0809000F">
      <w:start w:val="1"/>
      <w:numFmt w:val="decimal"/>
      <w:lvlText w:val="%1."/>
      <w:lvlJc w:val="left"/>
      <w:pPr>
        <w:tabs>
          <w:tab w:val="num" w:pos="720"/>
        </w:tabs>
        <w:ind w:left="720" w:hanging="360"/>
      </w:pPr>
    </w:lvl>
    <w:lvl w:ilvl="1" w:tplc="F6523DC0">
      <w:start w:val="12"/>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FD619CB"/>
    <w:multiLevelType w:val="hybridMultilevel"/>
    <w:tmpl w:val="7CB4791C"/>
    <w:lvl w:ilvl="0" w:tplc="E734612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9E"/>
    <w:rsid w:val="00110C5E"/>
    <w:rsid w:val="0015710B"/>
    <w:rsid w:val="001A5E9B"/>
    <w:rsid w:val="00242777"/>
    <w:rsid w:val="00287DEE"/>
    <w:rsid w:val="00315272"/>
    <w:rsid w:val="004866C1"/>
    <w:rsid w:val="004C7660"/>
    <w:rsid w:val="00582C24"/>
    <w:rsid w:val="005F3735"/>
    <w:rsid w:val="006124D3"/>
    <w:rsid w:val="00635A00"/>
    <w:rsid w:val="00660356"/>
    <w:rsid w:val="00662060"/>
    <w:rsid w:val="006B3075"/>
    <w:rsid w:val="006D359E"/>
    <w:rsid w:val="007315D6"/>
    <w:rsid w:val="00764707"/>
    <w:rsid w:val="0078014F"/>
    <w:rsid w:val="0083236D"/>
    <w:rsid w:val="00844315"/>
    <w:rsid w:val="008D17A0"/>
    <w:rsid w:val="008D66E3"/>
    <w:rsid w:val="00A1122A"/>
    <w:rsid w:val="00AB2AD4"/>
    <w:rsid w:val="00AC4961"/>
    <w:rsid w:val="00B038DC"/>
    <w:rsid w:val="00B349B6"/>
    <w:rsid w:val="00B41930"/>
    <w:rsid w:val="00BD161A"/>
    <w:rsid w:val="00C22C41"/>
    <w:rsid w:val="00EB0ED5"/>
    <w:rsid w:val="00EF508A"/>
    <w:rsid w:val="00EF6BE1"/>
    <w:rsid w:val="00F236BB"/>
    <w:rsid w:val="00F25D6A"/>
    <w:rsid w:val="00F4581E"/>
    <w:rsid w:val="00F755D8"/>
    <w:rsid w:val="00FE39F3"/>
    <w:rsid w:val="00FF1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B6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9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C4961"/>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C7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9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C4961"/>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C7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30471">
      <w:bodyDiv w:val="1"/>
      <w:marLeft w:val="0"/>
      <w:marRight w:val="0"/>
      <w:marTop w:val="0"/>
      <w:marBottom w:val="0"/>
      <w:divBdr>
        <w:top w:val="none" w:sz="0" w:space="0" w:color="auto"/>
        <w:left w:val="none" w:sz="0" w:space="0" w:color="auto"/>
        <w:bottom w:val="none" w:sz="0" w:space="0" w:color="auto"/>
        <w:right w:val="none" w:sz="0" w:space="0" w:color="auto"/>
      </w:divBdr>
    </w:div>
    <w:div w:id="930087915">
      <w:bodyDiv w:val="1"/>
      <w:marLeft w:val="0"/>
      <w:marRight w:val="0"/>
      <w:marTop w:val="0"/>
      <w:marBottom w:val="0"/>
      <w:divBdr>
        <w:top w:val="none" w:sz="0" w:space="0" w:color="auto"/>
        <w:left w:val="none" w:sz="0" w:space="0" w:color="auto"/>
        <w:bottom w:val="none" w:sz="0" w:space="0" w:color="auto"/>
        <w:right w:val="none" w:sz="0" w:space="0" w:color="auto"/>
      </w:divBdr>
      <w:divsChild>
        <w:div w:id="1000504604">
          <w:marLeft w:val="547"/>
          <w:marRight w:val="0"/>
          <w:marTop w:val="96"/>
          <w:marBottom w:val="0"/>
          <w:divBdr>
            <w:top w:val="none" w:sz="0" w:space="0" w:color="auto"/>
            <w:left w:val="none" w:sz="0" w:space="0" w:color="auto"/>
            <w:bottom w:val="none" w:sz="0" w:space="0" w:color="auto"/>
            <w:right w:val="none" w:sz="0" w:space="0" w:color="auto"/>
          </w:divBdr>
        </w:div>
      </w:divsChild>
    </w:div>
    <w:div w:id="1232345415">
      <w:bodyDiv w:val="1"/>
      <w:marLeft w:val="0"/>
      <w:marRight w:val="0"/>
      <w:marTop w:val="0"/>
      <w:marBottom w:val="0"/>
      <w:divBdr>
        <w:top w:val="none" w:sz="0" w:space="0" w:color="auto"/>
        <w:left w:val="none" w:sz="0" w:space="0" w:color="auto"/>
        <w:bottom w:val="none" w:sz="0" w:space="0" w:color="auto"/>
        <w:right w:val="none" w:sz="0" w:space="0" w:color="auto"/>
      </w:divBdr>
    </w:div>
    <w:div w:id="1443262516">
      <w:bodyDiv w:val="1"/>
      <w:marLeft w:val="0"/>
      <w:marRight w:val="0"/>
      <w:marTop w:val="0"/>
      <w:marBottom w:val="0"/>
      <w:divBdr>
        <w:top w:val="none" w:sz="0" w:space="0" w:color="auto"/>
        <w:left w:val="none" w:sz="0" w:space="0" w:color="auto"/>
        <w:bottom w:val="none" w:sz="0" w:space="0" w:color="auto"/>
        <w:right w:val="none" w:sz="0" w:space="0" w:color="auto"/>
      </w:divBdr>
    </w:div>
    <w:div w:id="1935286204">
      <w:bodyDiv w:val="1"/>
      <w:marLeft w:val="0"/>
      <w:marRight w:val="0"/>
      <w:marTop w:val="0"/>
      <w:marBottom w:val="0"/>
      <w:divBdr>
        <w:top w:val="none" w:sz="0" w:space="0" w:color="auto"/>
        <w:left w:val="none" w:sz="0" w:space="0" w:color="auto"/>
        <w:bottom w:val="none" w:sz="0" w:space="0" w:color="auto"/>
        <w:right w:val="none" w:sz="0" w:space="0" w:color="auto"/>
      </w:divBdr>
    </w:div>
    <w:div w:id="213097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Data" Target="diagrams/data3.xml"/><Relationship Id="rId7" Type="http://schemas.microsoft.com/office/2007/relationships/stylesWithEffects" Target="stylesWithEffect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10" Type="http://schemas.openxmlformats.org/officeDocument/2006/relationships/image" Target="media/image3.jpeg"/><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DE9463-A17B-4D1B-A8E1-80E9EBA86FAE}" type="doc">
      <dgm:prSet loTypeId="urn:microsoft.com/office/officeart/2005/8/layout/venn1" loCatId="relationship" qsTypeId="urn:microsoft.com/office/officeart/2005/8/quickstyle/simple1" qsCatId="simple" csTypeId="urn:microsoft.com/office/officeart/2005/8/colors/accent1_2" csCatId="accent1" phldr="1"/>
      <dgm:spPr/>
    </dgm:pt>
    <dgm:pt modelId="{0D266056-9D7F-4EFC-A290-498F990B9E79}">
      <dgm:prSet phldrT="[Text]"/>
      <dgm:spPr/>
      <dgm:t>
        <a:bodyPr/>
        <a:lstStyle/>
        <a:p>
          <a:r>
            <a:rPr lang="en-GB"/>
            <a:t>Individual </a:t>
          </a:r>
        </a:p>
      </dgm:t>
    </dgm:pt>
    <dgm:pt modelId="{10567CDD-E692-40CA-8BE0-F72707C3A02A}" type="parTrans" cxnId="{ECD78585-018F-4D18-BC15-F10AE2BD4C0E}">
      <dgm:prSet/>
      <dgm:spPr/>
      <dgm:t>
        <a:bodyPr/>
        <a:lstStyle/>
        <a:p>
          <a:endParaRPr lang="en-GB"/>
        </a:p>
      </dgm:t>
    </dgm:pt>
    <dgm:pt modelId="{6B1338D9-1575-428C-B404-7D71D1D3C675}" type="sibTrans" cxnId="{ECD78585-018F-4D18-BC15-F10AE2BD4C0E}">
      <dgm:prSet/>
      <dgm:spPr/>
      <dgm:t>
        <a:bodyPr/>
        <a:lstStyle/>
        <a:p>
          <a:endParaRPr lang="en-GB"/>
        </a:p>
      </dgm:t>
    </dgm:pt>
    <dgm:pt modelId="{C974649F-D01B-427F-A7CB-3EBD361379AB}">
      <dgm:prSet phldrT="[Text]"/>
      <dgm:spPr/>
      <dgm:t>
        <a:bodyPr/>
        <a:lstStyle/>
        <a:p>
          <a:r>
            <a:rPr lang="en-GB"/>
            <a:t>Organisation/</a:t>
          </a:r>
        </a:p>
        <a:p>
          <a:r>
            <a:rPr lang="en-GB"/>
            <a:t>Institution</a:t>
          </a:r>
        </a:p>
      </dgm:t>
    </dgm:pt>
    <dgm:pt modelId="{110A1875-BF35-4A50-A016-A2EFD9296DA2}" type="parTrans" cxnId="{0A6123B3-3540-4184-8943-E59B49C25EAF}">
      <dgm:prSet/>
      <dgm:spPr/>
      <dgm:t>
        <a:bodyPr/>
        <a:lstStyle/>
        <a:p>
          <a:endParaRPr lang="en-GB"/>
        </a:p>
      </dgm:t>
    </dgm:pt>
    <dgm:pt modelId="{14DCEB9F-69F8-405C-9CFE-C9D543FF3D21}" type="sibTrans" cxnId="{0A6123B3-3540-4184-8943-E59B49C25EAF}">
      <dgm:prSet/>
      <dgm:spPr/>
      <dgm:t>
        <a:bodyPr/>
        <a:lstStyle/>
        <a:p>
          <a:endParaRPr lang="en-GB"/>
        </a:p>
      </dgm:t>
    </dgm:pt>
    <dgm:pt modelId="{01AEFDBE-D60C-4851-A94C-B6E6C49AFBFA}">
      <dgm:prSet phldrT="[Text]"/>
      <dgm:spPr/>
      <dgm:t>
        <a:bodyPr/>
        <a:lstStyle/>
        <a:p>
          <a:r>
            <a:rPr lang="en-GB"/>
            <a:t>Community</a:t>
          </a:r>
        </a:p>
      </dgm:t>
    </dgm:pt>
    <dgm:pt modelId="{370EF43E-CD2F-46E2-B98E-EBF81A15B553}" type="parTrans" cxnId="{A2E23D66-C3F8-4718-BF30-C4B77FE39C68}">
      <dgm:prSet/>
      <dgm:spPr/>
      <dgm:t>
        <a:bodyPr/>
        <a:lstStyle/>
        <a:p>
          <a:endParaRPr lang="en-GB"/>
        </a:p>
      </dgm:t>
    </dgm:pt>
    <dgm:pt modelId="{41ACC3D5-BBC3-4D10-8678-F6B37FEF2746}" type="sibTrans" cxnId="{A2E23D66-C3F8-4718-BF30-C4B77FE39C68}">
      <dgm:prSet/>
      <dgm:spPr/>
      <dgm:t>
        <a:bodyPr/>
        <a:lstStyle/>
        <a:p>
          <a:endParaRPr lang="en-GB"/>
        </a:p>
      </dgm:t>
    </dgm:pt>
    <dgm:pt modelId="{8F39A3D2-F8EB-4830-81E4-F5C4D2B211EB}" type="pres">
      <dgm:prSet presAssocID="{0DDE9463-A17B-4D1B-A8E1-80E9EBA86FAE}" presName="compositeShape" presStyleCnt="0">
        <dgm:presLayoutVars>
          <dgm:chMax val="7"/>
          <dgm:dir/>
          <dgm:resizeHandles val="exact"/>
        </dgm:presLayoutVars>
      </dgm:prSet>
      <dgm:spPr/>
    </dgm:pt>
    <dgm:pt modelId="{0B3FD5CD-DB38-46C3-B272-E85096298DE1}" type="pres">
      <dgm:prSet presAssocID="{0D266056-9D7F-4EFC-A290-498F990B9E79}" presName="circ1" presStyleLbl="vennNode1" presStyleIdx="0" presStyleCnt="3"/>
      <dgm:spPr/>
      <dgm:t>
        <a:bodyPr/>
        <a:lstStyle/>
        <a:p>
          <a:endParaRPr lang="en-GB"/>
        </a:p>
      </dgm:t>
    </dgm:pt>
    <dgm:pt modelId="{BCD9C454-AA93-4820-A78B-745E034E15C8}" type="pres">
      <dgm:prSet presAssocID="{0D266056-9D7F-4EFC-A290-498F990B9E79}" presName="circ1Tx" presStyleLbl="revTx" presStyleIdx="0" presStyleCnt="0">
        <dgm:presLayoutVars>
          <dgm:chMax val="0"/>
          <dgm:chPref val="0"/>
          <dgm:bulletEnabled val="1"/>
        </dgm:presLayoutVars>
      </dgm:prSet>
      <dgm:spPr/>
      <dgm:t>
        <a:bodyPr/>
        <a:lstStyle/>
        <a:p>
          <a:endParaRPr lang="en-GB"/>
        </a:p>
      </dgm:t>
    </dgm:pt>
    <dgm:pt modelId="{41D5A26A-2526-4FE7-8AFB-AEB7FE27DA96}" type="pres">
      <dgm:prSet presAssocID="{C974649F-D01B-427F-A7CB-3EBD361379AB}" presName="circ2" presStyleLbl="vennNode1" presStyleIdx="1" presStyleCnt="3"/>
      <dgm:spPr/>
      <dgm:t>
        <a:bodyPr/>
        <a:lstStyle/>
        <a:p>
          <a:endParaRPr lang="en-GB"/>
        </a:p>
      </dgm:t>
    </dgm:pt>
    <dgm:pt modelId="{4AEE27B6-EE77-4002-B832-70A9F9C03F21}" type="pres">
      <dgm:prSet presAssocID="{C974649F-D01B-427F-A7CB-3EBD361379AB}" presName="circ2Tx" presStyleLbl="revTx" presStyleIdx="0" presStyleCnt="0">
        <dgm:presLayoutVars>
          <dgm:chMax val="0"/>
          <dgm:chPref val="0"/>
          <dgm:bulletEnabled val="1"/>
        </dgm:presLayoutVars>
      </dgm:prSet>
      <dgm:spPr/>
      <dgm:t>
        <a:bodyPr/>
        <a:lstStyle/>
        <a:p>
          <a:endParaRPr lang="en-GB"/>
        </a:p>
      </dgm:t>
    </dgm:pt>
    <dgm:pt modelId="{F065AE85-B8F9-4390-86E2-408F72B7F12E}" type="pres">
      <dgm:prSet presAssocID="{01AEFDBE-D60C-4851-A94C-B6E6C49AFBFA}" presName="circ3" presStyleLbl="vennNode1" presStyleIdx="2" presStyleCnt="3"/>
      <dgm:spPr/>
      <dgm:t>
        <a:bodyPr/>
        <a:lstStyle/>
        <a:p>
          <a:endParaRPr lang="en-GB"/>
        </a:p>
      </dgm:t>
    </dgm:pt>
    <dgm:pt modelId="{C7297E97-7D35-4879-9671-DAC1478E8B31}" type="pres">
      <dgm:prSet presAssocID="{01AEFDBE-D60C-4851-A94C-B6E6C49AFBFA}" presName="circ3Tx" presStyleLbl="revTx" presStyleIdx="0" presStyleCnt="0">
        <dgm:presLayoutVars>
          <dgm:chMax val="0"/>
          <dgm:chPref val="0"/>
          <dgm:bulletEnabled val="1"/>
        </dgm:presLayoutVars>
      </dgm:prSet>
      <dgm:spPr/>
      <dgm:t>
        <a:bodyPr/>
        <a:lstStyle/>
        <a:p>
          <a:endParaRPr lang="en-GB"/>
        </a:p>
      </dgm:t>
    </dgm:pt>
  </dgm:ptLst>
  <dgm:cxnLst>
    <dgm:cxn modelId="{EC7C7294-B3C2-430C-BCAC-D0668DF440DF}" type="presOf" srcId="{C974649F-D01B-427F-A7CB-3EBD361379AB}" destId="{4AEE27B6-EE77-4002-B832-70A9F9C03F21}" srcOrd="1" destOrd="0" presId="urn:microsoft.com/office/officeart/2005/8/layout/venn1"/>
    <dgm:cxn modelId="{BDEF4DCC-9D3F-4B3E-BDA7-8D637133A865}" type="presOf" srcId="{C974649F-D01B-427F-A7CB-3EBD361379AB}" destId="{41D5A26A-2526-4FE7-8AFB-AEB7FE27DA96}" srcOrd="0" destOrd="0" presId="urn:microsoft.com/office/officeart/2005/8/layout/venn1"/>
    <dgm:cxn modelId="{61BF8C74-2407-461C-BBF6-72C5394874F7}" type="presOf" srcId="{0D266056-9D7F-4EFC-A290-498F990B9E79}" destId="{BCD9C454-AA93-4820-A78B-745E034E15C8}" srcOrd="1" destOrd="0" presId="urn:microsoft.com/office/officeart/2005/8/layout/venn1"/>
    <dgm:cxn modelId="{B7EA543C-56DA-484E-AB33-2B92487D1D6F}" type="presOf" srcId="{01AEFDBE-D60C-4851-A94C-B6E6C49AFBFA}" destId="{F065AE85-B8F9-4390-86E2-408F72B7F12E}" srcOrd="0" destOrd="0" presId="urn:microsoft.com/office/officeart/2005/8/layout/venn1"/>
    <dgm:cxn modelId="{A2E23D66-C3F8-4718-BF30-C4B77FE39C68}" srcId="{0DDE9463-A17B-4D1B-A8E1-80E9EBA86FAE}" destId="{01AEFDBE-D60C-4851-A94C-B6E6C49AFBFA}" srcOrd="2" destOrd="0" parTransId="{370EF43E-CD2F-46E2-B98E-EBF81A15B553}" sibTransId="{41ACC3D5-BBC3-4D10-8678-F6B37FEF2746}"/>
    <dgm:cxn modelId="{A7EA4B4D-59F5-41DA-BADF-2A749AA4AD19}" type="presOf" srcId="{0DDE9463-A17B-4D1B-A8E1-80E9EBA86FAE}" destId="{8F39A3D2-F8EB-4830-81E4-F5C4D2B211EB}" srcOrd="0" destOrd="0" presId="urn:microsoft.com/office/officeart/2005/8/layout/venn1"/>
    <dgm:cxn modelId="{0A6123B3-3540-4184-8943-E59B49C25EAF}" srcId="{0DDE9463-A17B-4D1B-A8E1-80E9EBA86FAE}" destId="{C974649F-D01B-427F-A7CB-3EBD361379AB}" srcOrd="1" destOrd="0" parTransId="{110A1875-BF35-4A50-A016-A2EFD9296DA2}" sibTransId="{14DCEB9F-69F8-405C-9CFE-C9D543FF3D21}"/>
    <dgm:cxn modelId="{45FBDDC7-5918-4291-8628-B995939ECA8F}" type="presOf" srcId="{01AEFDBE-D60C-4851-A94C-B6E6C49AFBFA}" destId="{C7297E97-7D35-4879-9671-DAC1478E8B31}" srcOrd="1" destOrd="0" presId="urn:microsoft.com/office/officeart/2005/8/layout/venn1"/>
    <dgm:cxn modelId="{ECD78585-018F-4D18-BC15-F10AE2BD4C0E}" srcId="{0DDE9463-A17B-4D1B-A8E1-80E9EBA86FAE}" destId="{0D266056-9D7F-4EFC-A290-498F990B9E79}" srcOrd="0" destOrd="0" parTransId="{10567CDD-E692-40CA-8BE0-F72707C3A02A}" sibTransId="{6B1338D9-1575-428C-B404-7D71D1D3C675}"/>
    <dgm:cxn modelId="{4BBB0365-BF49-46B1-BF75-0C33E2EB52B0}" type="presOf" srcId="{0D266056-9D7F-4EFC-A290-498F990B9E79}" destId="{0B3FD5CD-DB38-46C3-B272-E85096298DE1}" srcOrd="0" destOrd="0" presId="urn:microsoft.com/office/officeart/2005/8/layout/venn1"/>
    <dgm:cxn modelId="{B3158B70-5837-4A2F-9D98-A86670D06C23}" type="presParOf" srcId="{8F39A3D2-F8EB-4830-81E4-F5C4D2B211EB}" destId="{0B3FD5CD-DB38-46C3-B272-E85096298DE1}" srcOrd="0" destOrd="0" presId="urn:microsoft.com/office/officeart/2005/8/layout/venn1"/>
    <dgm:cxn modelId="{6BCF6DC1-312F-4041-86C5-F66D68EF3706}" type="presParOf" srcId="{8F39A3D2-F8EB-4830-81E4-F5C4D2B211EB}" destId="{BCD9C454-AA93-4820-A78B-745E034E15C8}" srcOrd="1" destOrd="0" presId="urn:microsoft.com/office/officeart/2005/8/layout/venn1"/>
    <dgm:cxn modelId="{86BAED1C-55A7-43E5-AA70-42F7470D9A6E}" type="presParOf" srcId="{8F39A3D2-F8EB-4830-81E4-F5C4D2B211EB}" destId="{41D5A26A-2526-4FE7-8AFB-AEB7FE27DA96}" srcOrd="2" destOrd="0" presId="urn:microsoft.com/office/officeart/2005/8/layout/venn1"/>
    <dgm:cxn modelId="{FFE34E6E-52E0-4D6C-835F-6CEDA8D4E878}" type="presParOf" srcId="{8F39A3D2-F8EB-4830-81E4-F5C4D2B211EB}" destId="{4AEE27B6-EE77-4002-B832-70A9F9C03F21}" srcOrd="3" destOrd="0" presId="urn:microsoft.com/office/officeart/2005/8/layout/venn1"/>
    <dgm:cxn modelId="{355338BC-D9F6-4BF6-AC08-63A918916C13}" type="presParOf" srcId="{8F39A3D2-F8EB-4830-81E4-F5C4D2B211EB}" destId="{F065AE85-B8F9-4390-86E2-408F72B7F12E}" srcOrd="4" destOrd="0" presId="urn:microsoft.com/office/officeart/2005/8/layout/venn1"/>
    <dgm:cxn modelId="{D9FE9E1B-51AF-45F3-9985-A27993AF3586}" type="presParOf" srcId="{8F39A3D2-F8EB-4830-81E4-F5C4D2B211EB}" destId="{C7297E97-7D35-4879-9671-DAC1478E8B31}" srcOrd="5"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1B3630-594B-44E7-81C0-C09465FE0FEC}"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en-GB"/>
        </a:p>
      </dgm:t>
    </dgm:pt>
    <dgm:pt modelId="{87B41FCE-C2E6-48FF-8C2F-1F27D32716EF}">
      <dgm:prSet phldrT="[Text]"/>
      <dgm:spPr/>
      <dgm:t>
        <a:bodyPr/>
        <a:lstStyle/>
        <a:p>
          <a:r>
            <a:rPr lang="en-GB"/>
            <a:t>Personal action</a:t>
          </a:r>
        </a:p>
      </dgm:t>
    </dgm:pt>
    <dgm:pt modelId="{7B9CEDED-86E6-4956-AB8A-1CD5658F72CF}" type="parTrans" cxnId="{81C7E714-2B53-4AAD-B365-984315E6D387}">
      <dgm:prSet/>
      <dgm:spPr/>
      <dgm:t>
        <a:bodyPr/>
        <a:lstStyle/>
        <a:p>
          <a:endParaRPr lang="en-GB"/>
        </a:p>
      </dgm:t>
    </dgm:pt>
    <dgm:pt modelId="{6B6A24EE-68FF-4C89-990B-0034212DC803}" type="sibTrans" cxnId="{81C7E714-2B53-4AAD-B365-984315E6D387}">
      <dgm:prSet/>
      <dgm:spPr/>
      <dgm:t>
        <a:bodyPr/>
        <a:lstStyle/>
        <a:p>
          <a:endParaRPr lang="en-GB"/>
        </a:p>
      </dgm:t>
    </dgm:pt>
    <dgm:pt modelId="{41C9FA23-50F9-48F7-8547-6201C158380D}">
      <dgm:prSet phldrT="[Text]"/>
      <dgm:spPr/>
      <dgm:t>
        <a:bodyPr/>
        <a:lstStyle/>
        <a:p>
          <a:r>
            <a:rPr lang="en-GB"/>
            <a:t>Small mutual groups</a:t>
          </a:r>
        </a:p>
      </dgm:t>
    </dgm:pt>
    <dgm:pt modelId="{9E8A0026-5E85-48B3-9AD6-C78BFDB024B2}" type="parTrans" cxnId="{93AA8333-40F9-4C39-9738-0CB459F2B8EA}">
      <dgm:prSet/>
      <dgm:spPr/>
      <dgm:t>
        <a:bodyPr/>
        <a:lstStyle/>
        <a:p>
          <a:endParaRPr lang="en-GB"/>
        </a:p>
      </dgm:t>
    </dgm:pt>
    <dgm:pt modelId="{5AAE4835-C712-4A69-BCEB-394BE71BEF07}" type="sibTrans" cxnId="{93AA8333-40F9-4C39-9738-0CB459F2B8EA}">
      <dgm:prSet/>
      <dgm:spPr/>
      <dgm:t>
        <a:bodyPr/>
        <a:lstStyle/>
        <a:p>
          <a:endParaRPr lang="en-GB"/>
        </a:p>
      </dgm:t>
    </dgm:pt>
    <dgm:pt modelId="{F27F8337-1A5D-4F67-AB4B-0C6C5B4B347E}">
      <dgm:prSet phldrT="[Text]"/>
      <dgm:spPr/>
      <dgm:t>
        <a:bodyPr/>
        <a:lstStyle/>
        <a:p>
          <a:r>
            <a:rPr lang="en-GB"/>
            <a:t>Community organsiations</a:t>
          </a:r>
        </a:p>
      </dgm:t>
    </dgm:pt>
    <dgm:pt modelId="{1A1D7AA1-7860-4C48-B26F-5D12E1DDD565}" type="parTrans" cxnId="{B9F41193-10CE-473C-ADF3-8D08AF6652E9}">
      <dgm:prSet/>
      <dgm:spPr/>
      <dgm:t>
        <a:bodyPr/>
        <a:lstStyle/>
        <a:p>
          <a:endParaRPr lang="en-GB"/>
        </a:p>
      </dgm:t>
    </dgm:pt>
    <dgm:pt modelId="{14F4FE8A-3DA6-48CB-8C56-C09CDEB810F5}" type="sibTrans" cxnId="{B9F41193-10CE-473C-ADF3-8D08AF6652E9}">
      <dgm:prSet/>
      <dgm:spPr/>
      <dgm:t>
        <a:bodyPr/>
        <a:lstStyle/>
        <a:p>
          <a:endParaRPr lang="en-GB"/>
        </a:p>
      </dgm:t>
    </dgm:pt>
    <dgm:pt modelId="{ED50216F-82BC-4ED9-896B-2FA279C42875}">
      <dgm:prSet phldrT="[Text]"/>
      <dgm:spPr/>
      <dgm:t>
        <a:bodyPr/>
        <a:lstStyle/>
        <a:p>
          <a:r>
            <a:rPr lang="en-GB"/>
            <a:t>Social and political action</a:t>
          </a:r>
        </a:p>
      </dgm:t>
    </dgm:pt>
    <dgm:pt modelId="{C56B8D9F-CD04-4FC4-9B57-22B60D6490F4}" type="parTrans" cxnId="{97C58A34-ACD9-49E9-B662-C6E8D27340B6}">
      <dgm:prSet/>
      <dgm:spPr/>
      <dgm:t>
        <a:bodyPr/>
        <a:lstStyle/>
        <a:p>
          <a:endParaRPr lang="en-GB"/>
        </a:p>
      </dgm:t>
    </dgm:pt>
    <dgm:pt modelId="{ABBB1C1D-61EA-4E9A-91E8-BA2C0F4DFE62}" type="sibTrans" cxnId="{97C58A34-ACD9-49E9-B662-C6E8D27340B6}">
      <dgm:prSet/>
      <dgm:spPr/>
      <dgm:t>
        <a:bodyPr/>
        <a:lstStyle/>
        <a:p>
          <a:endParaRPr lang="en-GB"/>
        </a:p>
      </dgm:t>
    </dgm:pt>
    <dgm:pt modelId="{2C28027E-1273-45BB-8EDB-2D21C8C88E23}">
      <dgm:prSet phldrT="[Text]"/>
      <dgm:spPr/>
      <dgm:t>
        <a:bodyPr/>
        <a:lstStyle/>
        <a:p>
          <a:r>
            <a:rPr lang="en-GB"/>
            <a:t>Partnerships</a:t>
          </a:r>
        </a:p>
      </dgm:t>
    </dgm:pt>
    <dgm:pt modelId="{DD5FB2EB-76C8-4497-9722-93B513405F49}" type="parTrans" cxnId="{7F0D9FFB-B728-40B6-94F4-EBE8FCCD1A5C}">
      <dgm:prSet/>
      <dgm:spPr/>
      <dgm:t>
        <a:bodyPr/>
        <a:lstStyle/>
        <a:p>
          <a:endParaRPr lang="en-GB"/>
        </a:p>
      </dgm:t>
    </dgm:pt>
    <dgm:pt modelId="{121CDC30-1909-4206-8EE4-E6A1C5DC2570}" type="sibTrans" cxnId="{7F0D9FFB-B728-40B6-94F4-EBE8FCCD1A5C}">
      <dgm:prSet/>
      <dgm:spPr/>
      <dgm:t>
        <a:bodyPr/>
        <a:lstStyle/>
        <a:p>
          <a:endParaRPr lang="en-GB"/>
        </a:p>
      </dgm:t>
    </dgm:pt>
    <dgm:pt modelId="{D13F5EA2-5A0C-4D8F-AB0A-8AD477106B97}" type="pres">
      <dgm:prSet presAssocID="{5D1B3630-594B-44E7-81C0-C09465FE0FEC}" presName="Name0" presStyleCnt="0">
        <dgm:presLayoutVars>
          <dgm:dir/>
          <dgm:resizeHandles val="exact"/>
        </dgm:presLayoutVars>
      </dgm:prSet>
      <dgm:spPr/>
      <dgm:t>
        <a:bodyPr/>
        <a:lstStyle/>
        <a:p>
          <a:endParaRPr lang="en-GB"/>
        </a:p>
      </dgm:t>
    </dgm:pt>
    <dgm:pt modelId="{0F51D3B0-0DDB-4ACA-B502-8D97FBBACE78}" type="pres">
      <dgm:prSet presAssocID="{87B41FCE-C2E6-48FF-8C2F-1F27D32716EF}" presName="Name5" presStyleLbl="vennNode1" presStyleIdx="0" presStyleCnt="5">
        <dgm:presLayoutVars>
          <dgm:bulletEnabled val="1"/>
        </dgm:presLayoutVars>
      </dgm:prSet>
      <dgm:spPr/>
      <dgm:t>
        <a:bodyPr/>
        <a:lstStyle/>
        <a:p>
          <a:endParaRPr lang="en-GB"/>
        </a:p>
      </dgm:t>
    </dgm:pt>
    <dgm:pt modelId="{B4C055CC-6DD9-4757-BD22-6942BFF05436}" type="pres">
      <dgm:prSet presAssocID="{6B6A24EE-68FF-4C89-990B-0034212DC803}" presName="space" presStyleCnt="0"/>
      <dgm:spPr/>
    </dgm:pt>
    <dgm:pt modelId="{F077140F-0B1D-4520-B990-A3EE8A7A65DC}" type="pres">
      <dgm:prSet presAssocID="{41C9FA23-50F9-48F7-8547-6201C158380D}" presName="Name5" presStyleLbl="vennNode1" presStyleIdx="1" presStyleCnt="5">
        <dgm:presLayoutVars>
          <dgm:bulletEnabled val="1"/>
        </dgm:presLayoutVars>
      </dgm:prSet>
      <dgm:spPr/>
      <dgm:t>
        <a:bodyPr/>
        <a:lstStyle/>
        <a:p>
          <a:endParaRPr lang="en-GB"/>
        </a:p>
      </dgm:t>
    </dgm:pt>
    <dgm:pt modelId="{B29EA1BF-FA3C-4473-8FA0-E9145D613467}" type="pres">
      <dgm:prSet presAssocID="{5AAE4835-C712-4A69-BCEB-394BE71BEF07}" presName="space" presStyleCnt="0"/>
      <dgm:spPr/>
    </dgm:pt>
    <dgm:pt modelId="{7D84E87D-13A1-4D81-893A-1CAE3BF27A5F}" type="pres">
      <dgm:prSet presAssocID="{F27F8337-1A5D-4F67-AB4B-0C6C5B4B347E}" presName="Name5" presStyleLbl="vennNode1" presStyleIdx="2" presStyleCnt="5">
        <dgm:presLayoutVars>
          <dgm:bulletEnabled val="1"/>
        </dgm:presLayoutVars>
      </dgm:prSet>
      <dgm:spPr/>
      <dgm:t>
        <a:bodyPr/>
        <a:lstStyle/>
        <a:p>
          <a:endParaRPr lang="en-GB"/>
        </a:p>
      </dgm:t>
    </dgm:pt>
    <dgm:pt modelId="{EFE82C07-75E8-4DBB-8AA5-D5E3F91391C0}" type="pres">
      <dgm:prSet presAssocID="{14F4FE8A-3DA6-48CB-8C56-C09CDEB810F5}" presName="space" presStyleCnt="0"/>
      <dgm:spPr/>
    </dgm:pt>
    <dgm:pt modelId="{FD72C97E-A175-4DC0-BAE6-8DF3F7551F9C}" type="pres">
      <dgm:prSet presAssocID="{2C28027E-1273-45BB-8EDB-2D21C8C88E23}" presName="Name5" presStyleLbl="vennNode1" presStyleIdx="3" presStyleCnt="5">
        <dgm:presLayoutVars>
          <dgm:bulletEnabled val="1"/>
        </dgm:presLayoutVars>
      </dgm:prSet>
      <dgm:spPr/>
      <dgm:t>
        <a:bodyPr/>
        <a:lstStyle/>
        <a:p>
          <a:endParaRPr lang="en-GB"/>
        </a:p>
      </dgm:t>
    </dgm:pt>
    <dgm:pt modelId="{2A0E72B0-F9D8-49CE-9A81-6FCB57655539}" type="pres">
      <dgm:prSet presAssocID="{121CDC30-1909-4206-8EE4-E6A1C5DC2570}" presName="space" presStyleCnt="0"/>
      <dgm:spPr/>
    </dgm:pt>
    <dgm:pt modelId="{FAACC2B3-8D29-43DE-AC7E-EA2C31424D69}" type="pres">
      <dgm:prSet presAssocID="{ED50216F-82BC-4ED9-896B-2FA279C42875}" presName="Name5" presStyleLbl="vennNode1" presStyleIdx="4" presStyleCnt="5">
        <dgm:presLayoutVars>
          <dgm:bulletEnabled val="1"/>
        </dgm:presLayoutVars>
      </dgm:prSet>
      <dgm:spPr/>
      <dgm:t>
        <a:bodyPr/>
        <a:lstStyle/>
        <a:p>
          <a:endParaRPr lang="en-GB"/>
        </a:p>
      </dgm:t>
    </dgm:pt>
  </dgm:ptLst>
  <dgm:cxnLst>
    <dgm:cxn modelId="{7F0D9FFB-B728-40B6-94F4-EBE8FCCD1A5C}" srcId="{5D1B3630-594B-44E7-81C0-C09465FE0FEC}" destId="{2C28027E-1273-45BB-8EDB-2D21C8C88E23}" srcOrd="3" destOrd="0" parTransId="{DD5FB2EB-76C8-4497-9722-93B513405F49}" sibTransId="{121CDC30-1909-4206-8EE4-E6A1C5DC2570}"/>
    <dgm:cxn modelId="{97C58A34-ACD9-49E9-B662-C6E8D27340B6}" srcId="{5D1B3630-594B-44E7-81C0-C09465FE0FEC}" destId="{ED50216F-82BC-4ED9-896B-2FA279C42875}" srcOrd="4" destOrd="0" parTransId="{C56B8D9F-CD04-4FC4-9B57-22B60D6490F4}" sibTransId="{ABBB1C1D-61EA-4E9A-91E8-BA2C0F4DFE62}"/>
    <dgm:cxn modelId="{87E4A7F6-AA30-482C-8251-0731CACDC9A1}" type="presOf" srcId="{F27F8337-1A5D-4F67-AB4B-0C6C5B4B347E}" destId="{7D84E87D-13A1-4D81-893A-1CAE3BF27A5F}" srcOrd="0" destOrd="0" presId="urn:microsoft.com/office/officeart/2005/8/layout/venn3"/>
    <dgm:cxn modelId="{D1A263EC-E932-48EE-828C-C7A5A4BD587E}" type="presOf" srcId="{5D1B3630-594B-44E7-81C0-C09465FE0FEC}" destId="{D13F5EA2-5A0C-4D8F-AB0A-8AD477106B97}" srcOrd="0" destOrd="0" presId="urn:microsoft.com/office/officeart/2005/8/layout/venn3"/>
    <dgm:cxn modelId="{2F2C39EA-3031-4D11-8170-686E55FCEF67}" type="presOf" srcId="{41C9FA23-50F9-48F7-8547-6201C158380D}" destId="{F077140F-0B1D-4520-B990-A3EE8A7A65DC}" srcOrd="0" destOrd="0" presId="urn:microsoft.com/office/officeart/2005/8/layout/venn3"/>
    <dgm:cxn modelId="{81C7E714-2B53-4AAD-B365-984315E6D387}" srcId="{5D1B3630-594B-44E7-81C0-C09465FE0FEC}" destId="{87B41FCE-C2E6-48FF-8C2F-1F27D32716EF}" srcOrd="0" destOrd="0" parTransId="{7B9CEDED-86E6-4956-AB8A-1CD5658F72CF}" sibTransId="{6B6A24EE-68FF-4C89-990B-0034212DC803}"/>
    <dgm:cxn modelId="{DB629F3B-AA26-46E4-B9E1-B96E990BDEA1}" type="presOf" srcId="{ED50216F-82BC-4ED9-896B-2FA279C42875}" destId="{FAACC2B3-8D29-43DE-AC7E-EA2C31424D69}" srcOrd="0" destOrd="0" presId="urn:microsoft.com/office/officeart/2005/8/layout/venn3"/>
    <dgm:cxn modelId="{93AA8333-40F9-4C39-9738-0CB459F2B8EA}" srcId="{5D1B3630-594B-44E7-81C0-C09465FE0FEC}" destId="{41C9FA23-50F9-48F7-8547-6201C158380D}" srcOrd="1" destOrd="0" parTransId="{9E8A0026-5E85-48B3-9AD6-C78BFDB024B2}" sibTransId="{5AAE4835-C712-4A69-BCEB-394BE71BEF07}"/>
    <dgm:cxn modelId="{47A6CF01-F115-44EA-848A-B6C03A6E8B1A}" type="presOf" srcId="{87B41FCE-C2E6-48FF-8C2F-1F27D32716EF}" destId="{0F51D3B0-0DDB-4ACA-B502-8D97FBBACE78}" srcOrd="0" destOrd="0" presId="urn:microsoft.com/office/officeart/2005/8/layout/venn3"/>
    <dgm:cxn modelId="{94F92B89-12D2-4292-9284-34E7C09D8F0F}" type="presOf" srcId="{2C28027E-1273-45BB-8EDB-2D21C8C88E23}" destId="{FD72C97E-A175-4DC0-BAE6-8DF3F7551F9C}" srcOrd="0" destOrd="0" presId="urn:microsoft.com/office/officeart/2005/8/layout/venn3"/>
    <dgm:cxn modelId="{B9F41193-10CE-473C-ADF3-8D08AF6652E9}" srcId="{5D1B3630-594B-44E7-81C0-C09465FE0FEC}" destId="{F27F8337-1A5D-4F67-AB4B-0C6C5B4B347E}" srcOrd="2" destOrd="0" parTransId="{1A1D7AA1-7860-4C48-B26F-5D12E1DDD565}" sibTransId="{14F4FE8A-3DA6-48CB-8C56-C09CDEB810F5}"/>
    <dgm:cxn modelId="{3D3CAE36-9028-43FE-800E-CB14FCD9DDDC}" type="presParOf" srcId="{D13F5EA2-5A0C-4D8F-AB0A-8AD477106B97}" destId="{0F51D3B0-0DDB-4ACA-B502-8D97FBBACE78}" srcOrd="0" destOrd="0" presId="urn:microsoft.com/office/officeart/2005/8/layout/venn3"/>
    <dgm:cxn modelId="{62E843D6-8F06-43CD-A99E-ED4913F00703}" type="presParOf" srcId="{D13F5EA2-5A0C-4D8F-AB0A-8AD477106B97}" destId="{B4C055CC-6DD9-4757-BD22-6942BFF05436}" srcOrd="1" destOrd="0" presId="urn:microsoft.com/office/officeart/2005/8/layout/venn3"/>
    <dgm:cxn modelId="{6D9A247B-1DB4-4401-B762-571F7C8083CE}" type="presParOf" srcId="{D13F5EA2-5A0C-4D8F-AB0A-8AD477106B97}" destId="{F077140F-0B1D-4520-B990-A3EE8A7A65DC}" srcOrd="2" destOrd="0" presId="urn:microsoft.com/office/officeart/2005/8/layout/venn3"/>
    <dgm:cxn modelId="{194DB92C-4A4D-4383-B62B-73887CFF163C}" type="presParOf" srcId="{D13F5EA2-5A0C-4D8F-AB0A-8AD477106B97}" destId="{B29EA1BF-FA3C-4473-8FA0-E9145D613467}" srcOrd="3" destOrd="0" presId="urn:microsoft.com/office/officeart/2005/8/layout/venn3"/>
    <dgm:cxn modelId="{2FFA2F04-769F-4436-9927-5B0FF9375641}" type="presParOf" srcId="{D13F5EA2-5A0C-4D8F-AB0A-8AD477106B97}" destId="{7D84E87D-13A1-4D81-893A-1CAE3BF27A5F}" srcOrd="4" destOrd="0" presId="urn:microsoft.com/office/officeart/2005/8/layout/venn3"/>
    <dgm:cxn modelId="{EB362751-DCFD-4ECE-A717-678E0C2A91BF}" type="presParOf" srcId="{D13F5EA2-5A0C-4D8F-AB0A-8AD477106B97}" destId="{EFE82C07-75E8-4DBB-8AA5-D5E3F91391C0}" srcOrd="5" destOrd="0" presId="urn:microsoft.com/office/officeart/2005/8/layout/venn3"/>
    <dgm:cxn modelId="{BCF93331-50DC-48BF-873C-5C2898F559AA}" type="presParOf" srcId="{D13F5EA2-5A0C-4D8F-AB0A-8AD477106B97}" destId="{FD72C97E-A175-4DC0-BAE6-8DF3F7551F9C}" srcOrd="6" destOrd="0" presId="urn:microsoft.com/office/officeart/2005/8/layout/venn3"/>
    <dgm:cxn modelId="{A16C9EC6-E8B1-4AE3-9E5F-B1C6F8611BE1}" type="presParOf" srcId="{D13F5EA2-5A0C-4D8F-AB0A-8AD477106B97}" destId="{2A0E72B0-F9D8-49CE-9A81-6FCB57655539}" srcOrd="7" destOrd="0" presId="urn:microsoft.com/office/officeart/2005/8/layout/venn3"/>
    <dgm:cxn modelId="{89E8CF13-4FC2-424C-B083-33FCE308DD14}" type="presParOf" srcId="{D13F5EA2-5A0C-4D8F-AB0A-8AD477106B97}" destId="{FAACC2B3-8D29-43DE-AC7E-EA2C31424D69}" srcOrd="8" destOrd="0" presId="urn:microsoft.com/office/officeart/2005/8/layout/venn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D4E85D4-E79A-4482-A400-581DA62D6F74}"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177214A9-CE9B-4DF1-AA9F-4B672908BFEC}">
      <dgm:prSet phldrT="[Text]"/>
      <dgm:spPr/>
      <dgm:t>
        <a:bodyPr/>
        <a:lstStyle/>
        <a:p>
          <a:r>
            <a:rPr lang="en-GB"/>
            <a:t>Community Health Champions Training</a:t>
          </a:r>
        </a:p>
      </dgm:t>
    </dgm:pt>
    <dgm:pt modelId="{4D21B850-2126-4771-B9A3-6276F747B7ED}" type="parTrans" cxnId="{53219CDC-ABF8-427B-A8B8-D46F51090724}">
      <dgm:prSet/>
      <dgm:spPr/>
      <dgm:t>
        <a:bodyPr/>
        <a:lstStyle/>
        <a:p>
          <a:endParaRPr lang="en-GB"/>
        </a:p>
      </dgm:t>
    </dgm:pt>
    <dgm:pt modelId="{04A37398-C642-49C0-A2B7-007BCD4EFC7E}" type="sibTrans" cxnId="{53219CDC-ABF8-427B-A8B8-D46F51090724}">
      <dgm:prSet/>
      <dgm:spPr/>
      <dgm:t>
        <a:bodyPr/>
        <a:lstStyle/>
        <a:p>
          <a:endParaRPr lang="en-GB"/>
        </a:p>
      </dgm:t>
    </dgm:pt>
    <dgm:pt modelId="{38B62F32-B60B-48FC-9700-7C8F373E2EC8}">
      <dgm:prSet phldrT="[Text]"/>
      <dgm:spPr/>
      <dgm:t>
        <a:bodyPr/>
        <a:lstStyle/>
        <a:p>
          <a:r>
            <a:rPr lang="en-GB"/>
            <a:t>Knowledge</a:t>
          </a:r>
        </a:p>
      </dgm:t>
    </dgm:pt>
    <dgm:pt modelId="{E4AF7ADD-763C-4D5D-B30F-DAC4A2ABDFB4}" type="parTrans" cxnId="{245184B8-D01B-49FA-95F2-B494B8D5B4D3}">
      <dgm:prSet/>
      <dgm:spPr/>
      <dgm:t>
        <a:bodyPr/>
        <a:lstStyle/>
        <a:p>
          <a:endParaRPr lang="en-GB"/>
        </a:p>
      </dgm:t>
    </dgm:pt>
    <dgm:pt modelId="{FFF902B4-4634-4624-B0AC-106E9AF451D1}" type="sibTrans" cxnId="{245184B8-D01B-49FA-95F2-B494B8D5B4D3}">
      <dgm:prSet/>
      <dgm:spPr/>
      <dgm:t>
        <a:bodyPr/>
        <a:lstStyle/>
        <a:p>
          <a:endParaRPr lang="en-GB"/>
        </a:p>
      </dgm:t>
    </dgm:pt>
    <dgm:pt modelId="{4432D8A5-9452-4F61-9EDC-5E3CD2A8B076}">
      <dgm:prSet phldrT="[Text]"/>
      <dgm:spPr/>
      <dgm:t>
        <a:bodyPr/>
        <a:lstStyle/>
        <a:p>
          <a:r>
            <a:rPr lang="en-GB"/>
            <a:t>Support</a:t>
          </a:r>
        </a:p>
      </dgm:t>
    </dgm:pt>
    <dgm:pt modelId="{2D8AB9D9-B202-4222-8E3F-6443AA00D282}" type="parTrans" cxnId="{08E98742-EB1B-4612-AC76-A02CDF64F51A}">
      <dgm:prSet/>
      <dgm:spPr/>
      <dgm:t>
        <a:bodyPr/>
        <a:lstStyle/>
        <a:p>
          <a:endParaRPr lang="en-GB"/>
        </a:p>
      </dgm:t>
    </dgm:pt>
    <dgm:pt modelId="{DC97CB32-6437-40E8-9D92-6CF278292671}" type="sibTrans" cxnId="{08E98742-EB1B-4612-AC76-A02CDF64F51A}">
      <dgm:prSet/>
      <dgm:spPr/>
      <dgm:t>
        <a:bodyPr/>
        <a:lstStyle/>
        <a:p>
          <a:endParaRPr lang="en-GB"/>
        </a:p>
      </dgm:t>
    </dgm:pt>
    <dgm:pt modelId="{87F310FE-F5CD-4F1C-B198-B97EFE077C9B}">
      <dgm:prSet phldrT="[Text]"/>
      <dgm:spPr/>
      <dgm:t>
        <a:bodyPr/>
        <a:lstStyle/>
        <a:p>
          <a:r>
            <a:rPr lang="en-GB"/>
            <a:t>Skills</a:t>
          </a:r>
        </a:p>
      </dgm:t>
    </dgm:pt>
    <dgm:pt modelId="{944E3878-FD8C-4F82-AD46-828A783CF9B6}" type="parTrans" cxnId="{6CC99C8F-0E87-403F-8A4F-2DFDB28C92CC}">
      <dgm:prSet/>
      <dgm:spPr/>
      <dgm:t>
        <a:bodyPr/>
        <a:lstStyle/>
        <a:p>
          <a:endParaRPr lang="en-GB"/>
        </a:p>
      </dgm:t>
    </dgm:pt>
    <dgm:pt modelId="{2804D99D-F012-435A-A6B5-E2D1E21FCBB5}" type="sibTrans" cxnId="{6CC99C8F-0E87-403F-8A4F-2DFDB28C92CC}">
      <dgm:prSet/>
      <dgm:spPr/>
      <dgm:t>
        <a:bodyPr/>
        <a:lstStyle/>
        <a:p>
          <a:endParaRPr lang="en-GB"/>
        </a:p>
      </dgm:t>
    </dgm:pt>
    <dgm:pt modelId="{3D5F09C4-2939-4B32-B846-AB9354612452}">
      <dgm:prSet phldrT="[Text]"/>
      <dgm:spPr/>
      <dgm:t>
        <a:bodyPr/>
        <a:lstStyle/>
        <a:p>
          <a:r>
            <a:rPr lang="en-GB"/>
            <a:t>Best Practice</a:t>
          </a:r>
        </a:p>
      </dgm:t>
    </dgm:pt>
    <dgm:pt modelId="{305C07F3-E9D6-4167-9282-7003043D3DD5}" type="parTrans" cxnId="{7116D3D4-FCFB-4776-8A10-1FF08C5D4005}">
      <dgm:prSet/>
      <dgm:spPr/>
      <dgm:t>
        <a:bodyPr/>
        <a:lstStyle/>
        <a:p>
          <a:endParaRPr lang="en-GB"/>
        </a:p>
      </dgm:t>
    </dgm:pt>
    <dgm:pt modelId="{A3F0993E-7078-4173-AF10-0554EC7E45D0}" type="sibTrans" cxnId="{7116D3D4-FCFB-4776-8A10-1FF08C5D4005}">
      <dgm:prSet/>
      <dgm:spPr/>
      <dgm:t>
        <a:bodyPr/>
        <a:lstStyle/>
        <a:p>
          <a:endParaRPr lang="en-GB"/>
        </a:p>
      </dgm:t>
    </dgm:pt>
    <dgm:pt modelId="{7609ADD5-F298-418E-B11B-BA3CCF360884}">
      <dgm:prSet phldrT="[Text]"/>
      <dgm:spPr/>
      <dgm:t>
        <a:bodyPr/>
        <a:lstStyle/>
        <a:p>
          <a:r>
            <a:rPr lang="en-GB"/>
            <a:t>Policy</a:t>
          </a:r>
        </a:p>
      </dgm:t>
    </dgm:pt>
    <dgm:pt modelId="{EF1F6C2F-1DC6-47A2-B258-57E7034F1632}" type="parTrans" cxnId="{CC807926-A466-4B51-ACDA-560F85A73E8F}">
      <dgm:prSet/>
      <dgm:spPr/>
      <dgm:t>
        <a:bodyPr/>
        <a:lstStyle/>
        <a:p>
          <a:endParaRPr lang="en-GB"/>
        </a:p>
      </dgm:t>
    </dgm:pt>
    <dgm:pt modelId="{453BBC89-5F55-40A3-817B-C2124E89695B}" type="sibTrans" cxnId="{CC807926-A466-4B51-ACDA-560F85A73E8F}">
      <dgm:prSet/>
      <dgm:spPr/>
      <dgm:t>
        <a:bodyPr/>
        <a:lstStyle/>
        <a:p>
          <a:endParaRPr lang="en-GB"/>
        </a:p>
      </dgm:t>
    </dgm:pt>
    <dgm:pt modelId="{B72C4C2C-7C5D-42F9-B1DA-A40FDFDF51D5}" type="pres">
      <dgm:prSet presAssocID="{5D4E85D4-E79A-4482-A400-581DA62D6F74}" presName="Name0" presStyleCnt="0">
        <dgm:presLayoutVars>
          <dgm:chMax val="1"/>
          <dgm:dir/>
          <dgm:animLvl val="ctr"/>
          <dgm:resizeHandles val="exact"/>
        </dgm:presLayoutVars>
      </dgm:prSet>
      <dgm:spPr/>
      <dgm:t>
        <a:bodyPr/>
        <a:lstStyle/>
        <a:p>
          <a:endParaRPr lang="en-GB"/>
        </a:p>
      </dgm:t>
    </dgm:pt>
    <dgm:pt modelId="{3FCCA6A4-878C-4354-A9AD-8769B013B5F2}" type="pres">
      <dgm:prSet presAssocID="{177214A9-CE9B-4DF1-AA9F-4B672908BFEC}" presName="centerShape" presStyleLbl="node0" presStyleIdx="0" presStyleCnt="1"/>
      <dgm:spPr/>
      <dgm:t>
        <a:bodyPr/>
        <a:lstStyle/>
        <a:p>
          <a:endParaRPr lang="en-GB"/>
        </a:p>
      </dgm:t>
    </dgm:pt>
    <dgm:pt modelId="{C1611B52-95E0-4047-9AC1-5F4F9E7180CA}" type="pres">
      <dgm:prSet presAssocID="{38B62F32-B60B-48FC-9700-7C8F373E2EC8}" presName="node" presStyleLbl="node1" presStyleIdx="0" presStyleCnt="5">
        <dgm:presLayoutVars>
          <dgm:bulletEnabled val="1"/>
        </dgm:presLayoutVars>
      </dgm:prSet>
      <dgm:spPr/>
      <dgm:t>
        <a:bodyPr/>
        <a:lstStyle/>
        <a:p>
          <a:endParaRPr lang="en-GB"/>
        </a:p>
      </dgm:t>
    </dgm:pt>
    <dgm:pt modelId="{98415F99-2077-4193-B245-3B5454FCC3F9}" type="pres">
      <dgm:prSet presAssocID="{38B62F32-B60B-48FC-9700-7C8F373E2EC8}" presName="dummy" presStyleCnt="0"/>
      <dgm:spPr/>
    </dgm:pt>
    <dgm:pt modelId="{B2B50783-9400-417E-B2C2-2DD176221504}" type="pres">
      <dgm:prSet presAssocID="{FFF902B4-4634-4624-B0AC-106E9AF451D1}" presName="sibTrans" presStyleLbl="sibTrans2D1" presStyleIdx="0" presStyleCnt="5"/>
      <dgm:spPr/>
      <dgm:t>
        <a:bodyPr/>
        <a:lstStyle/>
        <a:p>
          <a:endParaRPr lang="en-GB"/>
        </a:p>
      </dgm:t>
    </dgm:pt>
    <dgm:pt modelId="{DA4E58BF-31B1-4EC6-B6D5-E0FAC9B6F6C6}" type="pres">
      <dgm:prSet presAssocID="{4432D8A5-9452-4F61-9EDC-5E3CD2A8B076}" presName="node" presStyleLbl="node1" presStyleIdx="1" presStyleCnt="5">
        <dgm:presLayoutVars>
          <dgm:bulletEnabled val="1"/>
        </dgm:presLayoutVars>
      </dgm:prSet>
      <dgm:spPr/>
      <dgm:t>
        <a:bodyPr/>
        <a:lstStyle/>
        <a:p>
          <a:endParaRPr lang="en-GB"/>
        </a:p>
      </dgm:t>
    </dgm:pt>
    <dgm:pt modelId="{3476C474-A646-40FA-B4A7-A4FB0DAB76F9}" type="pres">
      <dgm:prSet presAssocID="{4432D8A5-9452-4F61-9EDC-5E3CD2A8B076}" presName="dummy" presStyleCnt="0"/>
      <dgm:spPr/>
    </dgm:pt>
    <dgm:pt modelId="{B405750B-7147-4986-8CE6-F3E8C022C8B0}" type="pres">
      <dgm:prSet presAssocID="{DC97CB32-6437-40E8-9D92-6CF278292671}" presName="sibTrans" presStyleLbl="sibTrans2D1" presStyleIdx="1" presStyleCnt="5"/>
      <dgm:spPr/>
      <dgm:t>
        <a:bodyPr/>
        <a:lstStyle/>
        <a:p>
          <a:endParaRPr lang="en-GB"/>
        </a:p>
      </dgm:t>
    </dgm:pt>
    <dgm:pt modelId="{A7F9889A-8ACE-46E5-B020-39C484569D9B}" type="pres">
      <dgm:prSet presAssocID="{87F310FE-F5CD-4F1C-B198-B97EFE077C9B}" presName="node" presStyleLbl="node1" presStyleIdx="2" presStyleCnt="5">
        <dgm:presLayoutVars>
          <dgm:bulletEnabled val="1"/>
        </dgm:presLayoutVars>
      </dgm:prSet>
      <dgm:spPr/>
      <dgm:t>
        <a:bodyPr/>
        <a:lstStyle/>
        <a:p>
          <a:endParaRPr lang="en-GB"/>
        </a:p>
      </dgm:t>
    </dgm:pt>
    <dgm:pt modelId="{A6A9A67C-5F79-4EE8-9B4C-EFA5F2440644}" type="pres">
      <dgm:prSet presAssocID="{87F310FE-F5CD-4F1C-B198-B97EFE077C9B}" presName="dummy" presStyleCnt="0"/>
      <dgm:spPr/>
    </dgm:pt>
    <dgm:pt modelId="{477A5C70-BC05-4D63-80BB-F1647FD2D0B3}" type="pres">
      <dgm:prSet presAssocID="{2804D99D-F012-435A-A6B5-E2D1E21FCBB5}" presName="sibTrans" presStyleLbl="sibTrans2D1" presStyleIdx="2" presStyleCnt="5"/>
      <dgm:spPr/>
      <dgm:t>
        <a:bodyPr/>
        <a:lstStyle/>
        <a:p>
          <a:endParaRPr lang="en-GB"/>
        </a:p>
      </dgm:t>
    </dgm:pt>
    <dgm:pt modelId="{08C6E694-F005-4F2A-ADD3-E9B43C8F9084}" type="pres">
      <dgm:prSet presAssocID="{3D5F09C4-2939-4B32-B846-AB9354612452}" presName="node" presStyleLbl="node1" presStyleIdx="3" presStyleCnt="5">
        <dgm:presLayoutVars>
          <dgm:bulletEnabled val="1"/>
        </dgm:presLayoutVars>
      </dgm:prSet>
      <dgm:spPr/>
      <dgm:t>
        <a:bodyPr/>
        <a:lstStyle/>
        <a:p>
          <a:endParaRPr lang="en-GB"/>
        </a:p>
      </dgm:t>
    </dgm:pt>
    <dgm:pt modelId="{06095967-99C6-4EE5-A5F5-01DA3FEF35B3}" type="pres">
      <dgm:prSet presAssocID="{3D5F09C4-2939-4B32-B846-AB9354612452}" presName="dummy" presStyleCnt="0"/>
      <dgm:spPr/>
    </dgm:pt>
    <dgm:pt modelId="{A1CDEB96-1AE7-4F0F-A084-0AF6F6CACB22}" type="pres">
      <dgm:prSet presAssocID="{A3F0993E-7078-4173-AF10-0554EC7E45D0}" presName="sibTrans" presStyleLbl="sibTrans2D1" presStyleIdx="3" presStyleCnt="5"/>
      <dgm:spPr/>
      <dgm:t>
        <a:bodyPr/>
        <a:lstStyle/>
        <a:p>
          <a:endParaRPr lang="en-GB"/>
        </a:p>
      </dgm:t>
    </dgm:pt>
    <dgm:pt modelId="{B832FF3A-F7B3-4A44-ADFC-6A5CE874DCBD}" type="pres">
      <dgm:prSet presAssocID="{7609ADD5-F298-418E-B11B-BA3CCF360884}" presName="node" presStyleLbl="node1" presStyleIdx="4" presStyleCnt="5">
        <dgm:presLayoutVars>
          <dgm:bulletEnabled val="1"/>
        </dgm:presLayoutVars>
      </dgm:prSet>
      <dgm:spPr/>
      <dgm:t>
        <a:bodyPr/>
        <a:lstStyle/>
        <a:p>
          <a:endParaRPr lang="en-GB"/>
        </a:p>
      </dgm:t>
    </dgm:pt>
    <dgm:pt modelId="{80AEFCCD-1D40-4860-8E0A-08684635DF21}" type="pres">
      <dgm:prSet presAssocID="{7609ADD5-F298-418E-B11B-BA3CCF360884}" presName="dummy" presStyleCnt="0"/>
      <dgm:spPr/>
    </dgm:pt>
    <dgm:pt modelId="{BED8BE5F-9FA9-45F8-80C3-598A5B88E0D9}" type="pres">
      <dgm:prSet presAssocID="{453BBC89-5F55-40A3-817B-C2124E89695B}" presName="sibTrans" presStyleLbl="sibTrans2D1" presStyleIdx="4" presStyleCnt="5"/>
      <dgm:spPr/>
      <dgm:t>
        <a:bodyPr/>
        <a:lstStyle/>
        <a:p>
          <a:endParaRPr lang="en-GB"/>
        </a:p>
      </dgm:t>
    </dgm:pt>
  </dgm:ptLst>
  <dgm:cxnLst>
    <dgm:cxn modelId="{CE620618-9653-45B8-9525-9AAAEB4F90C7}" type="presOf" srcId="{87F310FE-F5CD-4F1C-B198-B97EFE077C9B}" destId="{A7F9889A-8ACE-46E5-B020-39C484569D9B}" srcOrd="0" destOrd="0" presId="urn:microsoft.com/office/officeart/2005/8/layout/radial6"/>
    <dgm:cxn modelId="{473ECF06-F918-4C6F-9370-63A429F1AFB1}" type="presOf" srcId="{177214A9-CE9B-4DF1-AA9F-4B672908BFEC}" destId="{3FCCA6A4-878C-4354-A9AD-8769B013B5F2}" srcOrd="0" destOrd="0" presId="urn:microsoft.com/office/officeart/2005/8/layout/radial6"/>
    <dgm:cxn modelId="{7116D3D4-FCFB-4776-8A10-1FF08C5D4005}" srcId="{177214A9-CE9B-4DF1-AA9F-4B672908BFEC}" destId="{3D5F09C4-2939-4B32-B846-AB9354612452}" srcOrd="3" destOrd="0" parTransId="{305C07F3-E9D6-4167-9282-7003043D3DD5}" sibTransId="{A3F0993E-7078-4173-AF10-0554EC7E45D0}"/>
    <dgm:cxn modelId="{CC807926-A466-4B51-ACDA-560F85A73E8F}" srcId="{177214A9-CE9B-4DF1-AA9F-4B672908BFEC}" destId="{7609ADD5-F298-418E-B11B-BA3CCF360884}" srcOrd="4" destOrd="0" parTransId="{EF1F6C2F-1DC6-47A2-B258-57E7034F1632}" sibTransId="{453BBC89-5F55-40A3-817B-C2124E89695B}"/>
    <dgm:cxn modelId="{08E98742-EB1B-4612-AC76-A02CDF64F51A}" srcId="{177214A9-CE9B-4DF1-AA9F-4B672908BFEC}" destId="{4432D8A5-9452-4F61-9EDC-5E3CD2A8B076}" srcOrd="1" destOrd="0" parTransId="{2D8AB9D9-B202-4222-8E3F-6443AA00D282}" sibTransId="{DC97CB32-6437-40E8-9D92-6CF278292671}"/>
    <dgm:cxn modelId="{63C97545-DA7C-4086-91CB-BA23BEC927EC}" type="presOf" srcId="{3D5F09C4-2939-4B32-B846-AB9354612452}" destId="{08C6E694-F005-4F2A-ADD3-E9B43C8F9084}" srcOrd="0" destOrd="0" presId="urn:microsoft.com/office/officeart/2005/8/layout/radial6"/>
    <dgm:cxn modelId="{53219CDC-ABF8-427B-A8B8-D46F51090724}" srcId="{5D4E85D4-E79A-4482-A400-581DA62D6F74}" destId="{177214A9-CE9B-4DF1-AA9F-4B672908BFEC}" srcOrd="0" destOrd="0" parTransId="{4D21B850-2126-4771-B9A3-6276F747B7ED}" sibTransId="{04A37398-C642-49C0-A2B7-007BCD4EFC7E}"/>
    <dgm:cxn modelId="{955ABFA1-1EC3-4470-BC3A-D82048F95863}" type="presOf" srcId="{38B62F32-B60B-48FC-9700-7C8F373E2EC8}" destId="{C1611B52-95E0-4047-9AC1-5F4F9E7180CA}" srcOrd="0" destOrd="0" presId="urn:microsoft.com/office/officeart/2005/8/layout/radial6"/>
    <dgm:cxn modelId="{04914BE3-D6A0-42E2-8922-7E6D466DCD29}" type="presOf" srcId="{DC97CB32-6437-40E8-9D92-6CF278292671}" destId="{B405750B-7147-4986-8CE6-F3E8C022C8B0}" srcOrd="0" destOrd="0" presId="urn:microsoft.com/office/officeart/2005/8/layout/radial6"/>
    <dgm:cxn modelId="{8F46CEB8-B85A-4945-906C-E9B96629AFDC}" type="presOf" srcId="{4432D8A5-9452-4F61-9EDC-5E3CD2A8B076}" destId="{DA4E58BF-31B1-4EC6-B6D5-E0FAC9B6F6C6}" srcOrd="0" destOrd="0" presId="urn:microsoft.com/office/officeart/2005/8/layout/radial6"/>
    <dgm:cxn modelId="{6CC99C8F-0E87-403F-8A4F-2DFDB28C92CC}" srcId="{177214A9-CE9B-4DF1-AA9F-4B672908BFEC}" destId="{87F310FE-F5CD-4F1C-B198-B97EFE077C9B}" srcOrd="2" destOrd="0" parTransId="{944E3878-FD8C-4F82-AD46-828A783CF9B6}" sibTransId="{2804D99D-F012-435A-A6B5-E2D1E21FCBB5}"/>
    <dgm:cxn modelId="{F687AE00-AE80-4DE7-9B85-8061DCF4F1C7}" type="presOf" srcId="{2804D99D-F012-435A-A6B5-E2D1E21FCBB5}" destId="{477A5C70-BC05-4D63-80BB-F1647FD2D0B3}" srcOrd="0" destOrd="0" presId="urn:microsoft.com/office/officeart/2005/8/layout/radial6"/>
    <dgm:cxn modelId="{67FB6AEB-46E4-407C-AB88-6AF6EC04D29C}" type="presOf" srcId="{FFF902B4-4634-4624-B0AC-106E9AF451D1}" destId="{B2B50783-9400-417E-B2C2-2DD176221504}" srcOrd="0" destOrd="0" presId="urn:microsoft.com/office/officeart/2005/8/layout/radial6"/>
    <dgm:cxn modelId="{AF4DA276-0A4A-446D-B707-9EAAE68A132C}" type="presOf" srcId="{A3F0993E-7078-4173-AF10-0554EC7E45D0}" destId="{A1CDEB96-1AE7-4F0F-A084-0AF6F6CACB22}" srcOrd="0" destOrd="0" presId="urn:microsoft.com/office/officeart/2005/8/layout/radial6"/>
    <dgm:cxn modelId="{5915C2ED-C770-4978-B0FC-D94B370ABF47}" type="presOf" srcId="{5D4E85D4-E79A-4482-A400-581DA62D6F74}" destId="{B72C4C2C-7C5D-42F9-B1DA-A40FDFDF51D5}" srcOrd="0" destOrd="0" presId="urn:microsoft.com/office/officeart/2005/8/layout/radial6"/>
    <dgm:cxn modelId="{5F5AFAFC-37F9-46C5-AF01-0631F425E4E4}" type="presOf" srcId="{453BBC89-5F55-40A3-817B-C2124E89695B}" destId="{BED8BE5F-9FA9-45F8-80C3-598A5B88E0D9}" srcOrd="0" destOrd="0" presId="urn:microsoft.com/office/officeart/2005/8/layout/radial6"/>
    <dgm:cxn modelId="{9DB15F30-3ACC-4660-A0CD-595229D19355}" type="presOf" srcId="{7609ADD5-F298-418E-B11B-BA3CCF360884}" destId="{B832FF3A-F7B3-4A44-ADFC-6A5CE874DCBD}" srcOrd="0" destOrd="0" presId="urn:microsoft.com/office/officeart/2005/8/layout/radial6"/>
    <dgm:cxn modelId="{245184B8-D01B-49FA-95F2-B494B8D5B4D3}" srcId="{177214A9-CE9B-4DF1-AA9F-4B672908BFEC}" destId="{38B62F32-B60B-48FC-9700-7C8F373E2EC8}" srcOrd="0" destOrd="0" parTransId="{E4AF7ADD-763C-4D5D-B30F-DAC4A2ABDFB4}" sibTransId="{FFF902B4-4634-4624-B0AC-106E9AF451D1}"/>
    <dgm:cxn modelId="{9477203A-5D6B-4B9F-81CD-B43E232DF7C8}" type="presParOf" srcId="{B72C4C2C-7C5D-42F9-B1DA-A40FDFDF51D5}" destId="{3FCCA6A4-878C-4354-A9AD-8769B013B5F2}" srcOrd="0" destOrd="0" presId="urn:microsoft.com/office/officeart/2005/8/layout/radial6"/>
    <dgm:cxn modelId="{3CD7F6A4-FFEC-4004-A97C-FBE2006695FB}" type="presParOf" srcId="{B72C4C2C-7C5D-42F9-B1DA-A40FDFDF51D5}" destId="{C1611B52-95E0-4047-9AC1-5F4F9E7180CA}" srcOrd="1" destOrd="0" presId="urn:microsoft.com/office/officeart/2005/8/layout/radial6"/>
    <dgm:cxn modelId="{471741A1-6E85-4807-9FFE-1039AAC9EEC9}" type="presParOf" srcId="{B72C4C2C-7C5D-42F9-B1DA-A40FDFDF51D5}" destId="{98415F99-2077-4193-B245-3B5454FCC3F9}" srcOrd="2" destOrd="0" presId="urn:microsoft.com/office/officeart/2005/8/layout/radial6"/>
    <dgm:cxn modelId="{83773E54-7DF9-4223-9ECC-7A30D29DE94A}" type="presParOf" srcId="{B72C4C2C-7C5D-42F9-B1DA-A40FDFDF51D5}" destId="{B2B50783-9400-417E-B2C2-2DD176221504}" srcOrd="3" destOrd="0" presId="urn:microsoft.com/office/officeart/2005/8/layout/radial6"/>
    <dgm:cxn modelId="{C1CDA168-290F-490E-9AF7-A6078CB97532}" type="presParOf" srcId="{B72C4C2C-7C5D-42F9-B1DA-A40FDFDF51D5}" destId="{DA4E58BF-31B1-4EC6-B6D5-E0FAC9B6F6C6}" srcOrd="4" destOrd="0" presId="urn:microsoft.com/office/officeart/2005/8/layout/radial6"/>
    <dgm:cxn modelId="{D059DD01-B141-498F-8F10-9AC1F56F403E}" type="presParOf" srcId="{B72C4C2C-7C5D-42F9-B1DA-A40FDFDF51D5}" destId="{3476C474-A646-40FA-B4A7-A4FB0DAB76F9}" srcOrd="5" destOrd="0" presId="urn:microsoft.com/office/officeart/2005/8/layout/radial6"/>
    <dgm:cxn modelId="{DBF5FFE0-C94B-4F47-899D-5AC54DD2FE72}" type="presParOf" srcId="{B72C4C2C-7C5D-42F9-B1DA-A40FDFDF51D5}" destId="{B405750B-7147-4986-8CE6-F3E8C022C8B0}" srcOrd="6" destOrd="0" presId="urn:microsoft.com/office/officeart/2005/8/layout/radial6"/>
    <dgm:cxn modelId="{E7AF8415-5482-4A4C-BC32-84AD69CD161D}" type="presParOf" srcId="{B72C4C2C-7C5D-42F9-B1DA-A40FDFDF51D5}" destId="{A7F9889A-8ACE-46E5-B020-39C484569D9B}" srcOrd="7" destOrd="0" presId="urn:microsoft.com/office/officeart/2005/8/layout/radial6"/>
    <dgm:cxn modelId="{D5B5B8E7-1691-4D54-8BD2-08A08BCA4494}" type="presParOf" srcId="{B72C4C2C-7C5D-42F9-B1DA-A40FDFDF51D5}" destId="{A6A9A67C-5F79-4EE8-9B4C-EFA5F2440644}" srcOrd="8" destOrd="0" presId="urn:microsoft.com/office/officeart/2005/8/layout/radial6"/>
    <dgm:cxn modelId="{C482BC0E-EAE3-417B-BAAB-B84313D5010C}" type="presParOf" srcId="{B72C4C2C-7C5D-42F9-B1DA-A40FDFDF51D5}" destId="{477A5C70-BC05-4D63-80BB-F1647FD2D0B3}" srcOrd="9" destOrd="0" presId="urn:microsoft.com/office/officeart/2005/8/layout/radial6"/>
    <dgm:cxn modelId="{3A3C0CB8-63C7-4E4D-81C1-7DF2723FE6D2}" type="presParOf" srcId="{B72C4C2C-7C5D-42F9-B1DA-A40FDFDF51D5}" destId="{08C6E694-F005-4F2A-ADD3-E9B43C8F9084}" srcOrd="10" destOrd="0" presId="urn:microsoft.com/office/officeart/2005/8/layout/radial6"/>
    <dgm:cxn modelId="{5CCB0592-FEFF-40DB-8340-DE26E13E7936}" type="presParOf" srcId="{B72C4C2C-7C5D-42F9-B1DA-A40FDFDF51D5}" destId="{06095967-99C6-4EE5-A5F5-01DA3FEF35B3}" srcOrd="11" destOrd="0" presId="urn:microsoft.com/office/officeart/2005/8/layout/radial6"/>
    <dgm:cxn modelId="{9CB5249E-829A-41DF-A83E-5CD1BB3F55CA}" type="presParOf" srcId="{B72C4C2C-7C5D-42F9-B1DA-A40FDFDF51D5}" destId="{A1CDEB96-1AE7-4F0F-A084-0AF6F6CACB22}" srcOrd="12" destOrd="0" presId="urn:microsoft.com/office/officeart/2005/8/layout/radial6"/>
    <dgm:cxn modelId="{0C47929C-B5D1-48D2-ABA1-AB3E65772D15}" type="presParOf" srcId="{B72C4C2C-7C5D-42F9-B1DA-A40FDFDF51D5}" destId="{B832FF3A-F7B3-4A44-ADFC-6A5CE874DCBD}" srcOrd="13" destOrd="0" presId="urn:microsoft.com/office/officeart/2005/8/layout/radial6"/>
    <dgm:cxn modelId="{F100A6A3-DE57-41EE-81AB-594235EE31AA}" type="presParOf" srcId="{B72C4C2C-7C5D-42F9-B1DA-A40FDFDF51D5}" destId="{80AEFCCD-1D40-4860-8E0A-08684635DF21}" srcOrd="14" destOrd="0" presId="urn:microsoft.com/office/officeart/2005/8/layout/radial6"/>
    <dgm:cxn modelId="{6506E1FE-271D-45ED-BC59-5F922ACA85DC}" type="presParOf" srcId="{B72C4C2C-7C5D-42F9-B1DA-A40FDFDF51D5}" destId="{BED8BE5F-9FA9-45F8-80C3-598A5B88E0D9}" srcOrd="15" destOrd="0" presId="urn:microsoft.com/office/officeart/2005/8/layout/radial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3FD5CD-DB38-46C3-B272-E85096298DE1}">
      <dsp:nvSpPr>
        <dsp:cNvPr id="0" name=""/>
        <dsp:cNvSpPr/>
      </dsp:nvSpPr>
      <dsp:spPr>
        <a:xfrm>
          <a:off x="1197292" y="29884"/>
          <a:ext cx="1434465" cy="143446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a:t>Individual </a:t>
          </a:r>
        </a:p>
      </dsp:txBody>
      <dsp:txXfrm>
        <a:off x="1388554" y="280916"/>
        <a:ext cx="1051941" cy="645509"/>
      </dsp:txXfrm>
    </dsp:sp>
    <dsp:sp modelId="{41D5A26A-2526-4FE7-8AFB-AEB7FE27DA96}">
      <dsp:nvSpPr>
        <dsp:cNvPr id="0" name=""/>
        <dsp:cNvSpPr/>
      </dsp:nvSpPr>
      <dsp:spPr>
        <a:xfrm>
          <a:off x="1714895" y="926425"/>
          <a:ext cx="1434465" cy="143446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a:t>Organisation/</a:t>
          </a:r>
        </a:p>
        <a:p>
          <a:pPr lvl="0" algn="ctr" defTabSz="533400">
            <a:lnSpc>
              <a:spcPct val="90000"/>
            </a:lnSpc>
            <a:spcBef>
              <a:spcPct val="0"/>
            </a:spcBef>
            <a:spcAft>
              <a:spcPct val="35000"/>
            </a:spcAft>
          </a:pPr>
          <a:r>
            <a:rPr lang="en-GB" sz="1200" kern="1200"/>
            <a:t>Institution</a:t>
          </a:r>
        </a:p>
      </dsp:txBody>
      <dsp:txXfrm>
        <a:off x="2153602" y="1296995"/>
        <a:ext cx="860679" cy="788955"/>
      </dsp:txXfrm>
    </dsp:sp>
    <dsp:sp modelId="{F065AE85-B8F9-4390-86E2-408F72B7F12E}">
      <dsp:nvSpPr>
        <dsp:cNvPr id="0" name=""/>
        <dsp:cNvSpPr/>
      </dsp:nvSpPr>
      <dsp:spPr>
        <a:xfrm>
          <a:off x="679689" y="926425"/>
          <a:ext cx="1434465" cy="143446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a:t>Community</a:t>
          </a:r>
        </a:p>
      </dsp:txBody>
      <dsp:txXfrm>
        <a:off x="814768" y="1296995"/>
        <a:ext cx="860679" cy="7889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51D3B0-0DDB-4ACA-B502-8D97FBBACE78}">
      <dsp:nvSpPr>
        <dsp:cNvPr id="0" name=""/>
        <dsp:cNvSpPr/>
      </dsp:nvSpPr>
      <dsp:spPr>
        <a:xfrm>
          <a:off x="669" y="204266"/>
          <a:ext cx="1305966" cy="130596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1872" tIns="13970" rIns="71872" bIns="13970" numCol="1" spcCol="1270" anchor="ctr" anchorCtr="0">
          <a:noAutofit/>
        </a:bodyPr>
        <a:lstStyle/>
        <a:p>
          <a:pPr lvl="0" algn="ctr" defTabSz="488950">
            <a:lnSpc>
              <a:spcPct val="90000"/>
            </a:lnSpc>
            <a:spcBef>
              <a:spcPct val="0"/>
            </a:spcBef>
            <a:spcAft>
              <a:spcPct val="35000"/>
            </a:spcAft>
          </a:pPr>
          <a:r>
            <a:rPr lang="en-GB" sz="1100" kern="1200"/>
            <a:t>Personal action</a:t>
          </a:r>
        </a:p>
      </dsp:txBody>
      <dsp:txXfrm>
        <a:off x="191923" y="395520"/>
        <a:ext cx="923458" cy="923458"/>
      </dsp:txXfrm>
    </dsp:sp>
    <dsp:sp modelId="{F077140F-0B1D-4520-B990-A3EE8A7A65DC}">
      <dsp:nvSpPr>
        <dsp:cNvPr id="0" name=""/>
        <dsp:cNvSpPr/>
      </dsp:nvSpPr>
      <dsp:spPr>
        <a:xfrm>
          <a:off x="1045443" y="204266"/>
          <a:ext cx="1305966" cy="130596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1872" tIns="13970" rIns="71872" bIns="13970" numCol="1" spcCol="1270" anchor="ctr" anchorCtr="0">
          <a:noAutofit/>
        </a:bodyPr>
        <a:lstStyle/>
        <a:p>
          <a:pPr lvl="0" algn="ctr" defTabSz="488950">
            <a:lnSpc>
              <a:spcPct val="90000"/>
            </a:lnSpc>
            <a:spcBef>
              <a:spcPct val="0"/>
            </a:spcBef>
            <a:spcAft>
              <a:spcPct val="35000"/>
            </a:spcAft>
          </a:pPr>
          <a:r>
            <a:rPr lang="en-GB" sz="1100" kern="1200"/>
            <a:t>Small mutual groups</a:t>
          </a:r>
        </a:p>
      </dsp:txBody>
      <dsp:txXfrm>
        <a:off x="1236697" y="395520"/>
        <a:ext cx="923458" cy="923458"/>
      </dsp:txXfrm>
    </dsp:sp>
    <dsp:sp modelId="{7D84E87D-13A1-4D81-893A-1CAE3BF27A5F}">
      <dsp:nvSpPr>
        <dsp:cNvPr id="0" name=""/>
        <dsp:cNvSpPr/>
      </dsp:nvSpPr>
      <dsp:spPr>
        <a:xfrm>
          <a:off x="2090216" y="204266"/>
          <a:ext cx="1305966" cy="130596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1872" tIns="13970" rIns="71872" bIns="13970" numCol="1" spcCol="1270" anchor="ctr" anchorCtr="0">
          <a:noAutofit/>
        </a:bodyPr>
        <a:lstStyle/>
        <a:p>
          <a:pPr lvl="0" algn="ctr" defTabSz="488950">
            <a:lnSpc>
              <a:spcPct val="90000"/>
            </a:lnSpc>
            <a:spcBef>
              <a:spcPct val="0"/>
            </a:spcBef>
            <a:spcAft>
              <a:spcPct val="35000"/>
            </a:spcAft>
          </a:pPr>
          <a:r>
            <a:rPr lang="en-GB" sz="1100" kern="1200"/>
            <a:t>Community organsiations</a:t>
          </a:r>
        </a:p>
      </dsp:txBody>
      <dsp:txXfrm>
        <a:off x="2281470" y="395520"/>
        <a:ext cx="923458" cy="923458"/>
      </dsp:txXfrm>
    </dsp:sp>
    <dsp:sp modelId="{FD72C97E-A175-4DC0-BAE6-8DF3F7551F9C}">
      <dsp:nvSpPr>
        <dsp:cNvPr id="0" name=""/>
        <dsp:cNvSpPr/>
      </dsp:nvSpPr>
      <dsp:spPr>
        <a:xfrm>
          <a:off x="3134990" y="204266"/>
          <a:ext cx="1305966" cy="130596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1872" tIns="13970" rIns="71872" bIns="13970" numCol="1" spcCol="1270" anchor="ctr" anchorCtr="0">
          <a:noAutofit/>
        </a:bodyPr>
        <a:lstStyle/>
        <a:p>
          <a:pPr lvl="0" algn="ctr" defTabSz="488950">
            <a:lnSpc>
              <a:spcPct val="90000"/>
            </a:lnSpc>
            <a:spcBef>
              <a:spcPct val="0"/>
            </a:spcBef>
            <a:spcAft>
              <a:spcPct val="35000"/>
            </a:spcAft>
          </a:pPr>
          <a:r>
            <a:rPr lang="en-GB" sz="1100" kern="1200"/>
            <a:t>Partnerships</a:t>
          </a:r>
        </a:p>
      </dsp:txBody>
      <dsp:txXfrm>
        <a:off x="3326244" y="395520"/>
        <a:ext cx="923458" cy="923458"/>
      </dsp:txXfrm>
    </dsp:sp>
    <dsp:sp modelId="{FAACC2B3-8D29-43DE-AC7E-EA2C31424D69}">
      <dsp:nvSpPr>
        <dsp:cNvPr id="0" name=""/>
        <dsp:cNvSpPr/>
      </dsp:nvSpPr>
      <dsp:spPr>
        <a:xfrm>
          <a:off x="4179763" y="204266"/>
          <a:ext cx="1305966" cy="130596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1872" tIns="13970" rIns="71872" bIns="13970" numCol="1" spcCol="1270" anchor="ctr" anchorCtr="0">
          <a:noAutofit/>
        </a:bodyPr>
        <a:lstStyle/>
        <a:p>
          <a:pPr lvl="0" algn="ctr" defTabSz="488950">
            <a:lnSpc>
              <a:spcPct val="90000"/>
            </a:lnSpc>
            <a:spcBef>
              <a:spcPct val="0"/>
            </a:spcBef>
            <a:spcAft>
              <a:spcPct val="35000"/>
            </a:spcAft>
          </a:pPr>
          <a:r>
            <a:rPr lang="en-GB" sz="1100" kern="1200"/>
            <a:t>Social and political action</a:t>
          </a:r>
        </a:p>
      </dsp:txBody>
      <dsp:txXfrm>
        <a:off x="4371017" y="395520"/>
        <a:ext cx="923458" cy="92345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D8BE5F-9FA9-45F8-80C3-598A5B88E0D9}">
      <dsp:nvSpPr>
        <dsp:cNvPr id="0" name=""/>
        <dsp:cNvSpPr/>
      </dsp:nvSpPr>
      <dsp:spPr>
        <a:xfrm>
          <a:off x="1426071" y="395494"/>
          <a:ext cx="2634257" cy="2634257"/>
        </a:xfrm>
        <a:prstGeom prst="blockArc">
          <a:avLst>
            <a:gd name="adj1" fmla="val 11880000"/>
            <a:gd name="adj2" fmla="val 1620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1CDEB96-1AE7-4F0F-A084-0AF6F6CACB22}">
      <dsp:nvSpPr>
        <dsp:cNvPr id="0" name=""/>
        <dsp:cNvSpPr/>
      </dsp:nvSpPr>
      <dsp:spPr>
        <a:xfrm>
          <a:off x="1426071" y="395494"/>
          <a:ext cx="2634257" cy="2634257"/>
        </a:xfrm>
        <a:prstGeom prst="blockArc">
          <a:avLst>
            <a:gd name="adj1" fmla="val 7560000"/>
            <a:gd name="adj2" fmla="val 1188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77A5C70-BC05-4D63-80BB-F1647FD2D0B3}">
      <dsp:nvSpPr>
        <dsp:cNvPr id="0" name=""/>
        <dsp:cNvSpPr/>
      </dsp:nvSpPr>
      <dsp:spPr>
        <a:xfrm>
          <a:off x="1426071" y="395494"/>
          <a:ext cx="2634257" cy="2634257"/>
        </a:xfrm>
        <a:prstGeom prst="blockArc">
          <a:avLst>
            <a:gd name="adj1" fmla="val 3240000"/>
            <a:gd name="adj2" fmla="val 756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405750B-7147-4986-8CE6-F3E8C022C8B0}">
      <dsp:nvSpPr>
        <dsp:cNvPr id="0" name=""/>
        <dsp:cNvSpPr/>
      </dsp:nvSpPr>
      <dsp:spPr>
        <a:xfrm>
          <a:off x="1426071" y="395494"/>
          <a:ext cx="2634257" cy="2634257"/>
        </a:xfrm>
        <a:prstGeom prst="blockArc">
          <a:avLst>
            <a:gd name="adj1" fmla="val 20520000"/>
            <a:gd name="adj2" fmla="val 324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2B50783-9400-417E-B2C2-2DD176221504}">
      <dsp:nvSpPr>
        <dsp:cNvPr id="0" name=""/>
        <dsp:cNvSpPr/>
      </dsp:nvSpPr>
      <dsp:spPr>
        <a:xfrm>
          <a:off x="1426071" y="395494"/>
          <a:ext cx="2634257" cy="2634257"/>
        </a:xfrm>
        <a:prstGeom prst="blockArc">
          <a:avLst>
            <a:gd name="adj1" fmla="val 16200000"/>
            <a:gd name="adj2" fmla="val 2052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FCCA6A4-878C-4354-A9AD-8769B013B5F2}">
      <dsp:nvSpPr>
        <dsp:cNvPr id="0" name=""/>
        <dsp:cNvSpPr/>
      </dsp:nvSpPr>
      <dsp:spPr>
        <a:xfrm>
          <a:off x="2136427" y="1105851"/>
          <a:ext cx="1213544" cy="121354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t>Community Health Champions Training</a:t>
          </a:r>
        </a:p>
      </dsp:txBody>
      <dsp:txXfrm>
        <a:off x="2314146" y="1283570"/>
        <a:ext cx="858106" cy="858106"/>
      </dsp:txXfrm>
    </dsp:sp>
    <dsp:sp modelId="{C1611B52-95E0-4047-9AC1-5F4F9E7180CA}">
      <dsp:nvSpPr>
        <dsp:cNvPr id="0" name=""/>
        <dsp:cNvSpPr/>
      </dsp:nvSpPr>
      <dsp:spPr>
        <a:xfrm>
          <a:off x="2318459" y="1335"/>
          <a:ext cx="849481" cy="8494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Knowledge</a:t>
          </a:r>
        </a:p>
      </dsp:txBody>
      <dsp:txXfrm>
        <a:off x="2442863" y="125739"/>
        <a:ext cx="600673" cy="600673"/>
      </dsp:txXfrm>
    </dsp:sp>
    <dsp:sp modelId="{DA4E58BF-31B1-4EC6-B6D5-E0FAC9B6F6C6}">
      <dsp:nvSpPr>
        <dsp:cNvPr id="0" name=""/>
        <dsp:cNvSpPr/>
      </dsp:nvSpPr>
      <dsp:spPr>
        <a:xfrm>
          <a:off x="3542038" y="890317"/>
          <a:ext cx="849481" cy="8494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Support</a:t>
          </a:r>
        </a:p>
      </dsp:txBody>
      <dsp:txXfrm>
        <a:off x="3666442" y="1014721"/>
        <a:ext cx="600673" cy="600673"/>
      </dsp:txXfrm>
    </dsp:sp>
    <dsp:sp modelId="{A7F9889A-8ACE-46E5-B020-39C484569D9B}">
      <dsp:nvSpPr>
        <dsp:cNvPr id="0" name=""/>
        <dsp:cNvSpPr/>
      </dsp:nvSpPr>
      <dsp:spPr>
        <a:xfrm>
          <a:off x="3074673" y="2328721"/>
          <a:ext cx="849481" cy="8494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Skills</a:t>
          </a:r>
        </a:p>
      </dsp:txBody>
      <dsp:txXfrm>
        <a:off x="3199077" y="2453125"/>
        <a:ext cx="600673" cy="600673"/>
      </dsp:txXfrm>
    </dsp:sp>
    <dsp:sp modelId="{08C6E694-F005-4F2A-ADD3-E9B43C8F9084}">
      <dsp:nvSpPr>
        <dsp:cNvPr id="0" name=""/>
        <dsp:cNvSpPr/>
      </dsp:nvSpPr>
      <dsp:spPr>
        <a:xfrm>
          <a:off x="1562245" y="2328721"/>
          <a:ext cx="849481" cy="8494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Best Practice</a:t>
          </a:r>
        </a:p>
      </dsp:txBody>
      <dsp:txXfrm>
        <a:off x="1686649" y="2453125"/>
        <a:ext cx="600673" cy="600673"/>
      </dsp:txXfrm>
    </dsp:sp>
    <dsp:sp modelId="{B832FF3A-F7B3-4A44-ADFC-6A5CE874DCBD}">
      <dsp:nvSpPr>
        <dsp:cNvPr id="0" name=""/>
        <dsp:cNvSpPr/>
      </dsp:nvSpPr>
      <dsp:spPr>
        <a:xfrm>
          <a:off x="1094880" y="890317"/>
          <a:ext cx="849481" cy="8494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Policy</a:t>
          </a:r>
        </a:p>
      </dsp:txBody>
      <dsp:txXfrm>
        <a:off x="1219284" y="1014721"/>
        <a:ext cx="600673" cy="60067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B6F885CF3C684F89B36F165263C76E" ma:contentTypeVersion="2" ma:contentTypeDescription="Create a new document." ma:contentTypeScope="" ma:versionID="a4b3230f8ea6f2ea16eedfd87e9a1014">
  <xsd:schema xmlns:xsd="http://www.w3.org/2001/XMLSchema" xmlns:xs="http://www.w3.org/2001/XMLSchema" xmlns:p="http://schemas.microsoft.com/office/2006/metadata/properties" xmlns:ns2="fa299f05-4354-44d1-87ac-7d08206cdb3b" targetNamespace="http://schemas.microsoft.com/office/2006/metadata/properties" ma:root="true" ma:fieldsID="8c582705bf57f747bc9515187b96ace3" ns2:_="">
    <xsd:import namespace="fa299f05-4354-44d1-87ac-7d08206cdb3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99f05-4354-44d1-87ac-7d08206cdb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4BCD7-F345-4FA2-9EE2-23D25773FA62}">
  <ds:schemaRefs>
    <ds:schemaRef ds:uri="http://purl.org/dc/dcmitype/"/>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fa299f05-4354-44d1-87ac-7d08206cdb3b"/>
    <ds:schemaRef ds:uri="http://purl.org/dc/elements/1.1/"/>
  </ds:schemaRefs>
</ds:datastoreItem>
</file>

<file path=customXml/itemProps2.xml><?xml version="1.0" encoding="utf-8"?>
<ds:datastoreItem xmlns:ds="http://schemas.openxmlformats.org/officeDocument/2006/customXml" ds:itemID="{FE1DDB66-0629-4324-9925-C9244F61147F}">
  <ds:schemaRefs>
    <ds:schemaRef ds:uri="http://schemas.microsoft.com/sharepoint/v3/contenttype/forms"/>
  </ds:schemaRefs>
</ds:datastoreItem>
</file>

<file path=customXml/itemProps3.xml><?xml version="1.0" encoding="utf-8"?>
<ds:datastoreItem xmlns:ds="http://schemas.openxmlformats.org/officeDocument/2006/customXml" ds:itemID="{61D683F9-EB63-4128-8182-B8C023456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99f05-4354-44d1-87ac-7d08206cd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3DF51-7747-4626-8DD1-551ADB5A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CDHN</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Martin</dc:creator>
  <cp:lastModifiedBy>Caroline</cp:lastModifiedBy>
  <cp:revision>2</cp:revision>
  <cp:lastPrinted>2015-03-23T10:56:00Z</cp:lastPrinted>
  <dcterms:created xsi:type="dcterms:W3CDTF">2015-09-07T12:40:00Z</dcterms:created>
  <dcterms:modified xsi:type="dcterms:W3CDTF">2015-09-07T12:40:00Z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0x01010044B6F885CF3C684F89B36F165263C76E</vt:lpwstr>
  </property>
</Properties>
</file>