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1FBA3" w14:textId="77777777" w:rsidR="00C83DD2" w:rsidRDefault="00C83DD2">
      <w:pPr>
        <w:rPr>
          <w:rFonts w:ascii="Arial" w:hAnsi="Arial" w:cs="Arial"/>
          <w:b/>
          <w:sz w:val="24"/>
          <w:szCs w:val="24"/>
        </w:rPr>
      </w:pPr>
      <w:bookmarkStart w:id="0" w:name="_GoBack"/>
      <w:bookmarkEnd w:id="0"/>
    </w:p>
    <w:p w14:paraId="6621FBA4" w14:textId="77777777" w:rsidR="00C83DD2" w:rsidRDefault="00C83DD2">
      <w:pPr>
        <w:rPr>
          <w:rFonts w:ascii="Arial" w:hAnsi="Arial" w:cs="Arial"/>
          <w:b/>
          <w:sz w:val="24"/>
          <w:szCs w:val="24"/>
        </w:rPr>
      </w:pPr>
    </w:p>
    <w:p w14:paraId="6621FBA5" w14:textId="77777777" w:rsidR="00C83DD2" w:rsidRDefault="00C83DD2">
      <w:pPr>
        <w:rPr>
          <w:rFonts w:ascii="Arial" w:hAnsi="Arial" w:cs="Arial"/>
          <w:b/>
          <w:sz w:val="24"/>
          <w:szCs w:val="24"/>
        </w:rPr>
      </w:pPr>
    </w:p>
    <w:p w14:paraId="6621FBA6" w14:textId="77777777" w:rsidR="00C83DD2" w:rsidRDefault="00C83DD2">
      <w:pPr>
        <w:rPr>
          <w:rFonts w:ascii="Arial" w:hAnsi="Arial" w:cs="Arial"/>
          <w:b/>
          <w:sz w:val="24"/>
          <w:szCs w:val="24"/>
        </w:rPr>
      </w:pPr>
    </w:p>
    <w:p w14:paraId="6621FBA7" w14:textId="77777777" w:rsidR="00C83DD2" w:rsidRDefault="00C83DD2">
      <w:pPr>
        <w:rPr>
          <w:rFonts w:ascii="Arial" w:hAnsi="Arial" w:cs="Arial"/>
          <w:b/>
          <w:sz w:val="24"/>
          <w:szCs w:val="24"/>
        </w:rPr>
      </w:pPr>
    </w:p>
    <w:p w14:paraId="6621FBA8" w14:textId="77777777" w:rsidR="00C83DD2" w:rsidRDefault="00C83DD2">
      <w:pPr>
        <w:rPr>
          <w:rFonts w:ascii="Arial" w:hAnsi="Arial" w:cs="Arial"/>
          <w:b/>
          <w:sz w:val="24"/>
          <w:szCs w:val="24"/>
        </w:rPr>
      </w:pPr>
    </w:p>
    <w:p w14:paraId="6621FBA9" w14:textId="77777777" w:rsidR="00C83DD2" w:rsidRDefault="00C83DD2">
      <w:pPr>
        <w:rPr>
          <w:rFonts w:ascii="Arial" w:hAnsi="Arial" w:cs="Arial"/>
          <w:b/>
          <w:sz w:val="24"/>
          <w:szCs w:val="24"/>
        </w:rPr>
      </w:pPr>
    </w:p>
    <w:p w14:paraId="6621FBAA" w14:textId="77777777" w:rsidR="00C83DD2" w:rsidRDefault="00C83DD2">
      <w:pPr>
        <w:rPr>
          <w:rFonts w:ascii="Arial" w:hAnsi="Arial" w:cs="Arial"/>
          <w:b/>
          <w:sz w:val="24"/>
          <w:szCs w:val="24"/>
        </w:rPr>
      </w:pPr>
    </w:p>
    <w:p w14:paraId="6621FBAB" w14:textId="77777777" w:rsidR="00C83DD2" w:rsidRDefault="00C83DD2">
      <w:pPr>
        <w:rPr>
          <w:rFonts w:ascii="Arial" w:hAnsi="Arial" w:cs="Arial"/>
          <w:b/>
          <w:sz w:val="24"/>
          <w:szCs w:val="24"/>
        </w:rPr>
      </w:pPr>
    </w:p>
    <w:p w14:paraId="6621FBAC" w14:textId="77777777" w:rsidR="00C83DD2" w:rsidRDefault="00C83DD2">
      <w:pPr>
        <w:rPr>
          <w:rFonts w:ascii="Arial" w:hAnsi="Arial" w:cs="Arial"/>
          <w:b/>
          <w:sz w:val="24"/>
          <w:szCs w:val="24"/>
        </w:rPr>
      </w:pPr>
    </w:p>
    <w:p w14:paraId="6621FBAD" w14:textId="77777777" w:rsidR="00C83DD2" w:rsidRDefault="00C83DD2">
      <w:pPr>
        <w:rPr>
          <w:rFonts w:ascii="Arial" w:hAnsi="Arial" w:cs="Arial"/>
          <w:b/>
          <w:sz w:val="24"/>
          <w:szCs w:val="24"/>
        </w:rPr>
      </w:pPr>
    </w:p>
    <w:p w14:paraId="6621FBAE" w14:textId="77777777" w:rsidR="00C83DD2" w:rsidRDefault="00C83DD2">
      <w:pPr>
        <w:rPr>
          <w:rFonts w:ascii="Arial" w:hAnsi="Arial" w:cs="Arial"/>
          <w:b/>
          <w:sz w:val="24"/>
          <w:szCs w:val="24"/>
        </w:rPr>
      </w:pPr>
    </w:p>
    <w:p w14:paraId="6621FBAF" w14:textId="77777777" w:rsidR="00C83DD2" w:rsidRDefault="00C83DD2">
      <w:pPr>
        <w:rPr>
          <w:rFonts w:ascii="Arial" w:hAnsi="Arial" w:cs="Arial"/>
          <w:b/>
          <w:sz w:val="24"/>
          <w:szCs w:val="24"/>
        </w:rPr>
      </w:pPr>
    </w:p>
    <w:p w14:paraId="6621FBB0" w14:textId="77777777" w:rsidR="00C83DD2" w:rsidRDefault="00C83DD2">
      <w:pPr>
        <w:rPr>
          <w:rFonts w:ascii="Arial" w:hAnsi="Arial" w:cs="Arial"/>
          <w:b/>
          <w:sz w:val="24"/>
          <w:szCs w:val="24"/>
        </w:rPr>
      </w:pPr>
    </w:p>
    <w:p w14:paraId="6621FBB1" w14:textId="77777777" w:rsidR="00C83DD2" w:rsidRPr="00075CF2" w:rsidRDefault="00C83DD2">
      <w:pPr>
        <w:rPr>
          <w:rFonts w:ascii="Arial" w:hAnsi="Arial" w:cs="Arial"/>
          <w:b/>
          <w:color w:val="00A1DA"/>
          <w:sz w:val="40"/>
          <w:szCs w:val="40"/>
        </w:rPr>
      </w:pPr>
      <w:r w:rsidRPr="00075CF2">
        <w:rPr>
          <w:rFonts w:ascii="Arial" w:hAnsi="Arial" w:cs="Arial"/>
          <w:b/>
          <w:color w:val="00A1DA"/>
          <w:sz w:val="40"/>
          <w:szCs w:val="40"/>
        </w:rPr>
        <w:t>Pathways to Health</w:t>
      </w:r>
    </w:p>
    <w:p w14:paraId="6621FBB2" w14:textId="77777777" w:rsidR="0094405E" w:rsidRPr="00075CF2" w:rsidRDefault="0094405E">
      <w:pPr>
        <w:rPr>
          <w:rFonts w:ascii="Arial" w:hAnsi="Arial" w:cs="Arial"/>
          <w:b/>
          <w:color w:val="00A1DA"/>
          <w:sz w:val="40"/>
          <w:szCs w:val="40"/>
        </w:rPr>
      </w:pPr>
      <w:r w:rsidRPr="00075CF2">
        <w:rPr>
          <w:rFonts w:ascii="Arial" w:hAnsi="Arial" w:cs="Arial"/>
          <w:b/>
          <w:color w:val="00A1DA"/>
          <w:sz w:val="40"/>
          <w:szCs w:val="40"/>
        </w:rPr>
        <w:t>Evaluation</w:t>
      </w:r>
    </w:p>
    <w:p w14:paraId="6621FBB3" w14:textId="77777777" w:rsidR="0094405E" w:rsidRPr="0094405E" w:rsidRDefault="0094405E">
      <w:pPr>
        <w:rPr>
          <w:rFonts w:ascii="Arial" w:hAnsi="Arial" w:cs="Arial"/>
          <w:b/>
          <w:sz w:val="36"/>
          <w:szCs w:val="36"/>
        </w:rPr>
      </w:pPr>
      <w:r w:rsidRPr="0094405E">
        <w:rPr>
          <w:rFonts w:ascii="Arial" w:hAnsi="Arial" w:cs="Arial"/>
          <w:b/>
          <w:sz w:val="36"/>
          <w:szCs w:val="36"/>
        </w:rPr>
        <w:t>August 2015</w:t>
      </w:r>
    </w:p>
    <w:p w14:paraId="6621FBB4" w14:textId="77777777" w:rsidR="00C83DD2" w:rsidRDefault="00C83DD2" w:rsidP="005D4A4C">
      <w:pPr>
        <w:rPr>
          <w:rFonts w:ascii="Arial" w:hAnsi="Arial" w:cs="Arial"/>
          <w:b/>
          <w:sz w:val="24"/>
          <w:szCs w:val="24"/>
        </w:rPr>
      </w:pPr>
    </w:p>
    <w:p w14:paraId="6621FBB5" w14:textId="77777777" w:rsidR="00C83DD2" w:rsidRDefault="00C83DD2" w:rsidP="005D4A4C">
      <w:pPr>
        <w:rPr>
          <w:rFonts w:ascii="Arial" w:hAnsi="Arial" w:cs="Arial"/>
          <w:b/>
          <w:sz w:val="24"/>
          <w:szCs w:val="24"/>
        </w:rPr>
      </w:pPr>
    </w:p>
    <w:p w14:paraId="6621FBB6" w14:textId="77777777" w:rsidR="00C83DD2" w:rsidRDefault="0094405E" w:rsidP="005D4A4C">
      <w:pPr>
        <w:rPr>
          <w:rFonts w:ascii="Arial" w:hAnsi="Arial" w:cs="Arial"/>
          <w:b/>
          <w:sz w:val="24"/>
          <w:szCs w:val="24"/>
        </w:rPr>
        <w:sectPr w:rsidR="00C83DD2" w:rsidSect="0055697E">
          <w:footerReference w:type="default" r:id="rId12"/>
          <w:pgSz w:w="11906" w:h="16838"/>
          <w:pgMar w:top="1134" w:right="1440" w:bottom="993" w:left="1440" w:header="708" w:footer="708" w:gutter="0"/>
          <w:cols w:space="708"/>
          <w:docGrid w:linePitch="360"/>
        </w:sectPr>
      </w:pPr>
      <w:r>
        <w:rPr>
          <w:noProof/>
          <w:lang w:eastAsia="en-GB"/>
        </w:rPr>
        <w:drawing>
          <wp:anchor distT="0" distB="0" distL="114300" distR="114300" simplePos="0" relativeHeight="251658240" behindDoc="1" locked="0" layoutInCell="1" allowOverlap="1" wp14:anchorId="662205FD" wp14:editId="662205FE">
            <wp:simplePos x="0" y="0"/>
            <wp:positionH relativeFrom="column">
              <wp:posOffset>4495800</wp:posOffset>
            </wp:positionH>
            <wp:positionV relativeFrom="paragraph">
              <wp:posOffset>974725</wp:posOffset>
            </wp:positionV>
            <wp:extent cx="1409700" cy="1409700"/>
            <wp:effectExtent l="0" t="0" r="0" b="0"/>
            <wp:wrapTight wrapText="bothSides">
              <wp:wrapPolygon edited="0">
                <wp:start x="0" y="0"/>
                <wp:lineTo x="0" y="21308"/>
                <wp:lineTo x="21308" y="21308"/>
                <wp:lineTo x="21308" y="0"/>
                <wp:lineTo x="0" y="0"/>
              </wp:wrapPolygon>
            </wp:wrapTight>
            <wp:docPr id="1" name="Picture 1" descr="http://www.cdhn.org/sites/default/files/PATHWAYS%20logo%20i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hn.org/sites/default/files/PATHWAYS%20logo%20ilm(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62205FF" wp14:editId="66220600">
            <wp:simplePos x="0" y="0"/>
            <wp:positionH relativeFrom="column">
              <wp:posOffset>353695</wp:posOffset>
            </wp:positionH>
            <wp:positionV relativeFrom="paragraph">
              <wp:posOffset>1079500</wp:posOffset>
            </wp:positionV>
            <wp:extent cx="1398905" cy="1304925"/>
            <wp:effectExtent l="0" t="0" r="0" b="9525"/>
            <wp:wrapTight wrapText="bothSides">
              <wp:wrapPolygon edited="0">
                <wp:start x="0" y="0"/>
                <wp:lineTo x="0" y="21442"/>
                <wp:lineTo x="21178" y="21442"/>
                <wp:lineTo x="21178" y="0"/>
                <wp:lineTo x="0" y="0"/>
              </wp:wrapPolygon>
            </wp:wrapTight>
            <wp:docPr id="2" name="Picture 2" descr="http://www.nicva.org/sites/default/files/d7content/article-images/cdh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cva.org/sites/default/files/d7content/article-images/cdhn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890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1FBB7" w14:textId="77777777" w:rsidR="00CC2B77" w:rsidRDefault="00CC2B77" w:rsidP="00CC2B77">
      <w:pPr>
        <w:spacing w:after="0" w:line="240" w:lineRule="auto"/>
        <w:rPr>
          <w:rFonts w:ascii="Arial" w:hAnsi="Arial" w:cs="Arial"/>
          <w:b/>
          <w:color w:val="00A1DA"/>
          <w:sz w:val="24"/>
          <w:szCs w:val="24"/>
        </w:rPr>
      </w:pPr>
    </w:p>
    <w:p w14:paraId="6621FBB8" w14:textId="77777777" w:rsidR="00915146" w:rsidRPr="00FD2DA7" w:rsidRDefault="00915146" w:rsidP="00915146">
      <w:pPr>
        <w:rPr>
          <w:rFonts w:ascii="Arial" w:hAnsi="Arial" w:cs="Arial"/>
          <w:b/>
          <w:color w:val="00A4DE"/>
          <w:sz w:val="28"/>
          <w:szCs w:val="28"/>
        </w:rPr>
      </w:pPr>
      <w:r w:rsidRPr="00FD2DA7">
        <w:rPr>
          <w:rFonts w:ascii="Arial" w:hAnsi="Arial" w:cs="Arial"/>
          <w:b/>
          <w:color w:val="00A4DE"/>
          <w:sz w:val="28"/>
          <w:szCs w:val="28"/>
        </w:rPr>
        <w:t>Contents</w:t>
      </w:r>
    </w:p>
    <w:p w14:paraId="6621FBB9" w14:textId="77777777" w:rsidR="00915146" w:rsidRPr="00FD2DA7" w:rsidRDefault="00915146" w:rsidP="00915146">
      <w:pPr>
        <w:rPr>
          <w:rFonts w:ascii="Arial" w:hAnsi="Arial" w:cs="Arial"/>
          <w:b/>
          <w:color w:val="00B0F0"/>
          <w:sz w:val="28"/>
          <w:szCs w:val="28"/>
        </w:rPr>
      </w:pPr>
      <w:r w:rsidRPr="00FD2DA7">
        <w:rPr>
          <w:rFonts w:ascii="Arial" w:hAnsi="Arial" w:cs="Arial"/>
          <w:b/>
          <w:color w:val="00B0F0"/>
          <w:sz w:val="28"/>
          <w:szCs w:val="28"/>
        </w:rPr>
        <w:t>1.0</w:t>
      </w:r>
      <w:r w:rsidRPr="00FD2DA7">
        <w:rPr>
          <w:rFonts w:ascii="Arial" w:hAnsi="Arial" w:cs="Arial"/>
          <w:b/>
          <w:color w:val="00B0F0"/>
          <w:sz w:val="28"/>
          <w:szCs w:val="28"/>
        </w:rPr>
        <w:tab/>
        <w:t>Background to the evaluation</w:t>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t>1</w:t>
      </w:r>
    </w:p>
    <w:p w14:paraId="6621FBBA" w14:textId="77777777" w:rsidR="00915146" w:rsidRPr="006F138C" w:rsidRDefault="00915146" w:rsidP="00915146">
      <w:pPr>
        <w:rPr>
          <w:rFonts w:ascii="Arial" w:hAnsi="Arial" w:cs="Arial"/>
          <w:b/>
          <w:sz w:val="24"/>
          <w:szCs w:val="24"/>
        </w:rPr>
      </w:pPr>
      <w:r w:rsidRPr="006F138C">
        <w:rPr>
          <w:rFonts w:ascii="Arial" w:hAnsi="Arial" w:cs="Arial"/>
          <w:b/>
          <w:sz w:val="24"/>
          <w:szCs w:val="24"/>
        </w:rPr>
        <w:t>1.1</w:t>
      </w:r>
      <w:r w:rsidRPr="006F138C">
        <w:rPr>
          <w:rFonts w:ascii="Arial" w:hAnsi="Arial" w:cs="Arial"/>
          <w:b/>
          <w:sz w:val="24"/>
          <w:szCs w:val="24"/>
        </w:rPr>
        <w:tab/>
        <w:t>Community Development &amp; Health Network</w:t>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t>1</w:t>
      </w:r>
    </w:p>
    <w:p w14:paraId="6621FBBB" w14:textId="77777777" w:rsidR="00915146" w:rsidRPr="006F138C" w:rsidRDefault="00915146" w:rsidP="00915146">
      <w:pPr>
        <w:rPr>
          <w:rFonts w:ascii="Arial" w:hAnsi="Arial" w:cs="Arial"/>
          <w:b/>
          <w:sz w:val="24"/>
          <w:szCs w:val="24"/>
        </w:rPr>
      </w:pPr>
      <w:r w:rsidRPr="006F138C">
        <w:rPr>
          <w:rFonts w:ascii="Arial" w:hAnsi="Arial" w:cs="Arial"/>
          <w:b/>
          <w:sz w:val="24"/>
          <w:szCs w:val="24"/>
        </w:rPr>
        <w:t>1.2</w:t>
      </w:r>
      <w:r w:rsidRPr="006F138C">
        <w:rPr>
          <w:rFonts w:ascii="Arial" w:hAnsi="Arial" w:cs="Arial"/>
          <w:b/>
          <w:sz w:val="24"/>
          <w:szCs w:val="24"/>
        </w:rPr>
        <w:tab/>
        <w:t>Big Lottery Fund Reaching Communities Programme</w:t>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t>1</w:t>
      </w:r>
    </w:p>
    <w:p w14:paraId="6621FBBC" w14:textId="77777777" w:rsidR="00915146" w:rsidRPr="006F138C" w:rsidRDefault="00915146" w:rsidP="00915146">
      <w:pPr>
        <w:rPr>
          <w:rFonts w:ascii="Arial" w:hAnsi="Arial" w:cs="Arial"/>
          <w:b/>
          <w:sz w:val="24"/>
          <w:szCs w:val="24"/>
        </w:rPr>
      </w:pPr>
      <w:r w:rsidRPr="006F138C">
        <w:rPr>
          <w:rFonts w:ascii="Arial" w:hAnsi="Arial" w:cs="Arial"/>
          <w:b/>
          <w:sz w:val="24"/>
          <w:szCs w:val="24"/>
        </w:rPr>
        <w:t>1.3</w:t>
      </w:r>
      <w:r w:rsidRPr="006F138C">
        <w:rPr>
          <w:rFonts w:ascii="Arial" w:hAnsi="Arial" w:cs="Arial"/>
          <w:b/>
          <w:sz w:val="24"/>
          <w:szCs w:val="24"/>
        </w:rPr>
        <w:tab/>
        <w:t>Pathways to Health</w:t>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t>2</w:t>
      </w:r>
    </w:p>
    <w:p w14:paraId="6621FBBD" w14:textId="77777777" w:rsidR="00915146" w:rsidRDefault="00915146" w:rsidP="00915146">
      <w:pPr>
        <w:rPr>
          <w:rFonts w:ascii="Arial" w:hAnsi="Arial" w:cs="Arial"/>
          <w:b/>
          <w:sz w:val="24"/>
          <w:szCs w:val="24"/>
        </w:rPr>
      </w:pPr>
      <w:r w:rsidRPr="006F138C">
        <w:rPr>
          <w:rFonts w:ascii="Arial" w:hAnsi="Arial" w:cs="Arial"/>
          <w:b/>
          <w:sz w:val="24"/>
          <w:szCs w:val="24"/>
        </w:rPr>
        <w:t>1.4</w:t>
      </w:r>
      <w:r w:rsidRPr="006F138C">
        <w:rPr>
          <w:rFonts w:ascii="Arial" w:hAnsi="Arial" w:cs="Arial"/>
          <w:b/>
          <w:sz w:val="24"/>
          <w:szCs w:val="24"/>
        </w:rPr>
        <w:tab/>
        <w:t>Evaluation methodology</w:t>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r>
      <w:r w:rsidRPr="006F138C">
        <w:rPr>
          <w:rFonts w:ascii="Arial" w:hAnsi="Arial" w:cs="Arial"/>
          <w:b/>
          <w:sz w:val="24"/>
          <w:szCs w:val="24"/>
        </w:rPr>
        <w:tab/>
        <w:t>3</w:t>
      </w:r>
    </w:p>
    <w:p w14:paraId="6621FBBE" w14:textId="77777777" w:rsidR="00915146" w:rsidRDefault="00915146" w:rsidP="00915146">
      <w:pPr>
        <w:spacing w:after="0" w:line="240" w:lineRule="auto"/>
        <w:rPr>
          <w:rFonts w:ascii="Arial" w:hAnsi="Arial" w:cs="Arial"/>
          <w:b/>
          <w:sz w:val="24"/>
          <w:szCs w:val="24"/>
        </w:rPr>
      </w:pPr>
    </w:p>
    <w:p w14:paraId="6621FBBF" w14:textId="77777777" w:rsidR="00915146" w:rsidRPr="00FD2DA7" w:rsidRDefault="00915146" w:rsidP="00915146">
      <w:pPr>
        <w:rPr>
          <w:rFonts w:ascii="Arial" w:hAnsi="Arial" w:cs="Arial"/>
          <w:b/>
          <w:color w:val="00B0F0"/>
          <w:sz w:val="28"/>
          <w:szCs w:val="28"/>
        </w:rPr>
      </w:pPr>
      <w:r w:rsidRPr="00FD2DA7">
        <w:rPr>
          <w:rFonts w:ascii="Arial" w:hAnsi="Arial" w:cs="Arial"/>
          <w:b/>
          <w:color w:val="00B0F0"/>
          <w:sz w:val="28"/>
          <w:szCs w:val="28"/>
        </w:rPr>
        <w:t>2.0</w:t>
      </w:r>
      <w:r w:rsidRPr="00FD2DA7">
        <w:rPr>
          <w:rFonts w:ascii="Arial" w:hAnsi="Arial" w:cs="Arial"/>
          <w:b/>
          <w:color w:val="00B0F0"/>
          <w:sz w:val="28"/>
          <w:szCs w:val="28"/>
        </w:rPr>
        <w:tab/>
        <w:t>Learning as a tool for change</w:t>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t>5</w:t>
      </w:r>
    </w:p>
    <w:p w14:paraId="6621FBC0" w14:textId="77777777" w:rsidR="00915146" w:rsidRDefault="00915146" w:rsidP="00915146">
      <w:pPr>
        <w:rPr>
          <w:rFonts w:ascii="Arial" w:hAnsi="Arial" w:cs="Arial"/>
          <w:b/>
          <w:sz w:val="24"/>
          <w:szCs w:val="24"/>
        </w:rPr>
      </w:pPr>
      <w:r>
        <w:rPr>
          <w:rFonts w:ascii="Arial" w:hAnsi="Arial" w:cs="Arial"/>
          <w:b/>
          <w:sz w:val="24"/>
          <w:szCs w:val="24"/>
        </w:rPr>
        <w:t>2.1</w:t>
      </w:r>
      <w:r>
        <w:rPr>
          <w:rFonts w:ascii="Arial" w:hAnsi="Arial" w:cs="Arial"/>
          <w:b/>
          <w:sz w:val="24"/>
          <w:szCs w:val="24"/>
        </w:rPr>
        <w:tab/>
        <w:t>Capacity building as the development goal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p>
    <w:p w14:paraId="6621FBC1" w14:textId="77777777" w:rsidR="00915146" w:rsidRDefault="00915146" w:rsidP="00915146">
      <w:pPr>
        <w:rPr>
          <w:rFonts w:ascii="Arial" w:hAnsi="Arial" w:cs="Arial"/>
          <w:b/>
          <w:sz w:val="24"/>
          <w:szCs w:val="24"/>
        </w:rPr>
      </w:pPr>
      <w:r>
        <w:rPr>
          <w:rFonts w:ascii="Arial" w:hAnsi="Arial" w:cs="Arial"/>
          <w:b/>
          <w:sz w:val="24"/>
          <w:szCs w:val="24"/>
        </w:rPr>
        <w:t>2.2</w:t>
      </w:r>
      <w:r>
        <w:rPr>
          <w:rFonts w:ascii="Arial" w:hAnsi="Arial" w:cs="Arial"/>
          <w:b/>
          <w:sz w:val="24"/>
          <w:szCs w:val="24"/>
        </w:rPr>
        <w:tab/>
        <w:t>Philosophy of teaching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C6A9A">
        <w:rPr>
          <w:rFonts w:ascii="Arial" w:hAnsi="Arial" w:cs="Arial"/>
          <w:b/>
          <w:sz w:val="24"/>
          <w:szCs w:val="24"/>
        </w:rPr>
        <w:t>7</w:t>
      </w:r>
    </w:p>
    <w:p w14:paraId="6621FBC2" w14:textId="77777777" w:rsidR="00915146" w:rsidRDefault="00915146" w:rsidP="00915146">
      <w:pPr>
        <w:spacing w:after="0" w:line="240" w:lineRule="auto"/>
        <w:rPr>
          <w:rFonts w:ascii="Arial" w:hAnsi="Arial" w:cs="Arial"/>
          <w:b/>
          <w:sz w:val="24"/>
          <w:szCs w:val="24"/>
        </w:rPr>
      </w:pPr>
    </w:p>
    <w:p w14:paraId="6621FBC3" w14:textId="77777777" w:rsidR="00915146" w:rsidRPr="00FD2DA7" w:rsidRDefault="00915146" w:rsidP="00915146">
      <w:pPr>
        <w:rPr>
          <w:rFonts w:ascii="Arial" w:hAnsi="Arial" w:cs="Arial"/>
          <w:b/>
          <w:color w:val="00B0F0"/>
          <w:sz w:val="28"/>
          <w:szCs w:val="28"/>
        </w:rPr>
      </w:pPr>
      <w:r w:rsidRPr="00FD2DA7">
        <w:rPr>
          <w:rFonts w:ascii="Arial" w:hAnsi="Arial" w:cs="Arial"/>
          <w:b/>
          <w:color w:val="00B0F0"/>
          <w:sz w:val="28"/>
          <w:szCs w:val="28"/>
        </w:rPr>
        <w:t>3.0</w:t>
      </w:r>
      <w:r w:rsidRPr="00FD2DA7">
        <w:rPr>
          <w:rFonts w:ascii="Arial" w:hAnsi="Arial" w:cs="Arial"/>
          <w:b/>
          <w:color w:val="00B0F0"/>
          <w:sz w:val="28"/>
          <w:szCs w:val="28"/>
        </w:rPr>
        <w:tab/>
        <w:t>Pathways to Health programme objectives and content</w:t>
      </w:r>
      <w:r w:rsidRPr="00FD2DA7">
        <w:rPr>
          <w:rFonts w:ascii="Arial" w:hAnsi="Arial" w:cs="Arial"/>
          <w:b/>
          <w:color w:val="00B0F0"/>
          <w:sz w:val="28"/>
          <w:szCs w:val="28"/>
        </w:rPr>
        <w:tab/>
        <w:t>8</w:t>
      </w:r>
    </w:p>
    <w:p w14:paraId="6621FBC4" w14:textId="77777777" w:rsidR="00915146" w:rsidRDefault="00915146" w:rsidP="00915146">
      <w:pPr>
        <w:rPr>
          <w:rFonts w:ascii="Arial" w:hAnsi="Arial" w:cs="Arial"/>
          <w:b/>
          <w:sz w:val="24"/>
          <w:szCs w:val="24"/>
        </w:rPr>
      </w:pPr>
      <w:r>
        <w:rPr>
          <w:rFonts w:ascii="Arial" w:hAnsi="Arial" w:cs="Arial"/>
          <w:b/>
          <w:sz w:val="24"/>
          <w:szCs w:val="24"/>
        </w:rPr>
        <w:t>3.1</w:t>
      </w:r>
      <w:r>
        <w:rPr>
          <w:rFonts w:ascii="Arial" w:hAnsi="Arial" w:cs="Arial"/>
          <w:b/>
          <w:sz w:val="24"/>
          <w:szCs w:val="24"/>
        </w:rPr>
        <w:tab/>
        <w:t>Pathways to Health Levels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8</w:t>
      </w:r>
    </w:p>
    <w:p w14:paraId="6621FBC5" w14:textId="77777777" w:rsidR="00915146" w:rsidRDefault="00915146" w:rsidP="00915146">
      <w:pPr>
        <w:rPr>
          <w:rFonts w:ascii="Arial" w:hAnsi="Arial" w:cs="Arial"/>
          <w:b/>
          <w:sz w:val="24"/>
          <w:szCs w:val="24"/>
        </w:rPr>
      </w:pPr>
      <w:r>
        <w:rPr>
          <w:rFonts w:ascii="Arial" w:hAnsi="Arial" w:cs="Arial"/>
          <w:b/>
          <w:sz w:val="24"/>
          <w:szCs w:val="24"/>
        </w:rPr>
        <w:t>3.2</w:t>
      </w:r>
      <w:r>
        <w:rPr>
          <w:rFonts w:ascii="Arial" w:hAnsi="Arial" w:cs="Arial"/>
          <w:b/>
          <w:sz w:val="24"/>
          <w:szCs w:val="24"/>
        </w:rPr>
        <w:tab/>
        <w:t>Level 1 Pathways to Health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w:t>
      </w:r>
    </w:p>
    <w:p w14:paraId="6621FBC6" w14:textId="77777777" w:rsidR="00915146" w:rsidRPr="00395124" w:rsidRDefault="00915146" w:rsidP="00915146">
      <w:pPr>
        <w:spacing w:after="0" w:line="240" w:lineRule="auto"/>
        <w:rPr>
          <w:rFonts w:ascii="Arial" w:hAnsi="Arial" w:cs="Arial"/>
          <w:i/>
          <w:sz w:val="24"/>
          <w:szCs w:val="24"/>
        </w:rPr>
      </w:pPr>
      <w:r>
        <w:rPr>
          <w:rFonts w:ascii="Arial" w:hAnsi="Arial" w:cs="Arial"/>
          <w:b/>
          <w:sz w:val="24"/>
          <w:szCs w:val="24"/>
        </w:rPr>
        <w:tab/>
      </w:r>
      <w:r w:rsidRPr="00395124">
        <w:rPr>
          <w:rFonts w:ascii="Arial" w:hAnsi="Arial" w:cs="Arial"/>
          <w:i/>
          <w:sz w:val="24"/>
          <w:szCs w:val="24"/>
        </w:rPr>
        <w:t>3.2.1</w:t>
      </w:r>
      <w:r w:rsidRPr="00395124">
        <w:rPr>
          <w:rFonts w:ascii="Arial" w:hAnsi="Arial" w:cs="Arial"/>
          <w:i/>
          <w:sz w:val="24"/>
          <w:szCs w:val="24"/>
        </w:rPr>
        <w:tab/>
        <w:t>Level 1 details</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9</w:t>
      </w:r>
    </w:p>
    <w:p w14:paraId="6621FBC7" w14:textId="77777777" w:rsidR="00915146" w:rsidRDefault="00915146" w:rsidP="00915146">
      <w:pPr>
        <w:spacing w:after="0" w:line="240" w:lineRule="auto"/>
        <w:rPr>
          <w:rFonts w:ascii="Arial" w:hAnsi="Arial" w:cs="Arial"/>
          <w:i/>
          <w:sz w:val="24"/>
          <w:szCs w:val="24"/>
        </w:rPr>
      </w:pPr>
      <w:r w:rsidRPr="00395124">
        <w:rPr>
          <w:rFonts w:ascii="Arial" w:hAnsi="Arial" w:cs="Arial"/>
          <w:i/>
          <w:sz w:val="24"/>
          <w:szCs w:val="24"/>
        </w:rPr>
        <w:tab/>
        <w:t>3.2.1</w:t>
      </w:r>
      <w:r w:rsidRPr="00395124">
        <w:rPr>
          <w:rFonts w:ascii="Arial" w:hAnsi="Arial" w:cs="Arial"/>
          <w:i/>
          <w:sz w:val="24"/>
          <w:szCs w:val="24"/>
        </w:rPr>
        <w:tab/>
        <w:t>Level 1 evaluation</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10</w:t>
      </w:r>
    </w:p>
    <w:p w14:paraId="6621FBC8" w14:textId="77777777" w:rsidR="00915146" w:rsidRPr="00395124" w:rsidRDefault="00915146" w:rsidP="00915146">
      <w:pPr>
        <w:spacing w:after="0" w:line="240" w:lineRule="auto"/>
        <w:rPr>
          <w:rFonts w:ascii="Arial" w:hAnsi="Arial" w:cs="Arial"/>
          <w:i/>
          <w:sz w:val="24"/>
          <w:szCs w:val="24"/>
        </w:rPr>
      </w:pPr>
    </w:p>
    <w:p w14:paraId="6621FBC9" w14:textId="77777777" w:rsidR="00915146" w:rsidRDefault="00915146" w:rsidP="00915146">
      <w:pPr>
        <w:rPr>
          <w:rFonts w:ascii="Arial" w:hAnsi="Arial" w:cs="Arial"/>
          <w:b/>
          <w:sz w:val="24"/>
          <w:szCs w:val="24"/>
        </w:rPr>
      </w:pPr>
      <w:r>
        <w:rPr>
          <w:rFonts w:ascii="Arial" w:hAnsi="Arial" w:cs="Arial"/>
          <w:b/>
          <w:sz w:val="24"/>
          <w:szCs w:val="24"/>
        </w:rPr>
        <w:t>3.3</w:t>
      </w:r>
      <w:r>
        <w:rPr>
          <w:rFonts w:ascii="Arial" w:hAnsi="Arial" w:cs="Arial"/>
          <w:b/>
          <w:sz w:val="24"/>
          <w:szCs w:val="24"/>
        </w:rPr>
        <w:tab/>
        <w:t>Level 2 Pathways to Health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10</w:t>
      </w:r>
    </w:p>
    <w:p w14:paraId="6621FBCA" w14:textId="77777777" w:rsidR="00915146" w:rsidRPr="00395124" w:rsidRDefault="00915146" w:rsidP="00915146">
      <w:pPr>
        <w:spacing w:after="0" w:line="240" w:lineRule="auto"/>
        <w:rPr>
          <w:rFonts w:ascii="Arial" w:hAnsi="Arial" w:cs="Arial"/>
          <w:i/>
          <w:sz w:val="24"/>
          <w:szCs w:val="24"/>
        </w:rPr>
      </w:pPr>
      <w:r>
        <w:rPr>
          <w:rFonts w:ascii="Arial" w:hAnsi="Arial" w:cs="Arial"/>
          <w:b/>
          <w:sz w:val="24"/>
          <w:szCs w:val="24"/>
        </w:rPr>
        <w:tab/>
      </w:r>
      <w:r w:rsidRPr="00395124">
        <w:rPr>
          <w:rFonts w:ascii="Arial" w:hAnsi="Arial" w:cs="Arial"/>
          <w:i/>
          <w:sz w:val="24"/>
          <w:szCs w:val="24"/>
        </w:rPr>
        <w:t>3.3.1</w:t>
      </w:r>
      <w:r w:rsidRPr="00395124">
        <w:rPr>
          <w:rFonts w:ascii="Arial" w:hAnsi="Arial" w:cs="Arial"/>
          <w:i/>
          <w:sz w:val="24"/>
          <w:szCs w:val="24"/>
        </w:rPr>
        <w:tab/>
        <w:t>Level 2 details</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10</w:t>
      </w:r>
    </w:p>
    <w:p w14:paraId="6621FBCB" w14:textId="77777777" w:rsidR="00915146" w:rsidRDefault="00915146" w:rsidP="00915146">
      <w:pPr>
        <w:spacing w:after="0" w:line="240" w:lineRule="auto"/>
        <w:rPr>
          <w:rFonts w:ascii="Arial" w:hAnsi="Arial" w:cs="Arial"/>
          <w:i/>
          <w:sz w:val="24"/>
          <w:szCs w:val="24"/>
        </w:rPr>
      </w:pPr>
      <w:r w:rsidRPr="00395124">
        <w:rPr>
          <w:rFonts w:ascii="Arial" w:hAnsi="Arial" w:cs="Arial"/>
          <w:i/>
          <w:sz w:val="24"/>
          <w:szCs w:val="24"/>
        </w:rPr>
        <w:tab/>
        <w:t>3.3.2</w:t>
      </w:r>
      <w:r w:rsidRPr="00395124">
        <w:rPr>
          <w:rFonts w:ascii="Arial" w:hAnsi="Arial" w:cs="Arial"/>
          <w:i/>
          <w:sz w:val="24"/>
          <w:szCs w:val="24"/>
        </w:rPr>
        <w:tab/>
        <w:t>Level 2 evaluation</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11</w:t>
      </w:r>
    </w:p>
    <w:p w14:paraId="6621FBCC" w14:textId="77777777" w:rsidR="00915146" w:rsidRPr="00395124" w:rsidRDefault="00915146" w:rsidP="00915146">
      <w:pPr>
        <w:spacing w:after="0" w:line="240" w:lineRule="auto"/>
        <w:rPr>
          <w:rFonts w:ascii="Arial" w:hAnsi="Arial" w:cs="Arial"/>
          <w:i/>
          <w:sz w:val="24"/>
          <w:szCs w:val="24"/>
        </w:rPr>
      </w:pPr>
    </w:p>
    <w:p w14:paraId="6621FBCD" w14:textId="77777777" w:rsidR="00915146" w:rsidRDefault="00915146" w:rsidP="00915146">
      <w:pPr>
        <w:rPr>
          <w:rFonts w:ascii="Arial" w:hAnsi="Arial" w:cs="Arial"/>
          <w:b/>
          <w:sz w:val="24"/>
          <w:szCs w:val="24"/>
        </w:rPr>
      </w:pPr>
      <w:r>
        <w:rPr>
          <w:rFonts w:ascii="Arial" w:hAnsi="Arial" w:cs="Arial"/>
          <w:b/>
          <w:sz w:val="24"/>
          <w:szCs w:val="24"/>
        </w:rPr>
        <w:t>3.4</w:t>
      </w:r>
      <w:r>
        <w:rPr>
          <w:rFonts w:ascii="Arial" w:hAnsi="Arial" w:cs="Arial"/>
          <w:b/>
          <w:sz w:val="24"/>
          <w:szCs w:val="24"/>
        </w:rPr>
        <w:tab/>
        <w:t>Level 3 Pathways to Health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12</w:t>
      </w:r>
    </w:p>
    <w:p w14:paraId="6621FBCE" w14:textId="77777777" w:rsidR="00915146" w:rsidRPr="00395124" w:rsidRDefault="00915146" w:rsidP="00915146">
      <w:pPr>
        <w:spacing w:after="0" w:line="240" w:lineRule="auto"/>
        <w:ind w:firstLine="720"/>
        <w:rPr>
          <w:rFonts w:ascii="Arial" w:hAnsi="Arial" w:cs="Arial"/>
          <w:i/>
          <w:sz w:val="24"/>
          <w:szCs w:val="24"/>
        </w:rPr>
      </w:pPr>
      <w:r w:rsidRPr="00395124">
        <w:rPr>
          <w:rFonts w:ascii="Arial" w:hAnsi="Arial" w:cs="Arial"/>
          <w:i/>
          <w:sz w:val="24"/>
          <w:szCs w:val="24"/>
        </w:rPr>
        <w:t>3.4.1</w:t>
      </w:r>
      <w:r w:rsidRPr="00395124">
        <w:rPr>
          <w:rFonts w:ascii="Arial" w:hAnsi="Arial" w:cs="Arial"/>
          <w:i/>
          <w:sz w:val="24"/>
          <w:szCs w:val="24"/>
        </w:rPr>
        <w:tab/>
        <w:t>Level 3 details</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12</w:t>
      </w:r>
    </w:p>
    <w:p w14:paraId="6621FBCF" w14:textId="77777777" w:rsidR="00915146" w:rsidRDefault="00915146" w:rsidP="00915146">
      <w:pPr>
        <w:spacing w:after="0" w:line="240" w:lineRule="auto"/>
        <w:ind w:firstLine="720"/>
        <w:rPr>
          <w:rFonts w:ascii="Arial" w:hAnsi="Arial" w:cs="Arial"/>
          <w:i/>
          <w:sz w:val="24"/>
          <w:szCs w:val="24"/>
        </w:rPr>
      </w:pPr>
      <w:r w:rsidRPr="00395124">
        <w:rPr>
          <w:rFonts w:ascii="Arial" w:hAnsi="Arial" w:cs="Arial"/>
          <w:i/>
          <w:sz w:val="24"/>
          <w:szCs w:val="24"/>
        </w:rPr>
        <w:t xml:space="preserve">3.4.2  </w:t>
      </w:r>
      <w:r w:rsidRPr="00395124">
        <w:rPr>
          <w:rFonts w:ascii="Arial" w:hAnsi="Arial" w:cs="Arial"/>
          <w:i/>
          <w:sz w:val="24"/>
          <w:szCs w:val="24"/>
        </w:rPr>
        <w:tab/>
        <w:t>Level 3 evaluation</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14</w:t>
      </w:r>
    </w:p>
    <w:p w14:paraId="6621FBD0" w14:textId="77777777" w:rsidR="00915146" w:rsidRPr="00395124" w:rsidRDefault="00915146" w:rsidP="00915146">
      <w:pPr>
        <w:spacing w:after="0" w:line="240" w:lineRule="auto"/>
        <w:ind w:firstLine="720"/>
        <w:rPr>
          <w:rFonts w:ascii="Arial" w:hAnsi="Arial" w:cs="Arial"/>
          <w:i/>
          <w:sz w:val="24"/>
          <w:szCs w:val="24"/>
        </w:rPr>
      </w:pPr>
    </w:p>
    <w:p w14:paraId="6621FBD1" w14:textId="77777777" w:rsidR="00915146" w:rsidRDefault="00915146" w:rsidP="00915146">
      <w:pPr>
        <w:rPr>
          <w:rFonts w:ascii="Arial" w:hAnsi="Arial" w:cs="Arial"/>
          <w:b/>
          <w:sz w:val="24"/>
          <w:szCs w:val="24"/>
        </w:rPr>
      </w:pPr>
      <w:r>
        <w:rPr>
          <w:rFonts w:ascii="Arial" w:hAnsi="Arial" w:cs="Arial"/>
          <w:b/>
          <w:sz w:val="24"/>
          <w:szCs w:val="24"/>
        </w:rPr>
        <w:t>3.5</w:t>
      </w:r>
      <w:r>
        <w:rPr>
          <w:rFonts w:ascii="Arial" w:hAnsi="Arial" w:cs="Arial"/>
          <w:b/>
          <w:sz w:val="24"/>
          <w:szCs w:val="24"/>
        </w:rPr>
        <w:tab/>
        <w:t xml:space="preserve">Indirect beneficiaries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15</w:t>
      </w:r>
    </w:p>
    <w:p w14:paraId="6621FBD2" w14:textId="77777777" w:rsidR="00915146" w:rsidRDefault="00915146" w:rsidP="00915146">
      <w:pPr>
        <w:rPr>
          <w:rFonts w:ascii="Arial" w:hAnsi="Arial" w:cs="Arial"/>
          <w:b/>
          <w:sz w:val="24"/>
          <w:szCs w:val="24"/>
        </w:rPr>
      </w:pPr>
      <w:r>
        <w:rPr>
          <w:rFonts w:ascii="Arial" w:hAnsi="Arial" w:cs="Arial"/>
          <w:b/>
          <w:sz w:val="24"/>
          <w:szCs w:val="24"/>
        </w:rPr>
        <w:t>3.6</w:t>
      </w:r>
      <w:r>
        <w:rPr>
          <w:rFonts w:ascii="Arial" w:hAnsi="Arial" w:cs="Arial"/>
          <w:b/>
          <w:sz w:val="24"/>
          <w:szCs w:val="24"/>
        </w:rPr>
        <w:tab/>
        <w:t>Impacts for specific target groups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16</w:t>
      </w:r>
    </w:p>
    <w:p w14:paraId="6621FBD3" w14:textId="77777777" w:rsidR="00915146" w:rsidRDefault="00915146" w:rsidP="00915146">
      <w:pPr>
        <w:spacing w:after="0" w:line="240" w:lineRule="auto"/>
        <w:rPr>
          <w:rFonts w:ascii="Arial" w:hAnsi="Arial" w:cs="Arial"/>
          <w:b/>
          <w:sz w:val="24"/>
          <w:szCs w:val="24"/>
        </w:rPr>
      </w:pPr>
    </w:p>
    <w:p w14:paraId="6621FBD4" w14:textId="77777777" w:rsidR="00915146" w:rsidRPr="00FD2DA7" w:rsidRDefault="00915146" w:rsidP="00915146">
      <w:pPr>
        <w:rPr>
          <w:rFonts w:ascii="Arial" w:hAnsi="Arial" w:cs="Arial"/>
          <w:b/>
          <w:color w:val="00B0F0"/>
          <w:sz w:val="28"/>
          <w:szCs w:val="28"/>
        </w:rPr>
      </w:pPr>
      <w:r w:rsidRPr="00FD2DA7">
        <w:rPr>
          <w:rFonts w:ascii="Arial" w:hAnsi="Arial" w:cs="Arial"/>
          <w:b/>
          <w:color w:val="00B0F0"/>
          <w:sz w:val="28"/>
          <w:szCs w:val="28"/>
        </w:rPr>
        <w:t>4.0</w:t>
      </w:r>
      <w:r w:rsidRPr="00FD2DA7">
        <w:rPr>
          <w:rFonts w:ascii="Arial" w:hAnsi="Arial" w:cs="Arial"/>
          <w:b/>
          <w:color w:val="00B0F0"/>
          <w:sz w:val="28"/>
          <w:szCs w:val="28"/>
        </w:rPr>
        <w:tab/>
        <w:t>Pathways to Health programme outputs</w:t>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t>18</w:t>
      </w:r>
    </w:p>
    <w:p w14:paraId="6621FBD5" w14:textId="77777777" w:rsidR="00915146" w:rsidRDefault="00915146" w:rsidP="00915146">
      <w:pPr>
        <w:rPr>
          <w:rFonts w:ascii="Arial" w:hAnsi="Arial" w:cs="Arial"/>
          <w:b/>
          <w:sz w:val="24"/>
          <w:szCs w:val="24"/>
        </w:rPr>
      </w:pPr>
      <w:r>
        <w:rPr>
          <w:rFonts w:ascii="Arial" w:hAnsi="Arial" w:cs="Arial"/>
          <w:b/>
          <w:sz w:val="24"/>
          <w:szCs w:val="24"/>
        </w:rPr>
        <w:t>4.1</w:t>
      </w:r>
      <w:r>
        <w:rPr>
          <w:rFonts w:ascii="Arial" w:hAnsi="Arial" w:cs="Arial"/>
          <w:b/>
          <w:sz w:val="24"/>
          <w:szCs w:val="24"/>
        </w:rPr>
        <w:tab/>
        <w:t>Programmes delivered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18</w:t>
      </w:r>
    </w:p>
    <w:p w14:paraId="6621FBD6" w14:textId="77777777" w:rsidR="00915146" w:rsidRDefault="00915146" w:rsidP="00915146">
      <w:pPr>
        <w:rPr>
          <w:rFonts w:ascii="Arial" w:hAnsi="Arial" w:cs="Arial"/>
          <w:b/>
          <w:sz w:val="24"/>
          <w:szCs w:val="24"/>
        </w:rPr>
      </w:pPr>
      <w:r>
        <w:rPr>
          <w:rFonts w:ascii="Arial" w:hAnsi="Arial" w:cs="Arial"/>
          <w:b/>
          <w:sz w:val="24"/>
          <w:szCs w:val="24"/>
        </w:rPr>
        <w:t>4.2</w:t>
      </w:r>
      <w:r>
        <w:rPr>
          <w:rFonts w:ascii="Arial" w:hAnsi="Arial" w:cs="Arial"/>
          <w:b/>
          <w:sz w:val="24"/>
          <w:szCs w:val="24"/>
        </w:rPr>
        <w:tab/>
        <w:t>Number of participants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18</w:t>
      </w:r>
    </w:p>
    <w:p w14:paraId="6621FBD7" w14:textId="77777777" w:rsidR="00915146" w:rsidRDefault="00915146" w:rsidP="00915146">
      <w:pPr>
        <w:rPr>
          <w:rFonts w:ascii="Arial" w:hAnsi="Arial" w:cs="Arial"/>
          <w:b/>
          <w:sz w:val="24"/>
          <w:szCs w:val="24"/>
        </w:rPr>
      </w:pPr>
    </w:p>
    <w:p w14:paraId="6621FBD8" w14:textId="77777777" w:rsidR="00915146" w:rsidRDefault="00915146" w:rsidP="00915146">
      <w:pPr>
        <w:rPr>
          <w:rFonts w:ascii="Arial" w:hAnsi="Arial" w:cs="Arial"/>
          <w:b/>
          <w:sz w:val="24"/>
          <w:szCs w:val="24"/>
        </w:rPr>
      </w:pPr>
      <w:r>
        <w:rPr>
          <w:rFonts w:ascii="Arial" w:hAnsi="Arial" w:cs="Arial"/>
          <w:b/>
          <w:sz w:val="24"/>
          <w:szCs w:val="24"/>
        </w:rPr>
        <w:t>4.3</w:t>
      </w:r>
      <w:r>
        <w:rPr>
          <w:rFonts w:ascii="Arial" w:hAnsi="Arial" w:cs="Arial"/>
          <w:b/>
          <w:sz w:val="24"/>
          <w:szCs w:val="24"/>
        </w:rPr>
        <w:tab/>
        <w:t>Participant profiles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19</w:t>
      </w:r>
    </w:p>
    <w:p w14:paraId="6621FBD9" w14:textId="77777777" w:rsidR="00915146" w:rsidRPr="00FD2DA7" w:rsidRDefault="00915146" w:rsidP="00915146">
      <w:pPr>
        <w:spacing w:after="0" w:line="240" w:lineRule="auto"/>
        <w:rPr>
          <w:rFonts w:ascii="Arial" w:hAnsi="Arial" w:cs="Arial"/>
          <w:i/>
          <w:sz w:val="24"/>
          <w:szCs w:val="24"/>
        </w:rPr>
      </w:pPr>
      <w:r>
        <w:rPr>
          <w:rFonts w:ascii="Arial" w:hAnsi="Arial" w:cs="Arial"/>
          <w:b/>
          <w:sz w:val="24"/>
          <w:szCs w:val="24"/>
        </w:rPr>
        <w:lastRenderedPageBreak/>
        <w:tab/>
      </w:r>
      <w:r w:rsidRPr="00FD2DA7">
        <w:rPr>
          <w:rFonts w:ascii="Arial" w:hAnsi="Arial" w:cs="Arial"/>
          <w:i/>
          <w:sz w:val="24"/>
          <w:szCs w:val="24"/>
        </w:rPr>
        <w:t>4.3.1</w:t>
      </w:r>
      <w:r w:rsidRPr="00FD2DA7">
        <w:rPr>
          <w:rFonts w:ascii="Arial" w:hAnsi="Arial" w:cs="Arial"/>
          <w:i/>
          <w:sz w:val="24"/>
          <w:szCs w:val="24"/>
        </w:rPr>
        <w:tab/>
        <w:t>Target groups represented</w:t>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Pr>
          <w:rFonts w:ascii="Arial" w:hAnsi="Arial" w:cs="Arial"/>
          <w:i/>
          <w:sz w:val="24"/>
          <w:szCs w:val="24"/>
        </w:rPr>
        <w:tab/>
      </w:r>
      <w:r w:rsidRPr="00FD2DA7">
        <w:rPr>
          <w:rFonts w:ascii="Arial" w:hAnsi="Arial" w:cs="Arial"/>
          <w:i/>
          <w:sz w:val="24"/>
          <w:szCs w:val="24"/>
        </w:rPr>
        <w:t>19</w:t>
      </w:r>
    </w:p>
    <w:p w14:paraId="6621FBDA" w14:textId="77777777" w:rsidR="00915146" w:rsidRDefault="00915146" w:rsidP="00915146">
      <w:pPr>
        <w:spacing w:after="0" w:line="240" w:lineRule="auto"/>
        <w:rPr>
          <w:rFonts w:ascii="Arial" w:hAnsi="Arial" w:cs="Arial"/>
          <w:i/>
          <w:sz w:val="24"/>
          <w:szCs w:val="24"/>
        </w:rPr>
      </w:pPr>
      <w:r w:rsidRPr="00FD2DA7">
        <w:rPr>
          <w:rFonts w:ascii="Arial" w:hAnsi="Arial" w:cs="Arial"/>
          <w:i/>
          <w:sz w:val="24"/>
          <w:szCs w:val="24"/>
        </w:rPr>
        <w:tab/>
        <w:t>4.3.2</w:t>
      </w:r>
      <w:r w:rsidRPr="00FD2DA7">
        <w:rPr>
          <w:rFonts w:ascii="Arial" w:hAnsi="Arial" w:cs="Arial"/>
          <w:i/>
          <w:sz w:val="24"/>
          <w:szCs w:val="24"/>
        </w:rPr>
        <w:tab/>
        <w:t>Participant organisations / communities</w:t>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Pr>
          <w:rFonts w:ascii="Arial" w:hAnsi="Arial" w:cs="Arial"/>
          <w:i/>
          <w:sz w:val="24"/>
          <w:szCs w:val="24"/>
        </w:rPr>
        <w:tab/>
      </w:r>
      <w:r w:rsidRPr="00FD2DA7">
        <w:rPr>
          <w:rFonts w:ascii="Arial" w:hAnsi="Arial" w:cs="Arial"/>
          <w:i/>
          <w:sz w:val="24"/>
          <w:szCs w:val="24"/>
        </w:rPr>
        <w:t>20</w:t>
      </w:r>
    </w:p>
    <w:p w14:paraId="6621FBDB" w14:textId="77777777" w:rsidR="00915146" w:rsidRPr="00FD2DA7" w:rsidRDefault="00915146" w:rsidP="00915146">
      <w:pPr>
        <w:spacing w:after="0" w:line="240" w:lineRule="auto"/>
        <w:rPr>
          <w:rFonts w:ascii="Arial" w:hAnsi="Arial" w:cs="Arial"/>
          <w:i/>
          <w:sz w:val="24"/>
          <w:szCs w:val="24"/>
        </w:rPr>
      </w:pPr>
    </w:p>
    <w:p w14:paraId="6621FBDC" w14:textId="77777777" w:rsidR="00915146" w:rsidRDefault="00915146" w:rsidP="00915146">
      <w:pPr>
        <w:rPr>
          <w:rFonts w:ascii="Arial" w:hAnsi="Arial" w:cs="Arial"/>
          <w:b/>
          <w:sz w:val="24"/>
          <w:szCs w:val="24"/>
        </w:rPr>
      </w:pPr>
      <w:r>
        <w:rPr>
          <w:rFonts w:ascii="Arial" w:hAnsi="Arial" w:cs="Arial"/>
          <w:b/>
          <w:sz w:val="24"/>
          <w:szCs w:val="24"/>
        </w:rPr>
        <w:t>4.4</w:t>
      </w:r>
      <w:r>
        <w:rPr>
          <w:rFonts w:ascii="Arial" w:hAnsi="Arial" w:cs="Arial"/>
          <w:b/>
          <w:sz w:val="24"/>
          <w:szCs w:val="24"/>
        </w:rPr>
        <w:tab/>
        <w:t>Other Pathways to Health activities</w:t>
      </w:r>
    </w:p>
    <w:p w14:paraId="6621FBDD" w14:textId="77777777" w:rsidR="00915146" w:rsidRPr="00FD2DA7" w:rsidRDefault="00915146" w:rsidP="00915146">
      <w:pPr>
        <w:spacing w:after="0" w:line="240" w:lineRule="auto"/>
        <w:rPr>
          <w:rFonts w:ascii="Arial" w:hAnsi="Arial" w:cs="Arial"/>
          <w:i/>
          <w:sz w:val="24"/>
          <w:szCs w:val="24"/>
        </w:rPr>
      </w:pPr>
      <w:r>
        <w:rPr>
          <w:rFonts w:ascii="Arial" w:hAnsi="Arial" w:cs="Arial"/>
          <w:b/>
          <w:sz w:val="24"/>
          <w:szCs w:val="24"/>
        </w:rPr>
        <w:tab/>
      </w:r>
      <w:r w:rsidRPr="00FD2DA7">
        <w:rPr>
          <w:rFonts w:ascii="Arial" w:hAnsi="Arial" w:cs="Arial"/>
          <w:i/>
          <w:sz w:val="24"/>
          <w:szCs w:val="24"/>
        </w:rPr>
        <w:t>4.4.1</w:t>
      </w:r>
      <w:r w:rsidRPr="00FD2DA7">
        <w:rPr>
          <w:rFonts w:ascii="Arial" w:hAnsi="Arial" w:cs="Arial"/>
          <w:i/>
          <w:sz w:val="24"/>
          <w:szCs w:val="24"/>
        </w:rPr>
        <w:tab/>
        <w:t>Open masterclasses, conferencing and networking</w:t>
      </w:r>
      <w:r w:rsidRPr="00FD2DA7">
        <w:rPr>
          <w:rFonts w:ascii="Arial" w:hAnsi="Arial" w:cs="Arial"/>
          <w:i/>
          <w:sz w:val="24"/>
          <w:szCs w:val="24"/>
        </w:rPr>
        <w:tab/>
      </w:r>
      <w:r w:rsidRPr="00FD2DA7">
        <w:rPr>
          <w:rFonts w:ascii="Arial" w:hAnsi="Arial" w:cs="Arial"/>
          <w:i/>
          <w:sz w:val="24"/>
          <w:szCs w:val="24"/>
        </w:rPr>
        <w:tab/>
      </w:r>
      <w:r>
        <w:rPr>
          <w:rFonts w:ascii="Arial" w:hAnsi="Arial" w:cs="Arial"/>
          <w:i/>
          <w:sz w:val="24"/>
          <w:szCs w:val="24"/>
        </w:rPr>
        <w:tab/>
      </w:r>
      <w:r w:rsidRPr="00FD2DA7">
        <w:rPr>
          <w:rFonts w:ascii="Arial" w:hAnsi="Arial" w:cs="Arial"/>
          <w:i/>
          <w:sz w:val="24"/>
          <w:szCs w:val="24"/>
        </w:rPr>
        <w:t>22</w:t>
      </w:r>
    </w:p>
    <w:p w14:paraId="6621FBDE" w14:textId="77777777" w:rsidR="00915146" w:rsidRPr="00FD2DA7" w:rsidRDefault="00915146" w:rsidP="00915146">
      <w:pPr>
        <w:spacing w:after="0" w:line="240" w:lineRule="auto"/>
        <w:rPr>
          <w:rFonts w:ascii="Arial" w:hAnsi="Arial" w:cs="Arial"/>
          <w:i/>
          <w:sz w:val="24"/>
          <w:szCs w:val="24"/>
        </w:rPr>
      </w:pPr>
      <w:r w:rsidRPr="00FD2DA7">
        <w:rPr>
          <w:rFonts w:ascii="Arial" w:hAnsi="Arial" w:cs="Arial"/>
          <w:i/>
          <w:sz w:val="24"/>
          <w:szCs w:val="24"/>
        </w:rPr>
        <w:tab/>
        <w:t>4.4.2</w:t>
      </w:r>
      <w:r w:rsidRPr="00FD2DA7">
        <w:rPr>
          <w:rFonts w:ascii="Arial" w:hAnsi="Arial" w:cs="Arial"/>
          <w:i/>
          <w:sz w:val="24"/>
          <w:szCs w:val="24"/>
        </w:rPr>
        <w:tab/>
        <w:t>Information resources</w:t>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t>23</w:t>
      </w:r>
    </w:p>
    <w:p w14:paraId="6621FBDF" w14:textId="77777777" w:rsidR="00915146" w:rsidRDefault="00915146" w:rsidP="00915146">
      <w:pPr>
        <w:spacing w:after="0" w:line="240" w:lineRule="auto"/>
        <w:rPr>
          <w:rFonts w:ascii="Arial" w:hAnsi="Arial" w:cs="Arial"/>
          <w:i/>
          <w:sz w:val="24"/>
          <w:szCs w:val="24"/>
        </w:rPr>
      </w:pPr>
      <w:r w:rsidRPr="00FD2DA7">
        <w:rPr>
          <w:rFonts w:ascii="Arial" w:hAnsi="Arial" w:cs="Arial"/>
          <w:i/>
          <w:sz w:val="24"/>
          <w:szCs w:val="24"/>
        </w:rPr>
        <w:tab/>
        <w:t>4.4.3</w:t>
      </w:r>
      <w:r w:rsidRPr="00FD2DA7">
        <w:rPr>
          <w:rFonts w:ascii="Arial" w:hAnsi="Arial" w:cs="Arial"/>
          <w:i/>
          <w:sz w:val="24"/>
          <w:szCs w:val="24"/>
        </w:rPr>
        <w:tab/>
        <w:t>Training for trainers</w:t>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Pr>
          <w:rFonts w:ascii="Arial" w:hAnsi="Arial" w:cs="Arial"/>
          <w:i/>
          <w:sz w:val="24"/>
          <w:szCs w:val="24"/>
        </w:rPr>
        <w:tab/>
      </w:r>
      <w:r w:rsidRPr="00FD2DA7">
        <w:rPr>
          <w:rFonts w:ascii="Arial" w:hAnsi="Arial" w:cs="Arial"/>
          <w:i/>
          <w:sz w:val="24"/>
          <w:szCs w:val="24"/>
        </w:rPr>
        <w:tab/>
        <w:t>24</w:t>
      </w:r>
    </w:p>
    <w:p w14:paraId="6621FBE0" w14:textId="77777777" w:rsidR="00915146" w:rsidRPr="00FD2DA7" w:rsidRDefault="00915146" w:rsidP="00915146">
      <w:pPr>
        <w:spacing w:after="0" w:line="240" w:lineRule="auto"/>
        <w:rPr>
          <w:rFonts w:ascii="Arial" w:hAnsi="Arial" w:cs="Arial"/>
          <w:i/>
          <w:sz w:val="24"/>
          <w:szCs w:val="24"/>
        </w:rPr>
      </w:pPr>
    </w:p>
    <w:p w14:paraId="6621FBE1" w14:textId="77777777" w:rsidR="00915146" w:rsidRDefault="00915146" w:rsidP="00915146">
      <w:pPr>
        <w:spacing w:after="0" w:line="240" w:lineRule="auto"/>
        <w:rPr>
          <w:rFonts w:ascii="Arial" w:hAnsi="Arial" w:cs="Arial"/>
          <w:b/>
          <w:color w:val="00B0F0"/>
          <w:sz w:val="28"/>
          <w:szCs w:val="28"/>
        </w:rPr>
      </w:pPr>
    </w:p>
    <w:p w14:paraId="6621FBE2" w14:textId="77777777" w:rsidR="00915146" w:rsidRPr="00FD2DA7" w:rsidRDefault="00915146" w:rsidP="00915146">
      <w:pPr>
        <w:rPr>
          <w:rFonts w:ascii="Arial" w:hAnsi="Arial" w:cs="Arial"/>
          <w:b/>
          <w:color w:val="00B0F0"/>
          <w:sz w:val="28"/>
          <w:szCs w:val="28"/>
        </w:rPr>
      </w:pPr>
      <w:r w:rsidRPr="00FD2DA7">
        <w:rPr>
          <w:rFonts w:ascii="Arial" w:hAnsi="Arial" w:cs="Arial"/>
          <w:b/>
          <w:color w:val="00B0F0"/>
          <w:sz w:val="28"/>
          <w:szCs w:val="28"/>
        </w:rPr>
        <w:t>5.0</w:t>
      </w:r>
      <w:r w:rsidRPr="00FD2DA7">
        <w:rPr>
          <w:rFonts w:ascii="Arial" w:hAnsi="Arial" w:cs="Arial"/>
          <w:b/>
          <w:color w:val="00B0F0"/>
          <w:sz w:val="28"/>
          <w:szCs w:val="28"/>
        </w:rPr>
        <w:tab/>
        <w:t>Participant feedback across Pathways levels</w:t>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t>26</w:t>
      </w:r>
    </w:p>
    <w:p w14:paraId="6621FBE3" w14:textId="77777777" w:rsidR="00915146" w:rsidRDefault="00915146" w:rsidP="00915146">
      <w:pPr>
        <w:rPr>
          <w:rFonts w:ascii="Arial" w:hAnsi="Arial" w:cs="Arial"/>
          <w:b/>
          <w:sz w:val="24"/>
          <w:szCs w:val="24"/>
        </w:rPr>
      </w:pPr>
      <w:r>
        <w:rPr>
          <w:rFonts w:ascii="Arial" w:hAnsi="Arial" w:cs="Arial"/>
          <w:b/>
          <w:sz w:val="24"/>
          <w:szCs w:val="24"/>
        </w:rPr>
        <w:t>5.1</w:t>
      </w:r>
      <w:r>
        <w:rPr>
          <w:rFonts w:ascii="Arial" w:hAnsi="Arial" w:cs="Arial"/>
          <w:b/>
          <w:sz w:val="24"/>
          <w:szCs w:val="24"/>
        </w:rPr>
        <w:tab/>
        <w:t>Overview</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26</w:t>
      </w:r>
    </w:p>
    <w:p w14:paraId="6621FBE4" w14:textId="77777777" w:rsidR="00915146" w:rsidRDefault="00915146" w:rsidP="00915146">
      <w:pPr>
        <w:rPr>
          <w:rFonts w:ascii="Arial" w:hAnsi="Arial" w:cs="Arial"/>
          <w:b/>
          <w:sz w:val="24"/>
          <w:szCs w:val="24"/>
        </w:rPr>
      </w:pPr>
      <w:r>
        <w:rPr>
          <w:rFonts w:ascii="Arial" w:hAnsi="Arial" w:cs="Arial"/>
          <w:b/>
          <w:sz w:val="24"/>
          <w:szCs w:val="24"/>
        </w:rPr>
        <w:t>5.2</w:t>
      </w:r>
      <w:r>
        <w:rPr>
          <w:rFonts w:ascii="Arial" w:hAnsi="Arial" w:cs="Arial"/>
          <w:b/>
          <w:sz w:val="24"/>
          <w:szCs w:val="24"/>
        </w:rPr>
        <w:tab/>
        <w:t>Progress measurement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26</w:t>
      </w:r>
    </w:p>
    <w:p w14:paraId="6621FBE5" w14:textId="77777777" w:rsidR="00915146" w:rsidRDefault="00915146" w:rsidP="00915146">
      <w:pPr>
        <w:rPr>
          <w:rFonts w:ascii="Arial" w:hAnsi="Arial" w:cs="Arial"/>
          <w:b/>
          <w:sz w:val="24"/>
          <w:szCs w:val="24"/>
        </w:rPr>
      </w:pPr>
      <w:r>
        <w:rPr>
          <w:rFonts w:ascii="Arial" w:hAnsi="Arial" w:cs="Arial"/>
          <w:b/>
          <w:sz w:val="24"/>
          <w:szCs w:val="24"/>
        </w:rPr>
        <w:t>5.3</w:t>
      </w:r>
      <w:r>
        <w:rPr>
          <w:rFonts w:ascii="Arial" w:hAnsi="Arial" w:cs="Arial"/>
          <w:b/>
          <w:sz w:val="24"/>
          <w:szCs w:val="24"/>
        </w:rPr>
        <w:tab/>
        <w:t>General feedback patterns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28</w:t>
      </w:r>
    </w:p>
    <w:p w14:paraId="6621FBE6" w14:textId="77777777" w:rsidR="00915146" w:rsidRPr="00FD2DA7" w:rsidRDefault="00915146" w:rsidP="00915146">
      <w:pPr>
        <w:spacing w:after="0" w:line="240" w:lineRule="auto"/>
        <w:rPr>
          <w:rFonts w:ascii="Arial" w:hAnsi="Arial" w:cs="Arial"/>
          <w:i/>
          <w:sz w:val="24"/>
          <w:szCs w:val="24"/>
        </w:rPr>
      </w:pPr>
      <w:r>
        <w:rPr>
          <w:rFonts w:ascii="Arial" w:hAnsi="Arial" w:cs="Arial"/>
          <w:b/>
          <w:sz w:val="24"/>
          <w:szCs w:val="24"/>
        </w:rPr>
        <w:tab/>
      </w:r>
      <w:r w:rsidRPr="00FD2DA7">
        <w:rPr>
          <w:rFonts w:ascii="Arial" w:hAnsi="Arial" w:cs="Arial"/>
          <w:i/>
          <w:sz w:val="24"/>
          <w:szCs w:val="24"/>
        </w:rPr>
        <w:t>5.3.1</w:t>
      </w:r>
      <w:r w:rsidRPr="00FD2DA7">
        <w:rPr>
          <w:rFonts w:ascii="Arial" w:hAnsi="Arial" w:cs="Arial"/>
          <w:i/>
          <w:sz w:val="24"/>
          <w:szCs w:val="24"/>
        </w:rPr>
        <w:tab/>
        <w:t>Level 1 Pathways to Health</w:t>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t>29</w:t>
      </w:r>
    </w:p>
    <w:p w14:paraId="6621FBE7" w14:textId="77777777" w:rsidR="00915146" w:rsidRPr="00FD2DA7" w:rsidRDefault="00915146" w:rsidP="00915146">
      <w:pPr>
        <w:spacing w:after="0" w:line="240" w:lineRule="auto"/>
        <w:rPr>
          <w:rFonts w:ascii="Arial" w:hAnsi="Arial" w:cs="Arial"/>
          <w:i/>
          <w:sz w:val="24"/>
          <w:szCs w:val="24"/>
        </w:rPr>
      </w:pPr>
      <w:r w:rsidRPr="00FD2DA7">
        <w:rPr>
          <w:rFonts w:ascii="Arial" w:hAnsi="Arial" w:cs="Arial"/>
          <w:i/>
          <w:sz w:val="24"/>
          <w:szCs w:val="24"/>
        </w:rPr>
        <w:tab/>
        <w:t>5.3.2</w:t>
      </w:r>
      <w:r w:rsidRPr="00FD2DA7">
        <w:rPr>
          <w:rFonts w:ascii="Arial" w:hAnsi="Arial" w:cs="Arial"/>
          <w:i/>
          <w:sz w:val="24"/>
          <w:szCs w:val="24"/>
        </w:rPr>
        <w:tab/>
        <w:t>Level 2 Pathways to Health</w:t>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t>30</w:t>
      </w:r>
    </w:p>
    <w:p w14:paraId="6621FBE8" w14:textId="77777777" w:rsidR="00915146" w:rsidRPr="00FD2DA7" w:rsidRDefault="00915146" w:rsidP="00915146">
      <w:pPr>
        <w:spacing w:after="0" w:line="240" w:lineRule="auto"/>
        <w:rPr>
          <w:rFonts w:ascii="Arial" w:hAnsi="Arial" w:cs="Arial"/>
          <w:i/>
          <w:sz w:val="24"/>
          <w:szCs w:val="24"/>
        </w:rPr>
      </w:pPr>
      <w:r w:rsidRPr="00FD2DA7">
        <w:rPr>
          <w:rFonts w:ascii="Arial" w:hAnsi="Arial" w:cs="Arial"/>
          <w:i/>
          <w:sz w:val="24"/>
          <w:szCs w:val="24"/>
        </w:rPr>
        <w:tab/>
        <w:t>5.3.3</w:t>
      </w:r>
      <w:r w:rsidRPr="00FD2DA7">
        <w:rPr>
          <w:rFonts w:ascii="Arial" w:hAnsi="Arial" w:cs="Arial"/>
          <w:i/>
          <w:sz w:val="24"/>
          <w:szCs w:val="24"/>
        </w:rPr>
        <w:tab/>
        <w:t>Level 3 Pathways to Health</w:t>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r>
      <w:r w:rsidRPr="00FD2DA7">
        <w:rPr>
          <w:rFonts w:ascii="Arial" w:hAnsi="Arial" w:cs="Arial"/>
          <w:i/>
          <w:sz w:val="24"/>
          <w:szCs w:val="24"/>
        </w:rPr>
        <w:tab/>
        <w:t>30</w:t>
      </w:r>
    </w:p>
    <w:p w14:paraId="6621FBE9" w14:textId="77777777" w:rsidR="00915146" w:rsidRDefault="00915146" w:rsidP="00915146">
      <w:pPr>
        <w:spacing w:after="0" w:line="240" w:lineRule="auto"/>
        <w:rPr>
          <w:rFonts w:ascii="Arial" w:hAnsi="Arial" w:cs="Arial"/>
          <w:b/>
          <w:sz w:val="24"/>
          <w:szCs w:val="24"/>
        </w:rPr>
      </w:pPr>
    </w:p>
    <w:p w14:paraId="6621FBEA"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r>
        <w:rPr>
          <w:rFonts w:ascii="Arial" w:hAnsi="Arial" w:cs="Arial"/>
          <w:b/>
          <w:sz w:val="24"/>
          <w:szCs w:val="24"/>
        </w:rPr>
        <w:t>5.4</w:t>
      </w:r>
      <w:r>
        <w:rPr>
          <w:rFonts w:ascii="Arial" w:hAnsi="Arial" w:cs="Arial"/>
          <w:b/>
          <w:sz w:val="24"/>
          <w:szCs w:val="24"/>
        </w:rPr>
        <w:tab/>
        <w:t>Participant reflective case study template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31</w:t>
      </w:r>
    </w:p>
    <w:p w14:paraId="6621FBEB" w14:textId="77777777" w:rsidR="00915146"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b/>
          <w:color w:val="00B0F0"/>
          <w:sz w:val="28"/>
          <w:szCs w:val="28"/>
        </w:rPr>
      </w:pPr>
    </w:p>
    <w:p w14:paraId="6621FBEC" w14:textId="77777777" w:rsidR="00915146" w:rsidRPr="00FD2DA7"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color w:val="00B0F0"/>
          <w:sz w:val="28"/>
          <w:szCs w:val="28"/>
        </w:rPr>
      </w:pPr>
      <w:r w:rsidRPr="00FD2DA7">
        <w:rPr>
          <w:rFonts w:ascii="Arial" w:hAnsi="Arial" w:cs="Arial"/>
          <w:b/>
          <w:color w:val="00B0F0"/>
          <w:sz w:val="28"/>
          <w:szCs w:val="28"/>
        </w:rPr>
        <w:t>6.0</w:t>
      </w:r>
      <w:r w:rsidRPr="00FD2DA7">
        <w:rPr>
          <w:rFonts w:ascii="Arial" w:hAnsi="Arial" w:cs="Arial"/>
          <w:b/>
          <w:color w:val="00B0F0"/>
          <w:sz w:val="28"/>
          <w:szCs w:val="28"/>
        </w:rPr>
        <w:tab/>
        <w:t>Participant experiences</w:t>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t>33</w:t>
      </w:r>
    </w:p>
    <w:p w14:paraId="6621FBED"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r>
        <w:rPr>
          <w:rFonts w:ascii="Arial" w:hAnsi="Arial" w:cs="Arial"/>
          <w:b/>
          <w:sz w:val="24"/>
          <w:szCs w:val="24"/>
        </w:rPr>
        <w:t>6.1</w:t>
      </w:r>
      <w:r>
        <w:rPr>
          <w:rFonts w:ascii="Arial" w:hAnsi="Arial" w:cs="Arial"/>
          <w:b/>
          <w:sz w:val="24"/>
          <w:szCs w:val="24"/>
        </w:rPr>
        <w:tab/>
        <w:t>Participant experiences presented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33</w:t>
      </w:r>
    </w:p>
    <w:p w14:paraId="6621FBEE"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Pr>
          <w:rFonts w:ascii="Arial" w:hAnsi="Arial" w:cs="Arial"/>
          <w:b/>
          <w:sz w:val="24"/>
          <w:szCs w:val="24"/>
        </w:rPr>
        <w:tab/>
      </w:r>
      <w:r w:rsidRPr="00395124">
        <w:rPr>
          <w:rFonts w:ascii="Arial" w:hAnsi="Arial" w:cs="Arial"/>
          <w:i/>
          <w:sz w:val="24"/>
          <w:szCs w:val="24"/>
        </w:rPr>
        <w:t>Colette</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34</w:t>
      </w:r>
    </w:p>
    <w:p w14:paraId="6621FBEF"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Deborah</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36</w:t>
      </w:r>
    </w:p>
    <w:p w14:paraId="6621FBF0"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Annette</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38</w:t>
      </w:r>
      <w:r w:rsidRPr="00395124">
        <w:rPr>
          <w:rFonts w:ascii="Arial" w:hAnsi="Arial" w:cs="Arial"/>
          <w:i/>
          <w:sz w:val="24"/>
          <w:szCs w:val="24"/>
        </w:rPr>
        <w:tab/>
        <w:t>Angela</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40</w:t>
      </w:r>
    </w:p>
    <w:p w14:paraId="6621FBF1"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Evelyn</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44</w:t>
      </w:r>
    </w:p>
    <w:p w14:paraId="6621FBF2"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Sandra</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46</w:t>
      </w:r>
    </w:p>
    <w:p w14:paraId="6621FBF3"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Erin</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49</w:t>
      </w:r>
    </w:p>
    <w:p w14:paraId="6621FBF4"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Fiona</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51</w:t>
      </w:r>
    </w:p>
    <w:p w14:paraId="6621FBF5"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Wendy</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53</w:t>
      </w:r>
    </w:p>
    <w:p w14:paraId="6621FBF6"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Dearbhla</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56</w:t>
      </w:r>
    </w:p>
    <w:p w14:paraId="6621FBF7"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p>
    <w:p w14:paraId="6621FBF8"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r>
        <w:rPr>
          <w:rFonts w:ascii="Arial" w:hAnsi="Arial" w:cs="Arial"/>
          <w:b/>
          <w:sz w:val="24"/>
          <w:szCs w:val="24"/>
        </w:rPr>
        <w:t>6.2</w:t>
      </w:r>
      <w:r>
        <w:rPr>
          <w:rFonts w:ascii="Arial" w:hAnsi="Arial" w:cs="Arial"/>
          <w:b/>
          <w:sz w:val="24"/>
          <w:szCs w:val="24"/>
        </w:rPr>
        <w:tab/>
        <w:t>Learning and longer term impacts – overview</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58</w:t>
      </w:r>
    </w:p>
    <w:p w14:paraId="6621FBF9" w14:textId="77777777" w:rsidR="00915146"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b/>
          <w:color w:val="00B0F0"/>
          <w:sz w:val="28"/>
          <w:szCs w:val="28"/>
        </w:rPr>
      </w:pPr>
    </w:p>
    <w:p w14:paraId="6621FBFA" w14:textId="77777777" w:rsidR="00915146" w:rsidRPr="00FD2DA7"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color w:val="00B0F0"/>
          <w:sz w:val="28"/>
          <w:szCs w:val="28"/>
        </w:rPr>
      </w:pPr>
      <w:r w:rsidRPr="00FD2DA7">
        <w:rPr>
          <w:rFonts w:ascii="Arial" w:hAnsi="Arial" w:cs="Arial"/>
          <w:b/>
          <w:color w:val="00B0F0"/>
          <w:sz w:val="28"/>
          <w:szCs w:val="28"/>
        </w:rPr>
        <w:t>7.0</w:t>
      </w:r>
      <w:r w:rsidRPr="00FD2DA7">
        <w:rPr>
          <w:rFonts w:ascii="Arial" w:hAnsi="Arial" w:cs="Arial"/>
          <w:b/>
          <w:color w:val="00B0F0"/>
          <w:sz w:val="28"/>
          <w:szCs w:val="28"/>
        </w:rPr>
        <w:tab/>
        <w:t>Issues</w:t>
      </w:r>
      <w:r w:rsidR="0002015C">
        <w:rPr>
          <w:rFonts w:ascii="Arial" w:hAnsi="Arial" w:cs="Arial"/>
          <w:b/>
          <w:color w:val="00B0F0"/>
          <w:sz w:val="28"/>
          <w:szCs w:val="28"/>
        </w:rPr>
        <w:t xml:space="preserve">, </w:t>
      </w:r>
      <w:r w:rsidRPr="00FD2DA7">
        <w:rPr>
          <w:rFonts w:ascii="Arial" w:hAnsi="Arial" w:cs="Arial"/>
          <w:b/>
          <w:color w:val="00B0F0"/>
          <w:sz w:val="28"/>
          <w:szCs w:val="28"/>
        </w:rPr>
        <w:t>challenges</w:t>
      </w:r>
      <w:r w:rsidR="0002015C">
        <w:rPr>
          <w:rFonts w:ascii="Arial" w:hAnsi="Arial" w:cs="Arial"/>
          <w:b/>
          <w:color w:val="00B0F0"/>
          <w:sz w:val="28"/>
          <w:szCs w:val="28"/>
        </w:rPr>
        <w:t xml:space="preserve"> and opportunities</w:t>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t>59</w:t>
      </w:r>
    </w:p>
    <w:p w14:paraId="6621FBFB" w14:textId="77777777" w:rsidR="00915146"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b/>
          <w:color w:val="00B0F0"/>
          <w:sz w:val="28"/>
          <w:szCs w:val="28"/>
        </w:rPr>
      </w:pPr>
    </w:p>
    <w:p w14:paraId="6621FBFC" w14:textId="77777777" w:rsidR="00915146" w:rsidRPr="00FD2DA7"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color w:val="00B0F0"/>
          <w:sz w:val="28"/>
          <w:szCs w:val="28"/>
        </w:rPr>
      </w:pPr>
      <w:r w:rsidRPr="00FD2DA7">
        <w:rPr>
          <w:rFonts w:ascii="Arial" w:hAnsi="Arial" w:cs="Arial"/>
          <w:b/>
          <w:color w:val="00B0F0"/>
          <w:sz w:val="28"/>
          <w:szCs w:val="28"/>
        </w:rPr>
        <w:t>8.0</w:t>
      </w:r>
      <w:r w:rsidRPr="00FD2DA7">
        <w:rPr>
          <w:rFonts w:ascii="Arial" w:hAnsi="Arial" w:cs="Arial"/>
          <w:b/>
          <w:color w:val="00B0F0"/>
          <w:sz w:val="28"/>
          <w:szCs w:val="28"/>
        </w:rPr>
        <w:tab/>
        <w:t>Conclusions and recommendations</w:t>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r>
      <w:r w:rsidRPr="00FD2DA7">
        <w:rPr>
          <w:rFonts w:ascii="Arial" w:hAnsi="Arial" w:cs="Arial"/>
          <w:b/>
          <w:color w:val="00B0F0"/>
          <w:sz w:val="28"/>
          <w:szCs w:val="28"/>
        </w:rPr>
        <w:tab/>
        <w:t>62</w:t>
      </w:r>
    </w:p>
    <w:p w14:paraId="6621FBFD"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r>
        <w:rPr>
          <w:rFonts w:ascii="Arial" w:hAnsi="Arial" w:cs="Arial"/>
          <w:b/>
          <w:sz w:val="24"/>
          <w:szCs w:val="24"/>
        </w:rPr>
        <w:t>8.1</w:t>
      </w:r>
      <w:r>
        <w:rPr>
          <w:rFonts w:ascii="Arial" w:hAnsi="Arial" w:cs="Arial"/>
          <w:b/>
          <w:sz w:val="24"/>
          <w:szCs w:val="24"/>
        </w:rPr>
        <w:tab/>
        <w:t>Conclusions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62</w:t>
      </w:r>
    </w:p>
    <w:p w14:paraId="6621FBFE"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Pr>
          <w:rFonts w:ascii="Arial" w:hAnsi="Arial" w:cs="Arial"/>
          <w:b/>
          <w:sz w:val="24"/>
          <w:szCs w:val="24"/>
        </w:rPr>
        <w:tab/>
      </w:r>
      <w:r w:rsidRPr="00395124">
        <w:rPr>
          <w:rFonts w:ascii="Arial" w:hAnsi="Arial" w:cs="Arial"/>
          <w:i/>
          <w:sz w:val="24"/>
          <w:szCs w:val="24"/>
        </w:rPr>
        <w:t>8.1.1</w:t>
      </w:r>
      <w:r w:rsidRPr="00395124">
        <w:rPr>
          <w:rFonts w:ascii="Arial" w:hAnsi="Arial" w:cs="Arial"/>
          <w:i/>
          <w:sz w:val="24"/>
          <w:szCs w:val="24"/>
        </w:rPr>
        <w:tab/>
        <w:t>Congruence with CDHN objectives</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62</w:t>
      </w:r>
    </w:p>
    <w:p w14:paraId="6621FBFF"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8.1.2</w:t>
      </w:r>
      <w:r w:rsidRPr="00395124">
        <w:rPr>
          <w:rFonts w:ascii="Arial" w:hAnsi="Arial" w:cs="Arial"/>
          <w:i/>
          <w:sz w:val="24"/>
          <w:szCs w:val="24"/>
        </w:rPr>
        <w:tab/>
        <w:t>Contribution to Reaching Communities programme objectives</w:t>
      </w:r>
      <w:r w:rsidRPr="00395124">
        <w:rPr>
          <w:rFonts w:ascii="Arial" w:hAnsi="Arial" w:cs="Arial"/>
          <w:i/>
          <w:sz w:val="24"/>
          <w:szCs w:val="24"/>
        </w:rPr>
        <w:tab/>
        <w:t>62</w:t>
      </w:r>
    </w:p>
    <w:p w14:paraId="6621FC00"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8.1.3</w:t>
      </w:r>
      <w:r w:rsidRPr="00395124">
        <w:rPr>
          <w:rFonts w:ascii="Arial" w:hAnsi="Arial" w:cs="Arial"/>
          <w:i/>
          <w:sz w:val="24"/>
          <w:szCs w:val="24"/>
        </w:rPr>
        <w:tab/>
        <w:t>Engagement of programme participants</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00781E15">
        <w:rPr>
          <w:rFonts w:ascii="Arial" w:hAnsi="Arial" w:cs="Arial"/>
          <w:i/>
          <w:sz w:val="24"/>
          <w:szCs w:val="24"/>
        </w:rPr>
        <w:t>64</w:t>
      </w:r>
    </w:p>
    <w:p w14:paraId="6621FC01"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8.1.4</w:t>
      </w:r>
      <w:r w:rsidRPr="00395124">
        <w:rPr>
          <w:rFonts w:ascii="Arial" w:hAnsi="Arial" w:cs="Arial"/>
          <w:i/>
          <w:sz w:val="24"/>
          <w:szCs w:val="24"/>
        </w:rPr>
        <w:tab/>
        <w:t>Programme approach and underpinning theory of change</w:t>
      </w:r>
      <w:r w:rsidRPr="00395124">
        <w:rPr>
          <w:rFonts w:ascii="Arial" w:hAnsi="Arial" w:cs="Arial"/>
          <w:i/>
          <w:sz w:val="24"/>
          <w:szCs w:val="24"/>
        </w:rPr>
        <w:tab/>
      </w:r>
      <w:r>
        <w:rPr>
          <w:rFonts w:ascii="Arial" w:hAnsi="Arial" w:cs="Arial"/>
          <w:i/>
          <w:sz w:val="24"/>
          <w:szCs w:val="24"/>
        </w:rPr>
        <w:tab/>
      </w:r>
      <w:r w:rsidR="00781E15">
        <w:rPr>
          <w:rFonts w:ascii="Arial" w:hAnsi="Arial" w:cs="Arial"/>
          <w:i/>
          <w:sz w:val="24"/>
          <w:szCs w:val="24"/>
        </w:rPr>
        <w:t>64</w:t>
      </w:r>
    </w:p>
    <w:p w14:paraId="6621FC02"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8.1.5</w:t>
      </w:r>
      <w:r w:rsidRPr="00395124">
        <w:rPr>
          <w:rFonts w:ascii="Arial" w:hAnsi="Arial" w:cs="Arial"/>
          <w:i/>
          <w:sz w:val="24"/>
          <w:szCs w:val="24"/>
        </w:rPr>
        <w:tab/>
        <w:t>Building understanding and challenging unhelpful narratives</w:t>
      </w:r>
      <w:r w:rsidRPr="00395124">
        <w:rPr>
          <w:rFonts w:ascii="Arial" w:hAnsi="Arial" w:cs="Arial"/>
          <w:i/>
          <w:sz w:val="24"/>
          <w:szCs w:val="24"/>
        </w:rPr>
        <w:tab/>
      </w:r>
      <w:r>
        <w:rPr>
          <w:rFonts w:ascii="Arial" w:hAnsi="Arial" w:cs="Arial"/>
          <w:i/>
          <w:sz w:val="24"/>
          <w:szCs w:val="24"/>
        </w:rPr>
        <w:tab/>
      </w:r>
      <w:r w:rsidR="00781E15">
        <w:rPr>
          <w:rFonts w:ascii="Arial" w:hAnsi="Arial" w:cs="Arial"/>
          <w:i/>
          <w:sz w:val="24"/>
          <w:szCs w:val="24"/>
        </w:rPr>
        <w:t>65</w:t>
      </w:r>
    </w:p>
    <w:p w14:paraId="6621FC03"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8.1.6</w:t>
      </w:r>
      <w:r w:rsidRPr="00395124">
        <w:rPr>
          <w:rFonts w:ascii="Arial" w:hAnsi="Arial" w:cs="Arial"/>
          <w:i/>
          <w:sz w:val="24"/>
          <w:szCs w:val="24"/>
        </w:rPr>
        <w:tab/>
        <w:t>Evidence of learning and application of learning</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t>65</w:t>
      </w:r>
    </w:p>
    <w:p w14:paraId="6621FC04"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8.1.7</w:t>
      </w:r>
      <w:r w:rsidRPr="00395124">
        <w:rPr>
          <w:rFonts w:ascii="Arial" w:hAnsi="Arial" w:cs="Arial"/>
          <w:i/>
          <w:sz w:val="24"/>
          <w:szCs w:val="24"/>
        </w:rPr>
        <w:tab/>
        <w:t>Evaluation, reflection and iteration</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00781E15">
        <w:rPr>
          <w:rFonts w:ascii="Arial" w:hAnsi="Arial" w:cs="Arial"/>
          <w:i/>
          <w:sz w:val="24"/>
          <w:szCs w:val="24"/>
        </w:rPr>
        <w:t>67</w:t>
      </w:r>
    </w:p>
    <w:p w14:paraId="6621FC05"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8.1.8</w:t>
      </w:r>
      <w:r w:rsidRPr="00395124">
        <w:rPr>
          <w:rFonts w:ascii="Arial" w:hAnsi="Arial" w:cs="Arial"/>
          <w:i/>
          <w:sz w:val="24"/>
          <w:szCs w:val="24"/>
        </w:rPr>
        <w:tab/>
        <w:t>Engagement with key inf</w:t>
      </w:r>
      <w:r w:rsidR="00781E15">
        <w:rPr>
          <w:rFonts w:ascii="Arial" w:hAnsi="Arial" w:cs="Arial"/>
          <w:i/>
          <w:sz w:val="24"/>
          <w:szCs w:val="24"/>
        </w:rPr>
        <w:t>luencers and decision makers</w:t>
      </w:r>
      <w:r w:rsidR="00781E15">
        <w:rPr>
          <w:rFonts w:ascii="Arial" w:hAnsi="Arial" w:cs="Arial"/>
          <w:i/>
          <w:sz w:val="24"/>
          <w:szCs w:val="24"/>
        </w:rPr>
        <w:tab/>
      </w:r>
      <w:r w:rsidR="00781E15">
        <w:rPr>
          <w:rFonts w:ascii="Arial" w:hAnsi="Arial" w:cs="Arial"/>
          <w:i/>
          <w:sz w:val="24"/>
          <w:szCs w:val="24"/>
        </w:rPr>
        <w:tab/>
        <w:t>67</w:t>
      </w:r>
    </w:p>
    <w:p w14:paraId="6621FC06"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8.1.9</w:t>
      </w:r>
      <w:r w:rsidRPr="00395124">
        <w:rPr>
          <w:rFonts w:ascii="Arial" w:hAnsi="Arial" w:cs="Arial"/>
          <w:i/>
          <w:sz w:val="24"/>
          <w:szCs w:val="24"/>
        </w:rPr>
        <w:tab/>
        <w:t>Growth of a learning community</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Pr>
          <w:rFonts w:ascii="Arial" w:hAnsi="Arial" w:cs="Arial"/>
          <w:i/>
          <w:sz w:val="24"/>
          <w:szCs w:val="24"/>
        </w:rPr>
        <w:tab/>
      </w:r>
      <w:r w:rsidR="00781E15">
        <w:rPr>
          <w:rFonts w:ascii="Arial" w:hAnsi="Arial" w:cs="Arial"/>
          <w:i/>
          <w:sz w:val="24"/>
          <w:szCs w:val="24"/>
        </w:rPr>
        <w:t>6</w:t>
      </w:r>
      <w:r w:rsidR="00794A6E">
        <w:rPr>
          <w:rFonts w:ascii="Arial" w:hAnsi="Arial" w:cs="Arial"/>
          <w:i/>
          <w:sz w:val="24"/>
          <w:szCs w:val="24"/>
        </w:rPr>
        <w:t>7</w:t>
      </w:r>
    </w:p>
    <w:p w14:paraId="6621FC07" w14:textId="77777777" w:rsidR="00915146"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r w:rsidRPr="00395124">
        <w:rPr>
          <w:rFonts w:ascii="Arial" w:hAnsi="Arial" w:cs="Arial"/>
          <w:i/>
          <w:sz w:val="24"/>
          <w:szCs w:val="24"/>
        </w:rPr>
        <w:tab/>
        <w:t>8.1.10</w:t>
      </w:r>
      <w:r w:rsidRPr="00395124">
        <w:rPr>
          <w:rFonts w:ascii="Arial" w:hAnsi="Arial" w:cs="Arial"/>
          <w:i/>
          <w:sz w:val="24"/>
          <w:szCs w:val="24"/>
        </w:rPr>
        <w:tab/>
        <w:t>Sustainability of the Pathways to Health approach</w:t>
      </w:r>
      <w:r w:rsidRPr="00395124">
        <w:rPr>
          <w:rFonts w:ascii="Arial" w:hAnsi="Arial" w:cs="Arial"/>
          <w:i/>
          <w:sz w:val="24"/>
          <w:szCs w:val="24"/>
        </w:rPr>
        <w:tab/>
      </w:r>
      <w:r w:rsidRPr="00395124">
        <w:rPr>
          <w:rFonts w:ascii="Arial" w:hAnsi="Arial" w:cs="Arial"/>
          <w:i/>
          <w:sz w:val="24"/>
          <w:szCs w:val="24"/>
        </w:rPr>
        <w:tab/>
      </w:r>
      <w:r w:rsidRPr="00395124">
        <w:rPr>
          <w:rFonts w:ascii="Arial" w:hAnsi="Arial" w:cs="Arial"/>
          <w:i/>
          <w:sz w:val="24"/>
          <w:szCs w:val="24"/>
        </w:rPr>
        <w:tab/>
      </w:r>
      <w:r>
        <w:rPr>
          <w:rFonts w:ascii="Arial" w:hAnsi="Arial" w:cs="Arial"/>
          <w:i/>
          <w:sz w:val="24"/>
          <w:szCs w:val="24"/>
        </w:rPr>
        <w:tab/>
      </w:r>
      <w:r w:rsidR="00781E15">
        <w:rPr>
          <w:rFonts w:ascii="Arial" w:hAnsi="Arial" w:cs="Arial"/>
          <w:i/>
          <w:sz w:val="24"/>
          <w:szCs w:val="24"/>
        </w:rPr>
        <w:t>68</w:t>
      </w:r>
    </w:p>
    <w:p w14:paraId="6621FC08" w14:textId="77777777" w:rsidR="00915146" w:rsidRPr="00395124" w:rsidRDefault="00915146" w:rsidP="00915146">
      <w:pPr>
        <w:tabs>
          <w:tab w:val="left" w:pos="720"/>
          <w:tab w:val="left" w:pos="1440"/>
          <w:tab w:val="left" w:pos="2160"/>
          <w:tab w:val="left" w:pos="2880"/>
          <w:tab w:val="left" w:pos="3600"/>
          <w:tab w:val="left" w:pos="4320"/>
          <w:tab w:val="left" w:pos="5040"/>
          <w:tab w:val="left" w:pos="7110"/>
        </w:tabs>
        <w:spacing w:after="0" w:line="240" w:lineRule="auto"/>
        <w:rPr>
          <w:rFonts w:ascii="Arial" w:hAnsi="Arial" w:cs="Arial"/>
          <w:i/>
          <w:sz w:val="24"/>
          <w:szCs w:val="24"/>
        </w:rPr>
      </w:pPr>
    </w:p>
    <w:p w14:paraId="6621FC09"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r>
        <w:rPr>
          <w:rFonts w:ascii="Arial" w:hAnsi="Arial" w:cs="Arial"/>
          <w:b/>
          <w:sz w:val="24"/>
          <w:szCs w:val="24"/>
        </w:rPr>
        <w:t>8.2</w:t>
      </w:r>
      <w:r>
        <w:rPr>
          <w:rFonts w:ascii="Arial" w:hAnsi="Arial" w:cs="Arial"/>
          <w:b/>
          <w:sz w:val="24"/>
          <w:szCs w:val="24"/>
        </w:rPr>
        <w:tab/>
        <w:t>Recommendations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81E15">
        <w:rPr>
          <w:rFonts w:ascii="Arial" w:hAnsi="Arial" w:cs="Arial"/>
          <w:b/>
          <w:sz w:val="24"/>
          <w:szCs w:val="24"/>
        </w:rPr>
        <w:t>68</w:t>
      </w:r>
    </w:p>
    <w:p w14:paraId="6621FC0A"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p>
    <w:p w14:paraId="6621FC0B"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p>
    <w:p w14:paraId="6621FC0C"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r>
        <w:rPr>
          <w:rFonts w:ascii="Arial" w:hAnsi="Arial" w:cs="Arial"/>
          <w:b/>
          <w:sz w:val="24"/>
          <w:szCs w:val="24"/>
        </w:rPr>
        <w:t>Appendix 1</w:t>
      </w:r>
      <w:r>
        <w:rPr>
          <w:rFonts w:ascii="Arial" w:hAnsi="Arial" w:cs="Arial"/>
          <w:b/>
          <w:sz w:val="24"/>
          <w:szCs w:val="24"/>
        </w:rPr>
        <w:tab/>
        <w:t>Participant profile – organisations and groups</w:t>
      </w:r>
    </w:p>
    <w:p w14:paraId="6621FC0D" w14:textId="77777777" w:rsidR="00915146" w:rsidRDefault="00915146" w:rsidP="00915146">
      <w:pPr>
        <w:tabs>
          <w:tab w:val="left" w:pos="720"/>
          <w:tab w:val="left" w:pos="1440"/>
          <w:tab w:val="left" w:pos="2160"/>
          <w:tab w:val="left" w:pos="2880"/>
          <w:tab w:val="left" w:pos="3600"/>
          <w:tab w:val="left" w:pos="4320"/>
          <w:tab w:val="left" w:pos="5040"/>
          <w:tab w:val="left" w:pos="7110"/>
        </w:tabs>
        <w:rPr>
          <w:rFonts w:ascii="Arial" w:hAnsi="Arial" w:cs="Arial"/>
          <w:b/>
          <w:sz w:val="24"/>
          <w:szCs w:val="24"/>
        </w:rPr>
      </w:pPr>
      <w:r>
        <w:rPr>
          <w:rFonts w:ascii="Arial" w:hAnsi="Arial" w:cs="Arial"/>
          <w:b/>
          <w:sz w:val="24"/>
          <w:szCs w:val="24"/>
        </w:rPr>
        <w:t>Appendix 2</w:t>
      </w:r>
      <w:r>
        <w:rPr>
          <w:rFonts w:ascii="Arial" w:hAnsi="Arial" w:cs="Arial"/>
          <w:b/>
          <w:sz w:val="24"/>
          <w:szCs w:val="24"/>
        </w:rPr>
        <w:tab/>
        <w:t>Reflective case study template</w:t>
      </w:r>
    </w:p>
    <w:p w14:paraId="6621FC0E" w14:textId="77777777" w:rsidR="00915146" w:rsidRDefault="00915146" w:rsidP="00915146">
      <w:pPr>
        <w:rPr>
          <w:rFonts w:ascii="Arial" w:hAnsi="Arial" w:cs="Arial"/>
          <w:b/>
          <w:sz w:val="24"/>
          <w:szCs w:val="24"/>
        </w:rPr>
      </w:pPr>
      <w:r>
        <w:rPr>
          <w:rFonts w:ascii="Arial" w:hAnsi="Arial" w:cs="Arial"/>
          <w:b/>
          <w:sz w:val="24"/>
          <w:szCs w:val="24"/>
        </w:rPr>
        <w:br w:type="page"/>
      </w:r>
    </w:p>
    <w:p w14:paraId="6621FC0F" w14:textId="77777777" w:rsidR="00915146" w:rsidRPr="00F339E7" w:rsidRDefault="00915146" w:rsidP="00915146">
      <w:pPr>
        <w:rPr>
          <w:rFonts w:ascii="Arial" w:hAnsi="Arial" w:cs="Arial"/>
          <w:b/>
          <w:color w:val="00A4DE"/>
          <w:sz w:val="28"/>
          <w:szCs w:val="28"/>
        </w:rPr>
      </w:pPr>
      <w:r w:rsidRPr="00F339E7">
        <w:rPr>
          <w:rFonts w:ascii="Arial" w:hAnsi="Arial" w:cs="Arial"/>
          <w:b/>
          <w:color w:val="00A4DE"/>
          <w:sz w:val="28"/>
          <w:szCs w:val="28"/>
        </w:rPr>
        <w:t>List of Tables</w:t>
      </w:r>
    </w:p>
    <w:p w14:paraId="6621FC10" w14:textId="77777777" w:rsidR="00915146" w:rsidRDefault="00915146" w:rsidP="00915146">
      <w:pPr>
        <w:rPr>
          <w:rFonts w:ascii="Arial" w:hAnsi="Arial" w:cs="Arial"/>
          <w:b/>
          <w:color w:val="00B0F0"/>
          <w:sz w:val="28"/>
          <w:szCs w:val="28"/>
        </w:rPr>
      </w:pPr>
    </w:p>
    <w:p w14:paraId="6621FC11" w14:textId="77777777" w:rsidR="00915146" w:rsidRDefault="00915146" w:rsidP="00915146">
      <w:pPr>
        <w:rPr>
          <w:rFonts w:ascii="Arial" w:hAnsi="Arial" w:cs="Arial"/>
          <w:b/>
          <w:sz w:val="24"/>
          <w:szCs w:val="24"/>
        </w:rPr>
      </w:pPr>
      <w:r w:rsidRPr="00FD2DA7">
        <w:rPr>
          <w:rFonts w:ascii="Arial" w:hAnsi="Arial" w:cs="Arial"/>
          <w:b/>
          <w:sz w:val="24"/>
          <w:szCs w:val="24"/>
        </w:rPr>
        <w:t xml:space="preserve">Table 1 </w:t>
      </w:r>
      <w:r>
        <w:rPr>
          <w:rFonts w:ascii="Arial" w:hAnsi="Arial" w:cs="Arial"/>
          <w:b/>
          <w:sz w:val="24"/>
          <w:szCs w:val="24"/>
        </w:rPr>
        <w:tab/>
      </w:r>
      <w:r w:rsidRPr="00FD2DA7">
        <w:rPr>
          <w:rFonts w:ascii="Arial" w:hAnsi="Arial" w:cs="Arial"/>
          <w:b/>
          <w:sz w:val="24"/>
          <w:szCs w:val="24"/>
        </w:rPr>
        <w:t>Level 3 Pathways to Health Masterclass themes and speakers</w:t>
      </w:r>
    </w:p>
    <w:p w14:paraId="6621FC12" w14:textId="77777777" w:rsidR="00915146" w:rsidRDefault="00915146" w:rsidP="00915146">
      <w:pPr>
        <w:ind w:left="1440" w:hanging="1440"/>
        <w:rPr>
          <w:rFonts w:ascii="Arial" w:hAnsi="Arial" w:cs="Arial"/>
          <w:b/>
          <w:sz w:val="24"/>
          <w:szCs w:val="24"/>
        </w:rPr>
      </w:pPr>
      <w:r>
        <w:rPr>
          <w:rFonts w:ascii="Arial" w:hAnsi="Arial" w:cs="Arial"/>
          <w:b/>
          <w:sz w:val="24"/>
          <w:szCs w:val="24"/>
        </w:rPr>
        <w:t>Table 2</w:t>
      </w:r>
      <w:r>
        <w:rPr>
          <w:rFonts w:ascii="Arial" w:hAnsi="Arial" w:cs="Arial"/>
          <w:b/>
          <w:sz w:val="24"/>
          <w:szCs w:val="24"/>
        </w:rPr>
        <w:tab/>
        <w:t>Assessed outcomes for the Level 3 Pathways to Health Masterclasses</w:t>
      </w:r>
    </w:p>
    <w:p w14:paraId="6621FC13" w14:textId="77777777" w:rsidR="00915146" w:rsidRDefault="00915146" w:rsidP="00915146">
      <w:pPr>
        <w:ind w:left="1440" w:hanging="1440"/>
        <w:rPr>
          <w:rFonts w:ascii="Arial" w:hAnsi="Arial" w:cs="Arial"/>
          <w:b/>
          <w:sz w:val="24"/>
          <w:szCs w:val="24"/>
        </w:rPr>
      </w:pPr>
      <w:r>
        <w:rPr>
          <w:rFonts w:ascii="Arial" w:hAnsi="Arial" w:cs="Arial"/>
          <w:b/>
          <w:sz w:val="24"/>
          <w:szCs w:val="24"/>
        </w:rPr>
        <w:t>Table 3</w:t>
      </w:r>
      <w:r>
        <w:rPr>
          <w:rFonts w:ascii="Arial" w:hAnsi="Arial" w:cs="Arial"/>
          <w:b/>
          <w:sz w:val="24"/>
          <w:szCs w:val="24"/>
        </w:rPr>
        <w:tab/>
        <w:t>Dates and locations of the core Pathways to Health programmes</w:t>
      </w:r>
    </w:p>
    <w:p w14:paraId="6621FC14" w14:textId="77777777" w:rsidR="00915146" w:rsidRDefault="00915146" w:rsidP="00915146">
      <w:pPr>
        <w:ind w:left="1440" w:hanging="1440"/>
        <w:rPr>
          <w:rFonts w:ascii="Arial" w:hAnsi="Arial" w:cs="Arial"/>
          <w:b/>
          <w:sz w:val="24"/>
          <w:szCs w:val="24"/>
        </w:rPr>
      </w:pPr>
      <w:r>
        <w:rPr>
          <w:rFonts w:ascii="Arial" w:hAnsi="Arial" w:cs="Arial"/>
          <w:b/>
          <w:sz w:val="24"/>
          <w:szCs w:val="24"/>
        </w:rPr>
        <w:t>Table 4</w:t>
      </w:r>
      <w:r>
        <w:rPr>
          <w:rFonts w:ascii="Arial" w:hAnsi="Arial" w:cs="Arial"/>
          <w:b/>
          <w:sz w:val="24"/>
          <w:szCs w:val="24"/>
        </w:rPr>
        <w:tab/>
        <w:t>Number of participants enrolled on each Pathways to Health programme</w:t>
      </w:r>
    </w:p>
    <w:p w14:paraId="6621FC15" w14:textId="77777777" w:rsidR="00915146" w:rsidRDefault="00915146" w:rsidP="00915146">
      <w:pPr>
        <w:ind w:left="1440" w:hanging="1440"/>
        <w:rPr>
          <w:rFonts w:ascii="Arial" w:hAnsi="Arial" w:cs="Arial"/>
          <w:b/>
          <w:sz w:val="24"/>
          <w:szCs w:val="24"/>
        </w:rPr>
      </w:pPr>
      <w:r>
        <w:rPr>
          <w:rFonts w:ascii="Arial" w:hAnsi="Arial" w:cs="Arial"/>
          <w:b/>
          <w:sz w:val="24"/>
          <w:szCs w:val="24"/>
        </w:rPr>
        <w:t>Table 5</w:t>
      </w:r>
      <w:r>
        <w:rPr>
          <w:rFonts w:ascii="Arial" w:hAnsi="Arial" w:cs="Arial"/>
          <w:b/>
          <w:sz w:val="24"/>
          <w:szCs w:val="24"/>
        </w:rPr>
        <w:tab/>
        <w:t>Representation of target groups within each cohort</w:t>
      </w:r>
    </w:p>
    <w:p w14:paraId="6621FC16" w14:textId="77777777" w:rsidR="00915146" w:rsidRDefault="00915146" w:rsidP="00915146">
      <w:pPr>
        <w:ind w:left="1440" w:hanging="1440"/>
        <w:rPr>
          <w:rFonts w:ascii="Arial" w:hAnsi="Arial" w:cs="Arial"/>
          <w:b/>
          <w:sz w:val="24"/>
          <w:szCs w:val="24"/>
        </w:rPr>
      </w:pPr>
      <w:r>
        <w:rPr>
          <w:rFonts w:ascii="Arial" w:hAnsi="Arial" w:cs="Arial"/>
          <w:b/>
          <w:sz w:val="24"/>
          <w:szCs w:val="24"/>
        </w:rPr>
        <w:t>Table 6</w:t>
      </w:r>
      <w:r>
        <w:rPr>
          <w:rFonts w:ascii="Arial" w:hAnsi="Arial" w:cs="Arial"/>
          <w:b/>
          <w:sz w:val="24"/>
          <w:szCs w:val="24"/>
        </w:rPr>
        <w:tab/>
        <w:t>Types of organisations from which Pathways to Health participants have been drawn</w:t>
      </w:r>
    </w:p>
    <w:p w14:paraId="6621FC17" w14:textId="77777777" w:rsidR="00915146" w:rsidRDefault="00915146" w:rsidP="00915146">
      <w:pPr>
        <w:ind w:left="1440" w:hanging="1440"/>
        <w:rPr>
          <w:rFonts w:ascii="Arial" w:hAnsi="Arial" w:cs="Arial"/>
          <w:b/>
          <w:sz w:val="24"/>
          <w:szCs w:val="24"/>
        </w:rPr>
      </w:pPr>
      <w:r>
        <w:rPr>
          <w:rFonts w:ascii="Arial" w:hAnsi="Arial" w:cs="Arial"/>
          <w:b/>
          <w:sz w:val="24"/>
          <w:szCs w:val="24"/>
        </w:rPr>
        <w:t xml:space="preserve">Table 7 </w:t>
      </w:r>
      <w:r>
        <w:rPr>
          <w:rFonts w:ascii="Arial" w:hAnsi="Arial" w:cs="Arial"/>
          <w:b/>
          <w:sz w:val="24"/>
          <w:szCs w:val="24"/>
        </w:rPr>
        <w:tab/>
        <w:t>Key events supplementary to the core Pathways to Health programmes</w:t>
      </w:r>
    </w:p>
    <w:p w14:paraId="6621FC18" w14:textId="77777777" w:rsidR="00915146" w:rsidRDefault="00915146" w:rsidP="00915146">
      <w:pPr>
        <w:ind w:left="1440" w:hanging="1440"/>
        <w:rPr>
          <w:rFonts w:ascii="Arial" w:hAnsi="Arial" w:cs="Arial"/>
          <w:b/>
          <w:sz w:val="24"/>
          <w:szCs w:val="24"/>
        </w:rPr>
      </w:pPr>
    </w:p>
    <w:p w14:paraId="6621FC19" w14:textId="77777777" w:rsidR="00915146" w:rsidRDefault="00915146" w:rsidP="00915146">
      <w:pPr>
        <w:ind w:left="1440" w:hanging="1440"/>
        <w:rPr>
          <w:rFonts w:ascii="Arial" w:hAnsi="Arial" w:cs="Arial"/>
          <w:b/>
          <w:sz w:val="24"/>
          <w:szCs w:val="24"/>
        </w:rPr>
      </w:pPr>
    </w:p>
    <w:p w14:paraId="6621FC1A" w14:textId="77777777" w:rsidR="00915146" w:rsidRDefault="00915146" w:rsidP="00915146">
      <w:pPr>
        <w:ind w:left="1440" w:hanging="1440"/>
        <w:rPr>
          <w:rFonts w:ascii="Arial" w:hAnsi="Arial" w:cs="Arial"/>
          <w:b/>
          <w:sz w:val="24"/>
          <w:szCs w:val="24"/>
        </w:rPr>
      </w:pPr>
    </w:p>
    <w:p w14:paraId="6621FC1B" w14:textId="77777777" w:rsidR="00915146" w:rsidRDefault="00915146" w:rsidP="00915146">
      <w:pPr>
        <w:ind w:left="1440" w:hanging="1440"/>
        <w:rPr>
          <w:rFonts w:ascii="Arial" w:hAnsi="Arial" w:cs="Arial"/>
          <w:b/>
          <w:color w:val="00A4DE"/>
          <w:sz w:val="28"/>
          <w:szCs w:val="28"/>
        </w:rPr>
      </w:pPr>
      <w:r w:rsidRPr="00F339E7">
        <w:rPr>
          <w:rFonts w:ascii="Arial" w:hAnsi="Arial" w:cs="Arial"/>
          <w:b/>
          <w:color w:val="00A4DE"/>
          <w:sz w:val="28"/>
          <w:szCs w:val="28"/>
        </w:rPr>
        <w:t>List of Figures</w:t>
      </w:r>
    </w:p>
    <w:p w14:paraId="6621FC1C" w14:textId="77777777" w:rsidR="00915146" w:rsidRPr="00F339E7" w:rsidRDefault="00915146" w:rsidP="00915146">
      <w:pPr>
        <w:ind w:left="1440" w:hanging="1440"/>
        <w:rPr>
          <w:rFonts w:ascii="Arial" w:hAnsi="Arial" w:cs="Arial"/>
          <w:b/>
          <w:color w:val="00A4DE"/>
          <w:sz w:val="28"/>
          <w:szCs w:val="28"/>
        </w:rPr>
      </w:pPr>
    </w:p>
    <w:p w14:paraId="6621FC1D" w14:textId="77777777" w:rsidR="00915146" w:rsidRDefault="00915146" w:rsidP="00915146">
      <w:pPr>
        <w:ind w:left="1440" w:hanging="1440"/>
        <w:rPr>
          <w:rFonts w:ascii="Arial" w:hAnsi="Arial" w:cs="Arial"/>
          <w:b/>
          <w:sz w:val="24"/>
          <w:szCs w:val="24"/>
        </w:rPr>
      </w:pPr>
      <w:r>
        <w:rPr>
          <w:rFonts w:ascii="Arial" w:hAnsi="Arial" w:cs="Arial"/>
          <w:b/>
          <w:sz w:val="24"/>
          <w:szCs w:val="24"/>
        </w:rPr>
        <w:t>Figure 1</w:t>
      </w:r>
      <w:r>
        <w:rPr>
          <w:rFonts w:ascii="Arial" w:hAnsi="Arial" w:cs="Arial"/>
          <w:b/>
          <w:sz w:val="24"/>
          <w:szCs w:val="24"/>
        </w:rPr>
        <w:tab/>
        <w:t>Radar chart: learning outcomes for a Level 1 participant</w:t>
      </w:r>
    </w:p>
    <w:p w14:paraId="6621FC1E" w14:textId="77777777" w:rsidR="00915146" w:rsidRDefault="00915146" w:rsidP="00915146">
      <w:pPr>
        <w:ind w:left="1440" w:hanging="1440"/>
        <w:rPr>
          <w:rFonts w:ascii="Arial" w:hAnsi="Arial" w:cs="Arial"/>
          <w:b/>
          <w:sz w:val="24"/>
          <w:szCs w:val="24"/>
        </w:rPr>
      </w:pPr>
      <w:r>
        <w:rPr>
          <w:rFonts w:ascii="Arial" w:hAnsi="Arial" w:cs="Arial"/>
          <w:b/>
          <w:sz w:val="24"/>
          <w:szCs w:val="24"/>
        </w:rPr>
        <w:t>Figure 2</w:t>
      </w:r>
      <w:r>
        <w:rPr>
          <w:rFonts w:ascii="Arial" w:hAnsi="Arial" w:cs="Arial"/>
          <w:b/>
          <w:sz w:val="24"/>
          <w:szCs w:val="24"/>
        </w:rPr>
        <w:tab/>
        <w:t>Radar chart: learning outcomes for a Level 2 participant</w:t>
      </w:r>
    </w:p>
    <w:p w14:paraId="6621FC1F" w14:textId="77777777" w:rsidR="00915146" w:rsidRDefault="00915146" w:rsidP="00915146">
      <w:pPr>
        <w:spacing w:after="0"/>
        <w:ind w:left="1440" w:hanging="1440"/>
        <w:rPr>
          <w:rFonts w:ascii="Arial" w:hAnsi="Arial" w:cs="Arial"/>
          <w:b/>
          <w:sz w:val="24"/>
          <w:szCs w:val="24"/>
        </w:rPr>
      </w:pPr>
      <w:r>
        <w:rPr>
          <w:rFonts w:ascii="Arial" w:hAnsi="Arial" w:cs="Arial"/>
          <w:b/>
          <w:sz w:val="24"/>
          <w:szCs w:val="24"/>
        </w:rPr>
        <w:t>Figure 3</w:t>
      </w:r>
      <w:r>
        <w:rPr>
          <w:rFonts w:ascii="Arial" w:hAnsi="Arial" w:cs="Arial"/>
          <w:b/>
          <w:sz w:val="24"/>
          <w:szCs w:val="24"/>
        </w:rPr>
        <w:tab/>
        <w:t>Radar chart: learning outcomes for a Level 3 participant</w:t>
      </w:r>
    </w:p>
    <w:p w14:paraId="6621FC20" w14:textId="77777777" w:rsidR="00915146" w:rsidRPr="00FD2DA7" w:rsidRDefault="00915146" w:rsidP="00915146">
      <w:pPr>
        <w:spacing w:after="0"/>
        <w:ind w:left="1440" w:hanging="1440"/>
        <w:rPr>
          <w:rFonts w:ascii="Arial" w:hAnsi="Arial" w:cs="Arial"/>
          <w:b/>
          <w:sz w:val="24"/>
          <w:szCs w:val="24"/>
        </w:rPr>
      </w:pPr>
      <w:r>
        <w:rPr>
          <w:rFonts w:ascii="Arial" w:hAnsi="Arial" w:cs="Arial"/>
          <w:b/>
          <w:sz w:val="24"/>
          <w:szCs w:val="24"/>
        </w:rPr>
        <w:tab/>
        <w:t>(Day 2 Community Development)</w:t>
      </w:r>
    </w:p>
    <w:p w14:paraId="6621FC21" w14:textId="77777777" w:rsidR="00C83DD2" w:rsidRDefault="00C83DD2" w:rsidP="005D4A4C">
      <w:pPr>
        <w:rPr>
          <w:rFonts w:ascii="Arial" w:hAnsi="Arial" w:cs="Arial"/>
          <w:b/>
          <w:sz w:val="24"/>
          <w:szCs w:val="24"/>
        </w:rPr>
      </w:pPr>
    </w:p>
    <w:p w14:paraId="6621FC22" w14:textId="77777777" w:rsidR="00C83DD2" w:rsidRDefault="00C83DD2" w:rsidP="005D4A4C">
      <w:pPr>
        <w:rPr>
          <w:rFonts w:ascii="Arial" w:hAnsi="Arial" w:cs="Arial"/>
          <w:b/>
          <w:sz w:val="24"/>
          <w:szCs w:val="24"/>
        </w:rPr>
      </w:pPr>
    </w:p>
    <w:p w14:paraId="6621FC23" w14:textId="77777777" w:rsidR="00A37791" w:rsidRDefault="00A37791" w:rsidP="005D4A4C">
      <w:pPr>
        <w:rPr>
          <w:rFonts w:ascii="Arial" w:hAnsi="Arial" w:cs="Arial"/>
          <w:b/>
          <w:sz w:val="24"/>
          <w:szCs w:val="24"/>
        </w:rPr>
      </w:pPr>
    </w:p>
    <w:p w14:paraId="6621FC24" w14:textId="77777777" w:rsidR="00A37791" w:rsidRDefault="00A37791" w:rsidP="005D4A4C">
      <w:pPr>
        <w:rPr>
          <w:rFonts w:ascii="Arial" w:hAnsi="Arial" w:cs="Arial"/>
          <w:b/>
          <w:sz w:val="24"/>
          <w:szCs w:val="24"/>
        </w:rPr>
        <w:sectPr w:rsidR="00A37791" w:rsidSect="0055697E">
          <w:pgSz w:w="11906" w:h="16838"/>
          <w:pgMar w:top="1134" w:right="1440" w:bottom="993" w:left="1440" w:header="708" w:footer="708" w:gutter="0"/>
          <w:cols w:space="708"/>
          <w:docGrid w:linePitch="360"/>
        </w:sectPr>
      </w:pPr>
    </w:p>
    <w:p w14:paraId="6621FC25" w14:textId="77777777" w:rsidR="00C83DD2" w:rsidRPr="00075CF2" w:rsidRDefault="00C83DD2" w:rsidP="00B00D52">
      <w:pPr>
        <w:pStyle w:val="ListParagraph"/>
        <w:numPr>
          <w:ilvl w:val="0"/>
          <w:numId w:val="4"/>
        </w:numPr>
        <w:rPr>
          <w:rFonts w:ascii="Arial" w:hAnsi="Arial" w:cs="Arial"/>
          <w:b/>
          <w:color w:val="00A1DA"/>
          <w:sz w:val="28"/>
          <w:szCs w:val="28"/>
        </w:rPr>
      </w:pPr>
      <w:r w:rsidRPr="00075CF2">
        <w:rPr>
          <w:rFonts w:ascii="Arial" w:hAnsi="Arial" w:cs="Arial"/>
          <w:b/>
          <w:color w:val="00A1DA"/>
          <w:sz w:val="28"/>
          <w:szCs w:val="28"/>
        </w:rPr>
        <w:t xml:space="preserve">Background to the </w:t>
      </w:r>
      <w:r w:rsidR="00A37791" w:rsidRPr="00075CF2">
        <w:rPr>
          <w:rFonts w:ascii="Arial" w:hAnsi="Arial" w:cs="Arial"/>
          <w:b/>
          <w:color w:val="00A1DA"/>
          <w:sz w:val="28"/>
          <w:szCs w:val="28"/>
        </w:rPr>
        <w:t>evaluation</w:t>
      </w:r>
    </w:p>
    <w:p w14:paraId="6621FC26" w14:textId="77777777" w:rsidR="00C83DD2" w:rsidRPr="004D681F" w:rsidRDefault="00C83DD2" w:rsidP="00C83DD2">
      <w:pPr>
        <w:rPr>
          <w:rFonts w:ascii="Arial" w:hAnsi="Arial" w:cs="Arial"/>
          <w:b/>
          <w:sz w:val="24"/>
          <w:szCs w:val="24"/>
        </w:rPr>
      </w:pPr>
      <w:r w:rsidRPr="004D681F">
        <w:rPr>
          <w:rFonts w:ascii="Arial" w:hAnsi="Arial" w:cs="Arial"/>
          <w:b/>
          <w:sz w:val="24"/>
          <w:szCs w:val="24"/>
        </w:rPr>
        <w:t>1.1</w:t>
      </w:r>
      <w:r w:rsidRPr="004D681F">
        <w:rPr>
          <w:rFonts w:ascii="Arial" w:hAnsi="Arial" w:cs="Arial"/>
          <w:b/>
          <w:sz w:val="24"/>
          <w:szCs w:val="24"/>
        </w:rPr>
        <w:tab/>
        <w:t>Community Development &amp; Health Network</w:t>
      </w:r>
    </w:p>
    <w:p w14:paraId="6621FC27" w14:textId="77777777" w:rsidR="00AB0E91" w:rsidRDefault="00D63A4F" w:rsidP="00B74AAD">
      <w:pPr>
        <w:jc w:val="both"/>
        <w:rPr>
          <w:rFonts w:ascii="Arial" w:hAnsi="Arial" w:cs="Arial"/>
          <w:sz w:val="24"/>
          <w:szCs w:val="24"/>
        </w:rPr>
      </w:pPr>
      <w:r>
        <w:rPr>
          <w:rFonts w:ascii="Arial" w:hAnsi="Arial" w:cs="Arial"/>
          <w:sz w:val="24"/>
          <w:szCs w:val="24"/>
        </w:rPr>
        <w:t xml:space="preserve">Established in 1996, the Community </w:t>
      </w:r>
      <w:r w:rsidR="00AB0E91">
        <w:rPr>
          <w:rFonts w:ascii="Arial" w:hAnsi="Arial" w:cs="Arial"/>
          <w:sz w:val="24"/>
          <w:szCs w:val="24"/>
        </w:rPr>
        <w:t>Development and Health Network</w:t>
      </w:r>
      <w:r>
        <w:rPr>
          <w:rFonts w:ascii="Arial" w:hAnsi="Arial" w:cs="Arial"/>
          <w:sz w:val="24"/>
          <w:szCs w:val="24"/>
        </w:rPr>
        <w:t xml:space="preserve"> (CDHN) </w:t>
      </w:r>
      <w:r w:rsidR="00CC2B77">
        <w:rPr>
          <w:rFonts w:ascii="Arial" w:hAnsi="Arial" w:cs="Arial"/>
          <w:sz w:val="24"/>
          <w:szCs w:val="24"/>
        </w:rPr>
        <w:t xml:space="preserve">has </w:t>
      </w:r>
      <w:r w:rsidR="00AB0E91">
        <w:rPr>
          <w:rFonts w:ascii="Arial" w:hAnsi="Arial" w:cs="Arial"/>
          <w:sz w:val="24"/>
          <w:szCs w:val="24"/>
        </w:rPr>
        <w:t>the</w:t>
      </w:r>
      <w:r w:rsidR="00CC2B77">
        <w:rPr>
          <w:rFonts w:ascii="Arial" w:hAnsi="Arial" w:cs="Arial"/>
          <w:sz w:val="24"/>
          <w:szCs w:val="24"/>
        </w:rPr>
        <w:t xml:space="preserve"> strategic </w:t>
      </w:r>
      <w:r>
        <w:rPr>
          <w:rFonts w:ascii="Arial" w:hAnsi="Arial" w:cs="Arial"/>
          <w:sz w:val="24"/>
          <w:szCs w:val="24"/>
        </w:rPr>
        <w:t>mission</w:t>
      </w:r>
      <w:r w:rsidR="00AB0E91">
        <w:rPr>
          <w:rFonts w:ascii="Arial" w:hAnsi="Arial" w:cs="Arial"/>
          <w:sz w:val="24"/>
          <w:szCs w:val="24"/>
        </w:rPr>
        <w:t xml:space="preserve"> of ending of </w:t>
      </w:r>
      <w:r w:rsidR="00A87B7C">
        <w:rPr>
          <w:rFonts w:ascii="Arial" w:hAnsi="Arial" w:cs="Arial"/>
          <w:sz w:val="24"/>
          <w:szCs w:val="24"/>
        </w:rPr>
        <w:t xml:space="preserve">health inequalities using a community </w:t>
      </w:r>
      <w:r w:rsidR="00D60C24">
        <w:rPr>
          <w:rFonts w:ascii="Arial" w:hAnsi="Arial" w:cs="Arial"/>
          <w:sz w:val="24"/>
          <w:szCs w:val="24"/>
        </w:rPr>
        <w:t>d</w:t>
      </w:r>
      <w:r w:rsidR="00A87B7C">
        <w:rPr>
          <w:rFonts w:ascii="Arial" w:hAnsi="Arial" w:cs="Arial"/>
          <w:sz w:val="24"/>
          <w:szCs w:val="24"/>
        </w:rPr>
        <w:t xml:space="preserve">evelopment approach.  </w:t>
      </w:r>
    </w:p>
    <w:p w14:paraId="6621FC28" w14:textId="77777777" w:rsidR="00AB0E91" w:rsidRDefault="00AB0E91" w:rsidP="00B74AAD">
      <w:pPr>
        <w:jc w:val="both"/>
        <w:rPr>
          <w:rFonts w:ascii="Arial" w:hAnsi="Arial" w:cs="Arial"/>
          <w:sz w:val="24"/>
          <w:szCs w:val="24"/>
        </w:rPr>
      </w:pPr>
      <w:r>
        <w:rPr>
          <w:rFonts w:ascii="Arial" w:hAnsi="Arial" w:cs="Arial"/>
          <w:sz w:val="24"/>
          <w:szCs w:val="24"/>
        </w:rPr>
        <w:t>As a membership organisation and by delivering</w:t>
      </w:r>
      <w:r w:rsidR="00A87B7C">
        <w:rPr>
          <w:rFonts w:ascii="Arial" w:hAnsi="Arial" w:cs="Arial"/>
          <w:sz w:val="24"/>
          <w:szCs w:val="24"/>
        </w:rPr>
        <w:t xml:space="preserve"> a range of activities and programmes</w:t>
      </w:r>
      <w:r>
        <w:rPr>
          <w:rFonts w:ascii="Arial" w:hAnsi="Arial" w:cs="Arial"/>
          <w:sz w:val="24"/>
          <w:szCs w:val="24"/>
        </w:rPr>
        <w:t xml:space="preserve"> with its members and other stakeholders</w:t>
      </w:r>
      <w:r w:rsidR="00A87B7C">
        <w:rPr>
          <w:rFonts w:ascii="Arial" w:hAnsi="Arial" w:cs="Arial"/>
          <w:sz w:val="24"/>
          <w:szCs w:val="24"/>
        </w:rPr>
        <w:t xml:space="preserve">, CDHN </w:t>
      </w:r>
      <w:r>
        <w:rPr>
          <w:rFonts w:ascii="Arial" w:hAnsi="Arial" w:cs="Arial"/>
          <w:sz w:val="24"/>
          <w:szCs w:val="24"/>
        </w:rPr>
        <w:t xml:space="preserve">directly and indirectly </w:t>
      </w:r>
      <w:r w:rsidR="00D63A4F">
        <w:rPr>
          <w:rFonts w:ascii="Arial" w:hAnsi="Arial" w:cs="Arial"/>
          <w:sz w:val="24"/>
          <w:szCs w:val="24"/>
        </w:rPr>
        <w:t>supports</w:t>
      </w:r>
      <w:r w:rsidR="00A87B7C">
        <w:rPr>
          <w:rFonts w:ascii="Arial" w:hAnsi="Arial" w:cs="Arial"/>
          <w:sz w:val="24"/>
          <w:szCs w:val="24"/>
        </w:rPr>
        <w:t xml:space="preserve"> communities to identify their needs and formulate and deliver effective community development responses.  </w:t>
      </w:r>
    </w:p>
    <w:p w14:paraId="6621FC29" w14:textId="77777777" w:rsidR="002C6CAE" w:rsidRDefault="00A87B7C" w:rsidP="00B74AAD">
      <w:pPr>
        <w:jc w:val="both"/>
        <w:rPr>
          <w:rFonts w:ascii="Arial" w:hAnsi="Arial" w:cs="Arial"/>
          <w:sz w:val="24"/>
          <w:szCs w:val="24"/>
        </w:rPr>
      </w:pPr>
      <w:r>
        <w:rPr>
          <w:rFonts w:ascii="Arial" w:hAnsi="Arial" w:cs="Arial"/>
          <w:sz w:val="24"/>
          <w:szCs w:val="24"/>
        </w:rPr>
        <w:t xml:space="preserve">A key aspect of the work of CDHN is to </w:t>
      </w:r>
      <w:r w:rsidR="00AB0E91">
        <w:rPr>
          <w:rFonts w:ascii="Arial" w:hAnsi="Arial" w:cs="Arial"/>
          <w:sz w:val="24"/>
          <w:szCs w:val="24"/>
        </w:rPr>
        <w:t>facilitate</w:t>
      </w:r>
      <w:r>
        <w:rPr>
          <w:rFonts w:ascii="Arial" w:hAnsi="Arial" w:cs="Arial"/>
          <w:sz w:val="24"/>
          <w:szCs w:val="24"/>
        </w:rPr>
        <w:t xml:space="preserve"> the sharing</w:t>
      </w:r>
      <w:r w:rsidR="00AB0E91">
        <w:rPr>
          <w:rFonts w:ascii="Arial" w:hAnsi="Arial" w:cs="Arial"/>
          <w:sz w:val="24"/>
          <w:szCs w:val="24"/>
        </w:rPr>
        <w:t xml:space="preserve"> of</w:t>
      </w:r>
      <w:r>
        <w:rPr>
          <w:rFonts w:ascii="Arial" w:hAnsi="Arial" w:cs="Arial"/>
          <w:sz w:val="24"/>
          <w:szCs w:val="24"/>
        </w:rPr>
        <w:t xml:space="preserve"> knowledge and experience and </w:t>
      </w:r>
      <w:r w:rsidR="00AB0E91">
        <w:rPr>
          <w:rFonts w:ascii="Arial" w:hAnsi="Arial" w:cs="Arial"/>
          <w:sz w:val="24"/>
          <w:szCs w:val="24"/>
        </w:rPr>
        <w:t xml:space="preserve">support the growth and development of </w:t>
      </w:r>
      <w:r>
        <w:rPr>
          <w:rFonts w:ascii="Arial" w:hAnsi="Arial" w:cs="Arial"/>
          <w:sz w:val="24"/>
          <w:szCs w:val="24"/>
        </w:rPr>
        <w:t xml:space="preserve">community capacity </w:t>
      </w:r>
      <w:r w:rsidR="00AB0E91">
        <w:rPr>
          <w:rFonts w:ascii="Arial" w:hAnsi="Arial" w:cs="Arial"/>
          <w:sz w:val="24"/>
          <w:szCs w:val="24"/>
        </w:rPr>
        <w:t>for tackling health inequalities</w:t>
      </w:r>
      <w:r>
        <w:rPr>
          <w:rFonts w:ascii="Arial" w:hAnsi="Arial" w:cs="Arial"/>
          <w:sz w:val="24"/>
          <w:szCs w:val="24"/>
        </w:rPr>
        <w:t>.</w:t>
      </w:r>
    </w:p>
    <w:p w14:paraId="6621FC2A" w14:textId="77777777" w:rsidR="00B74AAD" w:rsidRDefault="00B74AAD" w:rsidP="00C83DD2">
      <w:pPr>
        <w:rPr>
          <w:rFonts w:ascii="Arial" w:hAnsi="Arial" w:cs="Arial"/>
          <w:sz w:val="24"/>
          <w:szCs w:val="24"/>
        </w:rPr>
      </w:pPr>
    </w:p>
    <w:p w14:paraId="6621FC2B" w14:textId="77777777" w:rsidR="00C83DD2" w:rsidRPr="004D681F" w:rsidRDefault="00240B78" w:rsidP="00C83DD2">
      <w:pPr>
        <w:rPr>
          <w:rFonts w:ascii="Arial" w:hAnsi="Arial" w:cs="Arial"/>
          <w:b/>
          <w:sz w:val="24"/>
          <w:szCs w:val="24"/>
        </w:rPr>
      </w:pPr>
      <w:r>
        <w:rPr>
          <w:rFonts w:ascii="Arial" w:hAnsi="Arial" w:cs="Arial"/>
          <w:b/>
          <w:sz w:val="24"/>
          <w:szCs w:val="24"/>
        </w:rPr>
        <w:t>1.2</w:t>
      </w:r>
      <w:r w:rsidR="00C83DD2" w:rsidRPr="004D681F">
        <w:rPr>
          <w:rFonts w:ascii="Arial" w:hAnsi="Arial" w:cs="Arial"/>
          <w:b/>
          <w:sz w:val="24"/>
          <w:szCs w:val="24"/>
        </w:rPr>
        <w:tab/>
        <w:t>Big Lottery Fund Reaching Communities Programme</w:t>
      </w:r>
    </w:p>
    <w:p w14:paraId="6621FC2C" w14:textId="77777777" w:rsidR="001F6CF2" w:rsidRDefault="0051629C" w:rsidP="00B74AAD">
      <w:pPr>
        <w:jc w:val="both"/>
        <w:rPr>
          <w:rFonts w:ascii="Arial" w:hAnsi="Arial" w:cs="Arial"/>
          <w:sz w:val="24"/>
          <w:szCs w:val="24"/>
        </w:rPr>
      </w:pPr>
      <w:r>
        <w:rPr>
          <w:rFonts w:ascii="Arial" w:hAnsi="Arial" w:cs="Arial"/>
          <w:sz w:val="24"/>
          <w:szCs w:val="24"/>
        </w:rPr>
        <w:t>In 2007, the Big Lottery Fund lau</w:t>
      </w:r>
      <w:r w:rsidR="00AB0E91">
        <w:rPr>
          <w:rFonts w:ascii="Arial" w:hAnsi="Arial" w:cs="Arial"/>
          <w:sz w:val="24"/>
          <w:szCs w:val="24"/>
        </w:rPr>
        <w:t>nched its Reaching Communities p</w:t>
      </w:r>
      <w:r>
        <w:rPr>
          <w:rFonts w:ascii="Arial" w:hAnsi="Arial" w:cs="Arial"/>
          <w:sz w:val="24"/>
          <w:szCs w:val="24"/>
        </w:rPr>
        <w:t>rogramme in Northern Ireland.  Reaching Communities aims to improve communities and the lives of people most in need.  The programme framework is expressed in outcomes that Reaching Communities activity is intended to achieve.  Each outcome has associated priorities.</w:t>
      </w:r>
    </w:p>
    <w:p w14:paraId="6621FC2D" w14:textId="77777777" w:rsidR="0051629C" w:rsidRDefault="0051629C" w:rsidP="00C83DD2">
      <w:pPr>
        <w:rPr>
          <w:rFonts w:ascii="Arial" w:hAnsi="Arial" w:cs="Arial"/>
          <w:sz w:val="24"/>
          <w:szCs w:val="24"/>
        </w:rPr>
      </w:pPr>
      <w:r>
        <w:rPr>
          <w:rFonts w:ascii="Arial" w:hAnsi="Arial" w:cs="Arial"/>
          <w:sz w:val="24"/>
          <w:szCs w:val="24"/>
        </w:rPr>
        <w:t>The four Reaching Communities outcomes are:</w:t>
      </w:r>
    </w:p>
    <w:p w14:paraId="6621FC2E" w14:textId="77777777" w:rsidR="0051629C" w:rsidRDefault="0051629C" w:rsidP="00B00D52">
      <w:pPr>
        <w:pStyle w:val="ListParagraph"/>
        <w:numPr>
          <w:ilvl w:val="0"/>
          <w:numId w:val="13"/>
        </w:numPr>
        <w:rPr>
          <w:rFonts w:ascii="Arial" w:hAnsi="Arial" w:cs="Arial"/>
          <w:sz w:val="24"/>
          <w:szCs w:val="24"/>
        </w:rPr>
      </w:pPr>
      <w:r>
        <w:rPr>
          <w:rFonts w:ascii="Arial" w:hAnsi="Arial" w:cs="Arial"/>
          <w:sz w:val="24"/>
          <w:szCs w:val="24"/>
        </w:rPr>
        <w:t>Outcome A: people have the opportunity to achieve their full potential</w:t>
      </w:r>
      <w:r w:rsidR="00D60C24">
        <w:rPr>
          <w:rFonts w:ascii="Arial" w:hAnsi="Arial" w:cs="Arial"/>
          <w:sz w:val="24"/>
          <w:szCs w:val="24"/>
        </w:rPr>
        <w:t>;</w:t>
      </w:r>
    </w:p>
    <w:p w14:paraId="6621FC2F" w14:textId="77777777" w:rsidR="00CC2B77" w:rsidRDefault="00CC2B77" w:rsidP="00CC2B77">
      <w:pPr>
        <w:pStyle w:val="ListParagraph"/>
        <w:rPr>
          <w:rFonts w:ascii="Arial" w:hAnsi="Arial" w:cs="Arial"/>
          <w:sz w:val="24"/>
          <w:szCs w:val="24"/>
        </w:rPr>
      </w:pPr>
    </w:p>
    <w:p w14:paraId="6621FC30" w14:textId="77777777" w:rsidR="0051629C" w:rsidRDefault="0051629C" w:rsidP="00B00D52">
      <w:pPr>
        <w:pStyle w:val="ListParagraph"/>
        <w:numPr>
          <w:ilvl w:val="0"/>
          <w:numId w:val="13"/>
        </w:numPr>
        <w:rPr>
          <w:rFonts w:ascii="Arial" w:hAnsi="Arial" w:cs="Arial"/>
          <w:sz w:val="24"/>
          <w:szCs w:val="24"/>
        </w:rPr>
      </w:pPr>
      <w:r>
        <w:rPr>
          <w:rFonts w:ascii="Arial" w:hAnsi="Arial" w:cs="Arial"/>
          <w:sz w:val="24"/>
          <w:szCs w:val="24"/>
        </w:rPr>
        <w:t>Outcome B: people can actively participate in their communities to bring about positive change</w:t>
      </w:r>
      <w:r w:rsidR="00D60C24">
        <w:rPr>
          <w:rFonts w:ascii="Arial" w:hAnsi="Arial" w:cs="Arial"/>
          <w:sz w:val="24"/>
          <w:szCs w:val="24"/>
        </w:rPr>
        <w:t>;</w:t>
      </w:r>
    </w:p>
    <w:p w14:paraId="6621FC31" w14:textId="77777777" w:rsidR="00CC2B77" w:rsidRPr="00CC2B77" w:rsidRDefault="00CC2B77" w:rsidP="00CC2B77">
      <w:pPr>
        <w:pStyle w:val="ListParagraph"/>
        <w:rPr>
          <w:rFonts w:ascii="Arial" w:hAnsi="Arial" w:cs="Arial"/>
          <w:sz w:val="24"/>
          <w:szCs w:val="24"/>
        </w:rPr>
      </w:pPr>
    </w:p>
    <w:p w14:paraId="6621FC32" w14:textId="77777777" w:rsidR="0051629C" w:rsidRDefault="0051629C" w:rsidP="00B00D52">
      <w:pPr>
        <w:pStyle w:val="ListParagraph"/>
        <w:numPr>
          <w:ilvl w:val="0"/>
          <w:numId w:val="13"/>
        </w:numPr>
        <w:rPr>
          <w:rFonts w:ascii="Arial" w:hAnsi="Arial" w:cs="Arial"/>
          <w:sz w:val="24"/>
          <w:szCs w:val="24"/>
        </w:rPr>
      </w:pPr>
      <w:r>
        <w:rPr>
          <w:rFonts w:ascii="Arial" w:hAnsi="Arial" w:cs="Arial"/>
          <w:sz w:val="24"/>
          <w:szCs w:val="24"/>
        </w:rPr>
        <w:t>Outcome C: community ownership of better and safer rural and urban environments</w:t>
      </w:r>
      <w:r w:rsidR="00D60C24">
        <w:rPr>
          <w:rFonts w:ascii="Arial" w:hAnsi="Arial" w:cs="Arial"/>
          <w:sz w:val="24"/>
          <w:szCs w:val="24"/>
        </w:rPr>
        <w:t>; and</w:t>
      </w:r>
    </w:p>
    <w:p w14:paraId="6621FC33" w14:textId="77777777" w:rsidR="00CC2B77" w:rsidRDefault="00CC2B77" w:rsidP="00CC2B77">
      <w:pPr>
        <w:pStyle w:val="ListParagraph"/>
        <w:rPr>
          <w:rFonts w:ascii="Arial" w:hAnsi="Arial" w:cs="Arial"/>
          <w:sz w:val="24"/>
          <w:szCs w:val="24"/>
        </w:rPr>
      </w:pPr>
    </w:p>
    <w:p w14:paraId="6621FC34" w14:textId="77777777" w:rsidR="0051629C" w:rsidRDefault="0051629C" w:rsidP="00B00D52">
      <w:pPr>
        <w:pStyle w:val="ListParagraph"/>
        <w:numPr>
          <w:ilvl w:val="0"/>
          <w:numId w:val="13"/>
        </w:numPr>
        <w:rPr>
          <w:rFonts w:ascii="Arial" w:hAnsi="Arial" w:cs="Arial"/>
          <w:sz w:val="24"/>
          <w:szCs w:val="24"/>
        </w:rPr>
      </w:pPr>
      <w:r>
        <w:rPr>
          <w:rFonts w:ascii="Arial" w:hAnsi="Arial" w:cs="Arial"/>
          <w:sz w:val="24"/>
          <w:szCs w:val="24"/>
        </w:rPr>
        <w:t>Outcome D: improve physical and mental health for all people.</w:t>
      </w:r>
    </w:p>
    <w:p w14:paraId="6621FC35" w14:textId="77777777" w:rsidR="00AB0E91" w:rsidRDefault="00AB0E91" w:rsidP="00CC2B77">
      <w:pPr>
        <w:jc w:val="both"/>
        <w:rPr>
          <w:rFonts w:ascii="Arial" w:hAnsi="Arial" w:cs="Arial"/>
          <w:sz w:val="24"/>
          <w:szCs w:val="24"/>
        </w:rPr>
      </w:pPr>
      <w:r>
        <w:rPr>
          <w:rFonts w:ascii="Arial" w:hAnsi="Arial" w:cs="Arial"/>
          <w:sz w:val="24"/>
          <w:szCs w:val="24"/>
        </w:rPr>
        <w:t xml:space="preserve">In 2009, CDHN made a successful application to the Reaching Communities programme in respect of the Pathways to </w:t>
      </w:r>
      <w:r w:rsidR="0051629C">
        <w:rPr>
          <w:rFonts w:ascii="Arial" w:hAnsi="Arial" w:cs="Arial"/>
          <w:sz w:val="24"/>
          <w:szCs w:val="24"/>
        </w:rPr>
        <w:t>Health</w:t>
      </w:r>
      <w:r>
        <w:rPr>
          <w:rFonts w:ascii="Arial" w:hAnsi="Arial" w:cs="Arial"/>
          <w:sz w:val="24"/>
          <w:szCs w:val="24"/>
        </w:rPr>
        <w:t xml:space="preserve"> initiative.  While Pathways to Health contributes across all four Reaching Communities outcomes, it is </w:t>
      </w:r>
      <w:r w:rsidR="007A481D">
        <w:rPr>
          <w:rFonts w:ascii="Arial" w:hAnsi="Arial" w:cs="Arial"/>
          <w:sz w:val="24"/>
          <w:szCs w:val="24"/>
        </w:rPr>
        <w:t xml:space="preserve">especially </w:t>
      </w:r>
      <w:r>
        <w:rPr>
          <w:rFonts w:ascii="Arial" w:hAnsi="Arial" w:cs="Arial"/>
          <w:sz w:val="24"/>
          <w:szCs w:val="24"/>
        </w:rPr>
        <w:t xml:space="preserve">focused on Outcome D, improving physical and mental health for all people. </w:t>
      </w:r>
    </w:p>
    <w:p w14:paraId="6621FC36" w14:textId="77777777" w:rsidR="0051629C" w:rsidRDefault="0051629C" w:rsidP="00CC2B77">
      <w:pPr>
        <w:jc w:val="both"/>
        <w:rPr>
          <w:rFonts w:ascii="Arial" w:hAnsi="Arial" w:cs="Arial"/>
          <w:sz w:val="24"/>
          <w:szCs w:val="24"/>
        </w:rPr>
      </w:pPr>
      <w:r>
        <w:rPr>
          <w:rFonts w:ascii="Arial" w:hAnsi="Arial" w:cs="Arial"/>
          <w:sz w:val="24"/>
          <w:szCs w:val="24"/>
        </w:rPr>
        <w:t>Outcome D has two related priorities.  These are:</w:t>
      </w:r>
    </w:p>
    <w:p w14:paraId="6621FC37" w14:textId="77777777" w:rsidR="0051629C" w:rsidRDefault="00D60C24" w:rsidP="00B00D52">
      <w:pPr>
        <w:pStyle w:val="ListParagraph"/>
        <w:numPr>
          <w:ilvl w:val="0"/>
          <w:numId w:val="14"/>
        </w:numPr>
        <w:rPr>
          <w:rFonts w:ascii="Arial" w:hAnsi="Arial" w:cs="Arial"/>
          <w:sz w:val="24"/>
          <w:szCs w:val="24"/>
        </w:rPr>
      </w:pPr>
      <w:r>
        <w:rPr>
          <w:rFonts w:ascii="Arial" w:hAnsi="Arial" w:cs="Arial"/>
          <w:sz w:val="24"/>
          <w:szCs w:val="24"/>
        </w:rPr>
        <w:t>h</w:t>
      </w:r>
      <w:r w:rsidR="0051629C">
        <w:rPr>
          <w:rFonts w:ascii="Arial" w:hAnsi="Arial" w:cs="Arial"/>
          <w:sz w:val="24"/>
          <w:szCs w:val="24"/>
        </w:rPr>
        <w:t>elp individuals and communities to develop skills to make healthier lifestyle choices</w:t>
      </w:r>
      <w:r>
        <w:rPr>
          <w:rFonts w:ascii="Arial" w:hAnsi="Arial" w:cs="Arial"/>
          <w:sz w:val="24"/>
          <w:szCs w:val="24"/>
        </w:rPr>
        <w:t>; and</w:t>
      </w:r>
    </w:p>
    <w:p w14:paraId="6621FC38" w14:textId="77777777" w:rsidR="00CC2B77" w:rsidRDefault="00CC2B77" w:rsidP="00CC2B77">
      <w:pPr>
        <w:pStyle w:val="ListParagraph"/>
        <w:rPr>
          <w:rFonts w:ascii="Arial" w:hAnsi="Arial" w:cs="Arial"/>
          <w:sz w:val="24"/>
          <w:szCs w:val="24"/>
        </w:rPr>
      </w:pPr>
    </w:p>
    <w:p w14:paraId="6621FC39" w14:textId="77777777" w:rsidR="0051629C" w:rsidRDefault="00D60C24" w:rsidP="00B00D52">
      <w:pPr>
        <w:pStyle w:val="ListParagraph"/>
        <w:numPr>
          <w:ilvl w:val="0"/>
          <w:numId w:val="14"/>
        </w:numPr>
        <w:rPr>
          <w:rFonts w:ascii="Arial" w:hAnsi="Arial" w:cs="Arial"/>
          <w:sz w:val="24"/>
          <w:szCs w:val="24"/>
        </w:rPr>
      </w:pPr>
      <w:r>
        <w:rPr>
          <w:rFonts w:ascii="Arial" w:hAnsi="Arial" w:cs="Arial"/>
          <w:sz w:val="24"/>
          <w:szCs w:val="24"/>
        </w:rPr>
        <w:t>p</w:t>
      </w:r>
      <w:r w:rsidR="0051629C">
        <w:rPr>
          <w:rFonts w:ascii="Arial" w:hAnsi="Arial" w:cs="Arial"/>
          <w:sz w:val="24"/>
          <w:szCs w:val="24"/>
        </w:rPr>
        <w:t>romote mental health and emotional well-being at individual and community level.</w:t>
      </w:r>
    </w:p>
    <w:p w14:paraId="6621FC3A" w14:textId="77777777" w:rsidR="0051629C" w:rsidRDefault="0051629C" w:rsidP="0051629C">
      <w:pPr>
        <w:rPr>
          <w:rFonts w:ascii="Arial" w:hAnsi="Arial" w:cs="Arial"/>
          <w:sz w:val="24"/>
          <w:szCs w:val="24"/>
        </w:rPr>
      </w:pPr>
      <w:r>
        <w:rPr>
          <w:rFonts w:ascii="Arial" w:hAnsi="Arial" w:cs="Arial"/>
          <w:sz w:val="24"/>
          <w:szCs w:val="24"/>
        </w:rPr>
        <w:t>All Reaching Communities projects must adhere to the underlying principles of:</w:t>
      </w:r>
    </w:p>
    <w:p w14:paraId="6621FC3B" w14:textId="77777777" w:rsidR="0051629C" w:rsidRDefault="00D60C24" w:rsidP="00B00D52">
      <w:pPr>
        <w:pStyle w:val="ListParagraph"/>
        <w:numPr>
          <w:ilvl w:val="0"/>
          <w:numId w:val="15"/>
        </w:numPr>
        <w:rPr>
          <w:rFonts w:ascii="Arial" w:hAnsi="Arial" w:cs="Arial"/>
          <w:sz w:val="24"/>
          <w:szCs w:val="24"/>
        </w:rPr>
      </w:pPr>
      <w:r>
        <w:rPr>
          <w:rFonts w:ascii="Arial" w:hAnsi="Arial" w:cs="Arial"/>
          <w:sz w:val="24"/>
          <w:szCs w:val="24"/>
        </w:rPr>
        <w:t>a</w:t>
      </w:r>
      <w:r w:rsidR="0051629C">
        <w:rPr>
          <w:rFonts w:ascii="Arial" w:hAnsi="Arial" w:cs="Arial"/>
          <w:sz w:val="24"/>
          <w:szCs w:val="24"/>
        </w:rPr>
        <w:t>ddressing disadvantage and promoting tolerance and social inclusion</w:t>
      </w:r>
      <w:r w:rsidR="00CC2B77">
        <w:rPr>
          <w:rFonts w:ascii="Arial" w:hAnsi="Arial" w:cs="Arial"/>
          <w:sz w:val="24"/>
          <w:szCs w:val="24"/>
        </w:rPr>
        <w:t>; and</w:t>
      </w:r>
    </w:p>
    <w:p w14:paraId="6621FC3C" w14:textId="77777777" w:rsidR="00CC2B77" w:rsidRDefault="00CC2B77" w:rsidP="00CC2B77">
      <w:pPr>
        <w:pStyle w:val="ListParagraph"/>
        <w:rPr>
          <w:rFonts w:ascii="Arial" w:hAnsi="Arial" w:cs="Arial"/>
          <w:sz w:val="24"/>
          <w:szCs w:val="24"/>
        </w:rPr>
      </w:pPr>
    </w:p>
    <w:p w14:paraId="6621FC3D" w14:textId="77777777" w:rsidR="0051629C" w:rsidRDefault="00D60C24" w:rsidP="00B00D52">
      <w:pPr>
        <w:pStyle w:val="ListParagraph"/>
        <w:numPr>
          <w:ilvl w:val="0"/>
          <w:numId w:val="15"/>
        </w:numPr>
        <w:rPr>
          <w:rFonts w:ascii="Arial" w:hAnsi="Arial" w:cs="Arial"/>
          <w:sz w:val="24"/>
          <w:szCs w:val="24"/>
        </w:rPr>
      </w:pPr>
      <w:r>
        <w:rPr>
          <w:rFonts w:ascii="Arial" w:hAnsi="Arial" w:cs="Arial"/>
          <w:sz w:val="24"/>
          <w:szCs w:val="24"/>
        </w:rPr>
        <w:t>c</w:t>
      </w:r>
      <w:r w:rsidR="0051629C">
        <w:rPr>
          <w:rFonts w:ascii="Arial" w:hAnsi="Arial" w:cs="Arial"/>
          <w:sz w:val="24"/>
          <w:szCs w:val="24"/>
        </w:rPr>
        <w:t>ontributing to the reduction of poverty.</w:t>
      </w:r>
    </w:p>
    <w:p w14:paraId="6621FC3E" w14:textId="77777777" w:rsidR="00D63A4F" w:rsidRPr="00D63A4F" w:rsidRDefault="00D63A4F" w:rsidP="001F34FF">
      <w:pPr>
        <w:jc w:val="both"/>
        <w:rPr>
          <w:rFonts w:ascii="Arial" w:hAnsi="Arial" w:cs="Arial"/>
          <w:sz w:val="24"/>
          <w:szCs w:val="24"/>
        </w:rPr>
      </w:pPr>
      <w:r>
        <w:rPr>
          <w:rFonts w:ascii="Arial" w:hAnsi="Arial" w:cs="Arial"/>
          <w:sz w:val="24"/>
          <w:szCs w:val="24"/>
        </w:rPr>
        <w:t xml:space="preserve">Reaching Communities is targeted towards those people and communities who are most in need as defined </w:t>
      </w:r>
      <w:r w:rsidR="00B24EDD">
        <w:rPr>
          <w:rFonts w:ascii="Arial" w:hAnsi="Arial" w:cs="Arial"/>
          <w:sz w:val="24"/>
          <w:szCs w:val="24"/>
        </w:rPr>
        <w:t>by</w:t>
      </w:r>
      <w:r>
        <w:rPr>
          <w:rFonts w:ascii="Arial" w:hAnsi="Arial" w:cs="Arial"/>
          <w:sz w:val="24"/>
          <w:szCs w:val="24"/>
        </w:rPr>
        <w:t xml:space="preserve"> where they live, the problems they have, the situations they face and the barriers they experience.</w:t>
      </w:r>
    </w:p>
    <w:p w14:paraId="6621FC3F" w14:textId="77777777" w:rsidR="00240B78" w:rsidRDefault="00240B78" w:rsidP="00CC2B77">
      <w:pPr>
        <w:spacing w:after="0" w:line="240" w:lineRule="auto"/>
        <w:rPr>
          <w:rFonts w:ascii="Arial" w:hAnsi="Arial" w:cs="Arial"/>
          <w:b/>
          <w:sz w:val="24"/>
          <w:szCs w:val="24"/>
        </w:rPr>
      </w:pPr>
    </w:p>
    <w:p w14:paraId="6621FC40" w14:textId="77777777" w:rsidR="00C83DD2" w:rsidRPr="004D681F" w:rsidRDefault="00C83DD2" w:rsidP="00C83DD2">
      <w:pPr>
        <w:rPr>
          <w:rFonts w:ascii="Arial" w:hAnsi="Arial" w:cs="Arial"/>
          <w:b/>
          <w:sz w:val="24"/>
          <w:szCs w:val="24"/>
        </w:rPr>
      </w:pPr>
      <w:r w:rsidRPr="004D681F">
        <w:rPr>
          <w:rFonts w:ascii="Arial" w:hAnsi="Arial" w:cs="Arial"/>
          <w:b/>
          <w:sz w:val="24"/>
          <w:szCs w:val="24"/>
        </w:rPr>
        <w:t>1.3</w:t>
      </w:r>
      <w:r w:rsidRPr="004D681F">
        <w:rPr>
          <w:rFonts w:ascii="Arial" w:hAnsi="Arial" w:cs="Arial"/>
          <w:b/>
          <w:sz w:val="24"/>
          <w:szCs w:val="24"/>
        </w:rPr>
        <w:tab/>
        <w:t xml:space="preserve">Pathways to Health </w:t>
      </w:r>
    </w:p>
    <w:p w14:paraId="6621FC41" w14:textId="77777777" w:rsidR="00B24EDD" w:rsidRDefault="00B24EDD" w:rsidP="001F34FF">
      <w:pPr>
        <w:jc w:val="both"/>
        <w:rPr>
          <w:rFonts w:ascii="Arial" w:hAnsi="Arial" w:cs="Arial"/>
          <w:sz w:val="24"/>
          <w:szCs w:val="24"/>
        </w:rPr>
      </w:pPr>
      <w:r>
        <w:rPr>
          <w:rFonts w:ascii="Arial" w:hAnsi="Arial" w:cs="Arial"/>
          <w:sz w:val="24"/>
          <w:szCs w:val="24"/>
        </w:rPr>
        <w:t xml:space="preserve">Pathways to Health is a tiered training programme designed to support participant learning in relation to community development and health at beginner, intermediate and advanced levels.  The training levels are reflected in the project outcomes to be achieved as agreed with the Big Lottery Fund upon award of the Reaching Communities grant. </w:t>
      </w:r>
    </w:p>
    <w:p w14:paraId="6621FC42" w14:textId="77777777" w:rsidR="00B24EDD" w:rsidRDefault="00B24EDD" w:rsidP="001F34FF">
      <w:pPr>
        <w:jc w:val="both"/>
        <w:rPr>
          <w:rFonts w:ascii="Arial" w:hAnsi="Arial" w:cs="Arial"/>
          <w:sz w:val="24"/>
          <w:szCs w:val="24"/>
        </w:rPr>
      </w:pPr>
      <w:r>
        <w:rPr>
          <w:rFonts w:ascii="Arial" w:hAnsi="Arial" w:cs="Arial"/>
          <w:sz w:val="24"/>
          <w:szCs w:val="24"/>
        </w:rPr>
        <w:t>The five Pathways to Health outcomes are:</w:t>
      </w:r>
    </w:p>
    <w:p w14:paraId="6621FC43" w14:textId="77777777" w:rsidR="001F6CF2" w:rsidRDefault="001F6CF2" w:rsidP="00B00D52">
      <w:pPr>
        <w:pStyle w:val="ListParagraph"/>
        <w:numPr>
          <w:ilvl w:val="0"/>
          <w:numId w:val="5"/>
        </w:numPr>
        <w:rPr>
          <w:rFonts w:ascii="Arial" w:hAnsi="Arial" w:cs="Arial"/>
          <w:sz w:val="24"/>
          <w:szCs w:val="24"/>
        </w:rPr>
      </w:pPr>
      <w:r>
        <w:rPr>
          <w:rFonts w:ascii="Arial" w:hAnsi="Arial" w:cs="Arial"/>
          <w:sz w:val="24"/>
          <w:szCs w:val="24"/>
        </w:rPr>
        <w:t>56 beginner level participants from disadvantaged communities will have an increased understanding of the factors impacting on individual and community health</w:t>
      </w:r>
      <w:r w:rsidR="00B24EDD">
        <w:rPr>
          <w:rFonts w:ascii="Arial" w:hAnsi="Arial" w:cs="Arial"/>
          <w:sz w:val="24"/>
          <w:szCs w:val="24"/>
        </w:rPr>
        <w:t>;</w:t>
      </w:r>
    </w:p>
    <w:p w14:paraId="6621FC44" w14:textId="77777777" w:rsidR="001F6CF2" w:rsidRDefault="001F6CF2" w:rsidP="001F6CF2">
      <w:pPr>
        <w:pStyle w:val="ListParagraph"/>
        <w:rPr>
          <w:rFonts w:ascii="Arial" w:hAnsi="Arial" w:cs="Arial"/>
          <w:sz w:val="24"/>
          <w:szCs w:val="24"/>
        </w:rPr>
      </w:pPr>
    </w:p>
    <w:p w14:paraId="6621FC45" w14:textId="77777777" w:rsidR="001F6CF2" w:rsidRDefault="001F6CF2" w:rsidP="00B00D52">
      <w:pPr>
        <w:pStyle w:val="ListParagraph"/>
        <w:numPr>
          <w:ilvl w:val="0"/>
          <w:numId w:val="5"/>
        </w:numPr>
        <w:rPr>
          <w:rFonts w:ascii="Arial" w:hAnsi="Arial" w:cs="Arial"/>
          <w:sz w:val="24"/>
          <w:szCs w:val="24"/>
        </w:rPr>
      </w:pPr>
      <w:r>
        <w:rPr>
          <w:rFonts w:ascii="Arial" w:hAnsi="Arial" w:cs="Arial"/>
          <w:sz w:val="24"/>
          <w:szCs w:val="24"/>
        </w:rPr>
        <w:t>56 intermediate level participants from disadvantaged communities will gain the necessary skills to design and implement local projects that will improve physical and mental health in their local community</w:t>
      </w:r>
      <w:r w:rsidR="00B24EDD">
        <w:rPr>
          <w:rFonts w:ascii="Arial" w:hAnsi="Arial" w:cs="Arial"/>
          <w:sz w:val="24"/>
          <w:szCs w:val="24"/>
        </w:rPr>
        <w:t>;</w:t>
      </w:r>
    </w:p>
    <w:p w14:paraId="6621FC46" w14:textId="77777777" w:rsidR="001F6CF2" w:rsidRPr="001F6CF2" w:rsidRDefault="001F6CF2" w:rsidP="001F6CF2">
      <w:pPr>
        <w:pStyle w:val="ListParagraph"/>
        <w:rPr>
          <w:rFonts w:ascii="Arial" w:hAnsi="Arial" w:cs="Arial"/>
          <w:sz w:val="24"/>
          <w:szCs w:val="24"/>
        </w:rPr>
      </w:pPr>
    </w:p>
    <w:p w14:paraId="6621FC47" w14:textId="77777777" w:rsidR="001F6CF2" w:rsidRDefault="001F6CF2" w:rsidP="00B00D52">
      <w:pPr>
        <w:pStyle w:val="ListParagraph"/>
        <w:numPr>
          <w:ilvl w:val="0"/>
          <w:numId w:val="5"/>
        </w:numPr>
        <w:rPr>
          <w:rFonts w:ascii="Arial" w:hAnsi="Arial" w:cs="Arial"/>
          <w:sz w:val="24"/>
          <w:szCs w:val="24"/>
        </w:rPr>
      </w:pPr>
      <w:r>
        <w:rPr>
          <w:rFonts w:ascii="Arial" w:hAnsi="Arial" w:cs="Arial"/>
          <w:sz w:val="24"/>
          <w:szCs w:val="24"/>
        </w:rPr>
        <w:t>56 advanced level participants from disadvantaged communities will have the skills to act as health advocates on behalf of their local community to policy and decision maker audiences</w:t>
      </w:r>
      <w:r w:rsidR="00B24EDD">
        <w:rPr>
          <w:rFonts w:ascii="Arial" w:hAnsi="Arial" w:cs="Arial"/>
          <w:sz w:val="24"/>
          <w:szCs w:val="24"/>
        </w:rPr>
        <w:t>;</w:t>
      </w:r>
    </w:p>
    <w:p w14:paraId="6621FC48" w14:textId="77777777" w:rsidR="001F6CF2" w:rsidRPr="001F6CF2" w:rsidRDefault="001F6CF2" w:rsidP="001F6CF2">
      <w:pPr>
        <w:pStyle w:val="ListParagraph"/>
        <w:rPr>
          <w:rFonts w:ascii="Arial" w:hAnsi="Arial" w:cs="Arial"/>
          <w:sz w:val="24"/>
          <w:szCs w:val="24"/>
        </w:rPr>
      </w:pPr>
    </w:p>
    <w:p w14:paraId="6621FC49" w14:textId="77777777" w:rsidR="001F6CF2" w:rsidRDefault="001F6CF2" w:rsidP="00B00D52">
      <w:pPr>
        <w:pStyle w:val="ListParagraph"/>
        <w:numPr>
          <w:ilvl w:val="0"/>
          <w:numId w:val="5"/>
        </w:numPr>
        <w:rPr>
          <w:rFonts w:ascii="Arial" w:hAnsi="Arial" w:cs="Arial"/>
          <w:sz w:val="24"/>
          <w:szCs w:val="24"/>
        </w:rPr>
      </w:pPr>
      <w:r>
        <w:rPr>
          <w:rFonts w:ascii="Arial" w:hAnsi="Arial" w:cs="Arial"/>
          <w:sz w:val="24"/>
          <w:szCs w:val="24"/>
        </w:rPr>
        <w:t>the physical and mental health of 2080 indirect beneficiaries in local communities and communities of interest  will improve</w:t>
      </w:r>
      <w:r w:rsidR="00B24EDD">
        <w:rPr>
          <w:rFonts w:ascii="Arial" w:hAnsi="Arial" w:cs="Arial"/>
          <w:sz w:val="24"/>
          <w:szCs w:val="24"/>
        </w:rPr>
        <w:t>; and</w:t>
      </w:r>
    </w:p>
    <w:p w14:paraId="6621FC4A" w14:textId="77777777" w:rsidR="001F6CF2" w:rsidRPr="001F6CF2" w:rsidRDefault="001F6CF2" w:rsidP="001F6CF2">
      <w:pPr>
        <w:pStyle w:val="ListParagraph"/>
        <w:rPr>
          <w:rFonts w:ascii="Arial" w:hAnsi="Arial" w:cs="Arial"/>
          <w:sz w:val="24"/>
          <w:szCs w:val="24"/>
        </w:rPr>
      </w:pPr>
    </w:p>
    <w:p w14:paraId="6621FC4B" w14:textId="77777777" w:rsidR="001F6CF2" w:rsidRDefault="001F6CF2" w:rsidP="00B00D52">
      <w:pPr>
        <w:pStyle w:val="ListParagraph"/>
        <w:numPr>
          <w:ilvl w:val="0"/>
          <w:numId w:val="5"/>
        </w:numPr>
        <w:rPr>
          <w:rFonts w:ascii="Arial" w:hAnsi="Arial" w:cs="Arial"/>
          <w:sz w:val="24"/>
          <w:szCs w:val="24"/>
        </w:rPr>
      </w:pPr>
      <w:r>
        <w:rPr>
          <w:rFonts w:ascii="Arial" w:hAnsi="Arial" w:cs="Arial"/>
          <w:sz w:val="24"/>
          <w:szCs w:val="24"/>
        </w:rPr>
        <w:t>the physical and mental health in five population groups – age sector, gender, rural, BME and mental health groups will improve.</w:t>
      </w:r>
    </w:p>
    <w:p w14:paraId="6621FC4C" w14:textId="77777777" w:rsidR="00CC2B77" w:rsidRDefault="00B24EDD" w:rsidP="001F34FF">
      <w:pPr>
        <w:jc w:val="both"/>
        <w:rPr>
          <w:rFonts w:ascii="Arial" w:hAnsi="Arial" w:cs="Arial"/>
          <w:sz w:val="24"/>
          <w:szCs w:val="24"/>
        </w:rPr>
      </w:pPr>
      <w:r>
        <w:rPr>
          <w:rFonts w:ascii="Arial" w:hAnsi="Arial" w:cs="Arial"/>
          <w:sz w:val="24"/>
          <w:szCs w:val="24"/>
        </w:rPr>
        <w:t>Pathways to Health was conceived as a five year project</w:t>
      </w:r>
      <w:r w:rsidR="005B4F7B">
        <w:rPr>
          <w:rFonts w:ascii="Arial" w:hAnsi="Arial" w:cs="Arial"/>
          <w:sz w:val="24"/>
          <w:szCs w:val="24"/>
        </w:rPr>
        <w:t xml:space="preserve"> and commenced in September 2009</w:t>
      </w:r>
      <w:r>
        <w:rPr>
          <w:rFonts w:ascii="Arial" w:hAnsi="Arial" w:cs="Arial"/>
          <w:sz w:val="24"/>
          <w:szCs w:val="24"/>
        </w:rPr>
        <w:t xml:space="preserve">. </w:t>
      </w:r>
      <w:r w:rsidR="001F34FF">
        <w:rPr>
          <w:rFonts w:ascii="Arial" w:hAnsi="Arial" w:cs="Arial"/>
          <w:sz w:val="24"/>
          <w:szCs w:val="24"/>
        </w:rPr>
        <w:t xml:space="preserve">The project was subsequently extended following a response by CDHN to an opportunity to apply for additional funding presented to Reaching Communities projects by the Big Lottery Fund in 2014.   </w:t>
      </w:r>
    </w:p>
    <w:p w14:paraId="6621FC4D" w14:textId="77777777" w:rsidR="001F34FF" w:rsidRPr="001F34FF" w:rsidRDefault="001F34FF" w:rsidP="001F34FF">
      <w:pPr>
        <w:jc w:val="both"/>
        <w:rPr>
          <w:rFonts w:ascii="Arial" w:hAnsi="Arial" w:cs="Arial"/>
          <w:sz w:val="24"/>
          <w:szCs w:val="24"/>
        </w:rPr>
      </w:pPr>
      <w:r>
        <w:rPr>
          <w:rFonts w:ascii="Arial" w:hAnsi="Arial" w:cs="Arial"/>
          <w:sz w:val="24"/>
          <w:szCs w:val="24"/>
        </w:rPr>
        <w:t xml:space="preserve">This permitted Pathways to Health to run for an additional year </w:t>
      </w:r>
      <w:r w:rsidR="00271CF5">
        <w:rPr>
          <w:rFonts w:ascii="Arial" w:hAnsi="Arial" w:cs="Arial"/>
          <w:sz w:val="24"/>
          <w:szCs w:val="24"/>
        </w:rPr>
        <w:t xml:space="preserve">from September 2014 to August 2015 </w:t>
      </w:r>
      <w:r>
        <w:rPr>
          <w:rFonts w:ascii="Arial" w:hAnsi="Arial" w:cs="Arial"/>
          <w:sz w:val="24"/>
          <w:szCs w:val="24"/>
        </w:rPr>
        <w:t>and enabled further outputs to be achieved through the programme</w:t>
      </w:r>
      <w:r w:rsidR="00B24EDD">
        <w:rPr>
          <w:rFonts w:ascii="Arial" w:hAnsi="Arial" w:cs="Arial"/>
          <w:sz w:val="24"/>
          <w:szCs w:val="24"/>
        </w:rPr>
        <w:t xml:space="preserve"> in relation to each outcome</w:t>
      </w:r>
      <w:r>
        <w:rPr>
          <w:rFonts w:ascii="Arial" w:hAnsi="Arial" w:cs="Arial"/>
          <w:sz w:val="24"/>
          <w:szCs w:val="24"/>
        </w:rPr>
        <w:t>.</w:t>
      </w:r>
    </w:p>
    <w:p w14:paraId="6621FC4E" w14:textId="77777777" w:rsidR="00240B78" w:rsidRDefault="00A213D0" w:rsidP="00C07D44">
      <w:pPr>
        <w:jc w:val="both"/>
        <w:rPr>
          <w:rFonts w:ascii="Arial" w:hAnsi="Arial" w:cs="Arial"/>
          <w:sz w:val="24"/>
          <w:szCs w:val="24"/>
          <w:highlight w:val="yellow"/>
        </w:rPr>
      </w:pPr>
      <w:r>
        <w:rPr>
          <w:rFonts w:ascii="Arial" w:hAnsi="Arial" w:cs="Arial"/>
          <w:sz w:val="24"/>
          <w:szCs w:val="24"/>
        </w:rPr>
        <w:t xml:space="preserve">The content and structure of the Pathways to Health programme is described in further detail in </w:t>
      </w:r>
      <w:r w:rsidRPr="00916CDB">
        <w:rPr>
          <w:rFonts w:ascii="Arial" w:hAnsi="Arial" w:cs="Arial"/>
          <w:sz w:val="24"/>
          <w:szCs w:val="24"/>
        </w:rPr>
        <w:t xml:space="preserve">section </w:t>
      </w:r>
      <w:r w:rsidR="00B24EDD" w:rsidRPr="00916CDB">
        <w:rPr>
          <w:rFonts w:ascii="Arial" w:hAnsi="Arial" w:cs="Arial"/>
          <w:sz w:val="24"/>
          <w:szCs w:val="24"/>
        </w:rPr>
        <w:t>3</w:t>
      </w:r>
      <w:r w:rsidRPr="00916CDB">
        <w:rPr>
          <w:rFonts w:ascii="Arial" w:hAnsi="Arial" w:cs="Arial"/>
          <w:sz w:val="24"/>
          <w:szCs w:val="24"/>
        </w:rPr>
        <w:t>.0.</w:t>
      </w:r>
    </w:p>
    <w:p w14:paraId="6621FC4F" w14:textId="77777777" w:rsidR="00240B78" w:rsidRDefault="00240B78" w:rsidP="00240B78">
      <w:pPr>
        <w:spacing w:after="0" w:line="240" w:lineRule="auto"/>
        <w:rPr>
          <w:rFonts w:ascii="Arial" w:hAnsi="Arial" w:cs="Arial"/>
          <w:b/>
          <w:sz w:val="24"/>
          <w:szCs w:val="24"/>
          <w:highlight w:val="yellow"/>
        </w:rPr>
      </w:pPr>
    </w:p>
    <w:p w14:paraId="6621FC50" w14:textId="77777777" w:rsidR="00B24EDD" w:rsidRDefault="00240B78">
      <w:pPr>
        <w:rPr>
          <w:rFonts w:ascii="Arial" w:hAnsi="Arial" w:cs="Arial"/>
          <w:b/>
          <w:sz w:val="24"/>
          <w:szCs w:val="24"/>
        </w:rPr>
      </w:pPr>
      <w:r w:rsidRPr="00240B78">
        <w:rPr>
          <w:rFonts w:ascii="Arial" w:hAnsi="Arial" w:cs="Arial"/>
          <w:b/>
          <w:sz w:val="24"/>
          <w:szCs w:val="24"/>
        </w:rPr>
        <w:t>1.4</w:t>
      </w:r>
      <w:r w:rsidRPr="00240B78">
        <w:rPr>
          <w:rFonts w:ascii="Arial" w:hAnsi="Arial" w:cs="Arial"/>
          <w:b/>
          <w:sz w:val="24"/>
          <w:szCs w:val="24"/>
        </w:rPr>
        <w:tab/>
        <w:t>Evaluation methodology</w:t>
      </w:r>
    </w:p>
    <w:p w14:paraId="6621FC51" w14:textId="77777777" w:rsidR="00B24EDD" w:rsidRDefault="00B24EDD" w:rsidP="00B24EDD">
      <w:pPr>
        <w:jc w:val="both"/>
        <w:rPr>
          <w:rFonts w:ascii="Arial" w:hAnsi="Arial" w:cs="Arial"/>
          <w:sz w:val="24"/>
          <w:szCs w:val="24"/>
        </w:rPr>
      </w:pPr>
      <w:r w:rsidRPr="00B24EDD">
        <w:rPr>
          <w:rFonts w:ascii="Arial" w:hAnsi="Arial" w:cs="Arial"/>
          <w:sz w:val="24"/>
          <w:szCs w:val="24"/>
        </w:rPr>
        <w:t>In 2013 CDHN commissioned a final evaluation of the Pathways to Health programme.</w:t>
      </w:r>
      <w:r>
        <w:rPr>
          <w:rFonts w:ascii="Arial" w:hAnsi="Arial" w:cs="Arial"/>
          <w:sz w:val="24"/>
          <w:szCs w:val="24"/>
        </w:rPr>
        <w:t xml:space="preserve">  </w:t>
      </w:r>
      <w:r w:rsidR="00EE4F47">
        <w:rPr>
          <w:rFonts w:ascii="Arial" w:hAnsi="Arial" w:cs="Arial"/>
          <w:sz w:val="24"/>
          <w:szCs w:val="24"/>
        </w:rPr>
        <w:t>The evaluation has involved a number of key activities including:</w:t>
      </w:r>
    </w:p>
    <w:p w14:paraId="6621FC52" w14:textId="77777777" w:rsidR="00EE4F47" w:rsidRDefault="00EE4F47" w:rsidP="00B00D52">
      <w:pPr>
        <w:pStyle w:val="ListParagraph"/>
        <w:numPr>
          <w:ilvl w:val="0"/>
          <w:numId w:val="38"/>
        </w:numPr>
        <w:jc w:val="both"/>
        <w:rPr>
          <w:rFonts w:ascii="Arial" w:hAnsi="Arial" w:cs="Arial"/>
          <w:sz w:val="24"/>
          <w:szCs w:val="24"/>
        </w:rPr>
      </w:pPr>
      <w:r>
        <w:rPr>
          <w:rFonts w:ascii="Arial" w:hAnsi="Arial" w:cs="Arial"/>
          <w:sz w:val="24"/>
          <w:szCs w:val="24"/>
        </w:rPr>
        <w:t>engagement with the Pathways to Health facilitators at an early stage to discuss the programme;</w:t>
      </w:r>
    </w:p>
    <w:p w14:paraId="6621FC53" w14:textId="77777777" w:rsidR="00EE4F47" w:rsidRDefault="00EE4F47" w:rsidP="00EE4F47">
      <w:pPr>
        <w:pStyle w:val="ListParagraph"/>
        <w:jc w:val="both"/>
        <w:rPr>
          <w:rFonts w:ascii="Arial" w:hAnsi="Arial" w:cs="Arial"/>
          <w:sz w:val="24"/>
          <w:szCs w:val="24"/>
        </w:rPr>
      </w:pPr>
    </w:p>
    <w:p w14:paraId="6621FC54" w14:textId="77777777" w:rsidR="00EE4F47" w:rsidRDefault="00EE4F47" w:rsidP="00B00D52">
      <w:pPr>
        <w:pStyle w:val="ListParagraph"/>
        <w:numPr>
          <w:ilvl w:val="0"/>
          <w:numId w:val="38"/>
        </w:numPr>
        <w:jc w:val="both"/>
        <w:rPr>
          <w:rFonts w:ascii="Arial" w:hAnsi="Arial" w:cs="Arial"/>
          <w:sz w:val="24"/>
          <w:szCs w:val="24"/>
        </w:rPr>
      </w:pPr>
      <w:r>
        <w:rPr>
          <w:rFonts w:ascii="Arial" w:hAnsi="Arial" w:cs="Arial"/>
          <w:sz w:val="24"/>
          <w:szCs w:val="24"/>
        </w:rPr>
        <w:t>support for the facilitators with their consideration of their ‘philosophy of teaching’ or how they set out to facilitate the creation of change by facilitating learning;</w:t>
      </w:r>
    </w:p>
    <w:p w14:paraId="6621FC55" w14:textId="77777777" w:rsidR="00EE4F47" w:rsidRPr="00EE4F47" w:rsidRDefault="00EE4F47" w:rsidP="00EE4F47">
      <w:pPr>
        <w:pStyle w:val="ListParagraph"/>
        <w:rPr>
          <w:rFonts w:ascii="Arial" w:hAnsi="Arial" w:cs="Arial"/>
          <w:sz w:val="24"/>
          <w:szCs w:val="24"/>
        </w:rPr>
      </w:pPr>
    </w:p>
    <w:p w14:paraId="6621FC56" w14:textId="77777777" w:rsidR="00EE4F47" w:rsidRDefault="00EE4F47" w:rsidP="00B00D52">
      <w:pPr>
        <w:pStyle w:val="ListParagraph"/>
        <w:numPr>
          <w:ilvl w:val="0"/>
          <w:numId w:val="38"/>
        </w:numPr>
        <w:jc w:val="both"/>
        <w:rPr>
          <w:rFonts w:ascii="Arial" w:hAnsi="Arial" w:cs="Arial"/>
          <w:sz w:val="24"/>
          <w:szCs w:val="24"/>
        </w:rPr>
      </w:pPr>
      <w:r>
        <w:rPr>
          <w:rFonts w:ascii="Arial" w:hAnsi="Arial" w:cs="Arial"/>
          <w:sz w:val="24"/>
          <w:szCs w:val="24"/>
        </w:rPr>
        <w:t>attendance at Pathways to Health networking events or ‘open’ masterclasses during the Level 3 programme including a sustainability themed masterclass, an Assembly Outreach event and a special networking event led</w:t>
      </w:r>
      <w:r w:rsidR="000C273D">
        <w:rPr>
          <w:rFonts w:ascii="Arial" w:hAnsi="Arial" w:cs="Arial"/>
          <w:sz w:val="24"/>
          <w:szCs w:val="24"/>
        </w:rPr>
        <w:t xml:space="preserve"> by Professor Margaret Ledwith whose work has been a key influence on </w:t>
      </w:r>
      <w:r>
        <w:rPr>
          <w:rFonts w:ascii="Arial" w:hAnsi="Arial" w:cs="Arial"/>
          <w:sz w:val="24"/>
          <w:szCs w:val="24"/>
        </w:rPr>
        <w:t xml:space="preserve">the </w:t>
      </w:r>
      <w:r w:rsidR="000C273D">
        <w:rPr>
          <w:rFonts w:ascii="Arial" w:hAnsi="Arial" w:cs="Arial"/>
          <w:sz w:val="24"/>
          <w:szCs w:val="24"/>
        </w:rPr>
        <w:t xml:space="preserve">content of the </w:t>
      </w:r>
      <w:r>
        <w:rPr>
          <w:rFonts w:ascii="Arial" w:hAnsi="Arial" w:cs="Arial"/>
          <w:sz w:val="24"/>
          <w:szCs w:val="24"/>
        </w:rPr>
        <w:t>Pathways to Health programme;</w:t>
      </w:r>
    </w:p>
    <w:p w14:paraId="6621FC57" w14:textId="77777777" w:rsidR="00EE4F47" w:rsidRPr="00EE4F47" w:rsidRDefault="00EE4F47" w:rsidP="00EE4F47">
      <w:pPr>
        <w:pStyle w:val="ListParagraph"/>
        <w:rPr>
          <w:rFonts w:ascii="Arial" w:hAnsi="Arial" w:cs="Arial"/>
          <w:sz w:val="24"/>
          <w:szCs w:val="24"/>
        </w:rPr>
      </w:pPr>
    </w:p>
    <w:p w14:paraId="6621FC58" w14:textId="77777777" w:rsidR="00EE4F47" w:rsidRDefault="00916CDB" w:rsidP="00B00D52">
      <w:pPr>
        <w:pStyle w:val="ListParagraph"/>
        <w:numPr>
          <w:ilvl w:val="0"/>
          <w:numId w:val="38"/>
        </w:numPr>
        <w:jc w:val="both"/>
        <w:rPr>
          <w:rFonts w:ascii="Arial" w:hAnsi="Arial" w:cs="Arial"/>
          <w:sz w:val="24"/>
          <w:szCs w:val="24"/>
        </w:rPr>
      </w:pPr>
      <w:r>
        <w:rPr>
          <w:rFonts w:ascii="Arial" w:hAnsi="Arial" w:cs="Arial"/>
          <w:sz w:val="24"/>
          <w:szCs w:val="24"/>
        </w:rPr>
        <w:t>review</w:t>
      </w:r>
      <w:r w:rsidR="00EE4F47">
        <w:rPr>
          <w:rFonts w:ascii="Arial" w:hAnsi="Arial" w:cs="Arial"/>
          <w:sz w:val="24"/>
          <w:szCs w:val="24"/>
        </w:rPr>
        <w:t xml:space="preserve"> of information collected via the evaluation activities led by the Pathways to Health team;</w:t>
      </w:r>
    </w:p>
    <w:p w14:paraId="6621FC59" w14:textId="77777777" w:rsidR="00EE4F47" w:rsidRPr="00EE4F47" w:rsidRDefault="00EE4F47" w:rsidP="00EE4F47">
      <w:pPr>
        <w:pStyle w:val="ListParagraph"/>
        <w:rPr>
          <w:rFonts w:ascii="Arial" w:hAnsi="Arial" w:cs="Arial"/>
          <w:sz w:val="24"/>
          <w:szCs w:val="24"/>
        </w:rPr>
      </w:pPr>
    </w:p>
    <w:p w14:paraId="6621FC5A" w14:textId="77777777" w:rsidR="00EE4F47" w:rsidRDefault="00EE4F47" w:rsidP="00B00D52">
      <w:pPr>
        <w:pStyle w:val="ListParagraph"/>
        <w:numPr>
          <w:ilvl w:val="0"/>
          <w:numId w:val="38"/>
        </w:numPr>
        <w:jc w:val="both"/>
        <w:rPr>
          <w:rFonts w:ascii="Arial" w:hAnsi="Arial" w:cs="Arial"/>
          <w:sz w:val="24"/>
          <w:szCs w:val="24"/>
        </w:rPr>
      </w:pPr>
      <w:r>
        <w:rPr>
          <w:rFonts w:ascii="Arial" w:hAnsi="Arial" w:cs="Arial"/>
          <w:sz w:val="24"/>
          <w:szCs w:val="24"/>
        </w:rPr>
        <w:t>collection of primary information from</w:t>
      </w:r>
      <w:r w:rsidR="000C273D">
        <w:rPr>
          <w:rFonts w:ascii="Arial" w:hAnsi="Arial" w:cs="Arial"/>
          <w:sz w:val="24"/>
          <w:szCs w:val="24"/>
        </w:rPr>
        <w:t xml:space="preserve"> a sample of</w:t>
      </w:r>
      <w:r>
        <w:rPr>
          <w:rFonts w:ascii="Arial" w:hAnsi="Arial" w:cs="Arial"/>
          <w:sz w:val="24"/>
          <w:szCs w:val="24"/>
        </w:rPr>
        <w:t xml:space="preserve"> Pathways to Health participants and the development of short case </w:t>
      </w:r>
      <w:r w:rsidR="00916CDB">
        <w:rPr>
          <w:rFonts w:ascii="Arial" w:hAnsi="Arial" w:cs="Arial"/>
          <w:sz w:val="24"/>
          <w:szCs w:val="24"/>
        </w:rPr>
        <w:t>studies</w:t>
      </w:r>
      <w:r>
        <w:rPr>
          <w:rFonts w:ascii="Arial" w:hAnsi="Arial" w:cs="Arial"/>
          <w:sz w:val="24"/>
          <w:szCs w:val="24"/>
        </w:rPr>
        <w:t xml:space="preserve"> based on participant experiences before, during and beyond the tra</w:t>
      </w:r>
      <w:r w:rsidR="000C273D">
        <w:rPr>
          <w:rFonts w:ascii="Arial" w:hAnsi="Arial" w:cs="Arial"/>
          <w:sz w:val="24"/>
          <w:szCs w:val="24"/>
        </w:rPr>
        <w:t xml:space="preserve">ining; and </w:t>
      </w:r>
    </w:p>
    <w:p w14:paraId="6621FC5B" w14:textId="77777777" w:rsidR="000C273D" w:rsidRPr="000C273D" w:rsidRDefault="000C273D" w:rsidP="000C273D">
      <w:pPr>
        <w:pStyle w:val="ListParagraph"/>
        <w:rPr>
          <w:rFonts w:ascii="Arial" w:hAnsi="Arial" w:cs="Arial"/>
          <w:sz w:val="24"/>
          <w:szCs w:val="24"/>
        </w:rPr>
      </w:pPr>
    </w:p>
    <w:p w14:paraId="6621FC5C" w14:textId="77777777" w:rsidR="000C273D" w:rsidRPr="00EE4F47" w:rsidRDefault="000C273D" w:rsidP="00B00D52">
      <w:pPr>
        <w:pStyle w:val="ListParagraph"/>
        <w:numPr>
          <w:ilvl w:val="0"/>
          <w:numId w:val="38"/>
        </w:numPr>
        <w:jc w:val="both"/>
        <w:rPr>
          <w:rFonts w:ascii="Arial" w:hAnsi="Arial" w:cs="Arial"/>
          <w:sz w:val="24"/>
          <w:szCs w:val="24"/>
        </w:rPr>
      </w:pPr>
      <w:r>
        <w:rPr>
          <w:rFonts w:ascii="Arial" w:hAnsi="Arial" w:cs="Arial"/>
          <w:sz w:val="24"/>
          <w:szCs w:val="24"/>
        </w:rPr>
        <w:t xml:space="preserve">analysis of impacts and learning to inform </w:t>
      </w:r>
      <w:r w:rsidR="00916CDB">
        <w:rPr>
          <w:rFonts w:ascii="Arial" w:hAnsi="Arial" w:cs="Arial"/>
          <w:sz w:val="24"/>
          <w:szCs w:val="24"/>
        </w:rPr>
        <w:t>evaluation</w:t>
      </w:r>
      <w:r>
        <w:rPr>
          <w:rFonts w:ascii="Arial" w:hAnsi="Arial" w:cs="Arial"/>
          <w:sz w:val="24"/>
          <w:szCs w:val="24"/>
        </w:rPr>
        <w:t xml:space="preserve"> conclusions and recommendations.</w:t>
      </w:r>
    </w:p>
    <w:p w14:paraId="6621FC5D" w14:textId="77777777" w:rsidR="000C273D" w:rsidRDefault="000C273D" w:rsidP="000C273D">
      <w:pPr>
        <w:spacing w:after="0" w:line="240" w:lineRule="auto"/>
        <w:jc w:val="both"/>
        <w:rPr>
          <w:rFonts w:ascii="Arial" w:hAnsi="Arial" w:cs="Arial"/>
          <w:sz w:val="24"/>
          <w:szCs w:val="24"/>
        </w:rPr>
      </w:pPr>
    </w:p>
    <w:p w14:paraId="6621FC5E" w14:textId="77777777" w:rsidR="00494816" w:rsidRDefault="00B24EDD" w:rsidP="00B24EDD">
      <w:pPr>
        <w:jc w:val="both"/>
        <w:rPr>
          <w:rFonts w:ascii="Arial" w:hAnsi="Arial" w:cs="Arial"/>
          <w:sz w:val="24"/>
          <w:szCs w:val="24"/>
        </w:rPr>
      </w:pPr>
      <w:r>
        <w:rPr>
          <w:rFonts w:ascii="Arial" w:hAnsi="Arial" w:cs="Arial"/>
          <w:sz w:val="24"/>
          <w:szCs w:val="24"/>
        </w:rPr>
        <w:t xml:space="preserve">This </w:t>
      </w:r>
      <w:r w:rsidR="00EE4F47">
        <w:rPr>
          <w:rFonts w:ascii="Arial" w:hAnsi="Arial" w:cs="Arial"/>
          <w:sz w:val="24"/>
          <w:szCs w:val="24"/>
        </w:rPr>
        <w:t xml:space="preserve">evaluation </w:t>
      </w:r>
      <w:r>
        <w:rPr>
          <w:rFonts w:ascii="Arial" w:hAnsi="Arial" w:cs="Arial"/>
          <w:sz w:val="24"/>
          <w:szCs w:val="24"/>
        </w:rPr>
        <w:t>report assembles key project information</w:t>
      </w:r>
      <w:r w:rsidR="005B4F7B">
        <w:rPr>
          <w:rFonts w:ascii="Arial" w:hAnsi="Arial" w:cs="Arial"/>
          <w:sz w:val="24"/>
          <w:szCs w:val="24"/>
        </w:rPr>
        <w:t xml:space="preserve"> to inform the evaluation</w:t>
      </w:r>
      <w:r>
        <w:rPr>
          <w:rFonts w:ascii="Arial" w:hAnsi="Arial" w:cs="Arial"/>
          <w:sz w:val="24"/>
          <w:szCs w:val="24"/>
        </w:rPr>
        <w:t xml:space="preserve"> including</w:t>
      </w:r>
      <w:r w:rsidR="00494816">
        <w:rPr>
          <w:rFonts w:ascii="Arial" w:hAnsi="Arial" w:cs="Arial"/>
          <w:sz w:val="24"/>
          <w:szCs w:val="24"/>
        </w:rPr>
        <w:t>:</w:t>
      </w:r>
    </w:p>
    <w:p w14:paraId="6621FC5F" w14:textId="77777777" w:rsidR="00494816" w:rsidRDefault="00494816" w:rsidP="00B00D52">
      <w:pPr>
        <w:pStyle w:val="ListParagraph"/>
        <w:numPr>
          <w:ilvl w:val="0"/>
          <w:numId w:val="37"/>
        </w:numPr>
        <w:ind w:left="720"/>
        <w:jc w:val="both"/>
        <w:rPr>
          <w:rFonts w:ascii="Arial" w:hAnsi="Arial" w:cs="Arial"/>
          <w:sz w:val="24"/>
          <w:szCs w:val="24"/>
        </w:rPr>
      </w:pPr>
      <w:r>
        <w:rPr>
          <w:rFonts w:ascii="Arial" w:hAnsi="Arial" w:cs="Arial"/>
          <w:sz w:val="24"/>
          <w:szCs w:val="24"/>
        </w:rPr>
        <w:t xml:space="preserve">preamble to provide a context for the consideration of the capacity building </w:t>
      </w:r>
      <w:r w:rsidR="00916CDB">
        <w:rPr>
          <w:rFonts w:ascii="Arial" w:hAnsi="Arial" w:cs="Arial"/>
          <w:sz w:val="24"/>
          <w:szCs w:val="24"/>
        </w:rPr>
        <w:t xml:space="preserve">focus and </w:t>
      </w:r>
      <w:r w:rsidR="00B211CA">
        <w:rPr>
          <w:rFonts w:ascii="Arial" w:hAnsi="Arial" w:cs="Arial"/>
          <w:sz w:val="24"/>
          <w:szCs w:val="24"/>
        </w:rPr>
        <w:t>impact of Pathways to</w:t>
      </w:r>
      <w:r>
        <w:rPr>
          <w:rFonts w:ascii="Arial" w:hAnsi="Arial" w:cs="Arial"/>
          <w:sz w:val="24"/>
          <w:szCs w:val="24"/>
        </w:rPr>
        <w:t xml:space="preserve"> Health and, specifically, the idea of learning as a tool for change (</w:t>
      </w:r>
      <w:r w:rsidRPr="00916CDB">
        <w:rPr>
          <w:rFonts w:ascii="Arial" w:hAnsi="Arial" w:cs="Arial"/>
          <w:sz w:val="24"/>
          <w:szCs w:val="24"/>
        </w:rPr>
        <w:t>section 2.0);</w:t>
      </w:r>
    </w:p>
    <w:p w14:paraId="6621FC60" w14:textId="77777777" w:rsidR="005B4F7B" w:rsidRDefault="005B4F7B" w:rsidP="00916CDB">
      <w:pPr>
        <w:pStyle w:val="ListParagraph"/>
        <w:ind w:hanging="360"/>
        <w:jc w:val="both"/>
        <w:rPr>
          <w:rFonts w:ascii="Arial" w:hAnsi="Arial" w:cs="Arial"/>
          <w:sz w:val="24"/>
          <w:szCs w:val="24"/>
        </w:rPr>
      </w:pPr>
    </w:p>
    <w:p w14:paraId="6621FC61" w14:textId="77777777" w:rsidR="00494816" w:rsidRDefault="00B24EDD" w:rsidP="00B00D52">
      <w:pPr>
        <w:pStyle w:val="ListParagraph"/>
        <w:numPr>
          <w:ilvl w:val="0"/>
          <w:numId w:val="37"/>
        </w:numPr>
        <w:ind w:left="720"/>
        <w:jc w:val="both"/>
        <w:rPr>
          <w:rFonts w:ascii="Arial" w:hAnsi="Arial" w:cs="Arial"/>
          <w:sz w:val="24"/>
          <w:szCs w:val="24"/>
        </w:rPr>
      </w:pPr>
      <w:r w:rsidRPr="00494816">
        <w:rPr>
          <w:rFonts w:ascii="Arial" w:hAnsi="Arial" w:cs="Arial"/>
          <w:sz w:val="24"/>
          <w:szCs w:val="24"/>
        </w:rPr>
        <w:t>background information in relation to the core Pathways to Health content</w:t>
      </w:r>
      <w:r w:rsidR="00494816" w:rsidRPr="00494816">
        <w:rPr>
          <w:rFonts w:ascii="Arial" w:hAnsi="Arial" w:cs="Arial"/>
          <w:sz w:val="24"/>
          <w:szCs w:val="24"/>
        </w:rPr>
        <w:t xml:space="preserve"> and approach</w:t>
      </w:r>
      <w:r w:rsidR="00494816">
        <w:rPr>
          <w:rFonts w:ascii="Arial" w:hAnsi="Arial" w:cs="Arial"/>
          <w:sz w:val="24"/>
          <w:szCs w:val="24"/>
        </w:rPr>
        <w:t xml:space="preserve"> and on other Pathways to Health activities</w:t>
      </w:r>
      <w:r w:rsidR="00494816" w:rsidRPr="00494816">
        <w:rPr>
          <w:rFonts w:ascii="Arial" w:hAnsi="Arial" w:cs="Arial"/>
          <w:sz w:val="24"/>
          <w:szCs w:val="24"/>
        </w:rPr>
        <w:t xml:space="preserve"> </w:t>
      </w:r>
      <w:r w:rsidR="00494816" w:rsidRPr="00916CDB">
        <w:rPr>
          <w:rFonts w:ascii="Arial" w:hAnsi="Arial" w:cs="Arial"/>
          <w:sz w:val="24"/>
          <w:szCs w:val="24"/>
        </w:rPr>
        <w:t>(section 3.0)</w:t>
      </w:r>
      <w:r w:rsidR="005B4F7B" w:rsidRPr="00916CDB">
        <w:rPr>
          <w:rFonts w:ascii="Arial" w:hAnsi="Arial" w:cs="Arial"/>
          <w:sz w:val="24"/>
          <w:szCs w:val="24"/>
        </w:rPr>
        <w:t>;</w:t>
      </w:r>
    </w:p>
    <w:p w14:paraId="6621FC62" w14:textId="77777777" w:rsidR="005B4F7B" w:rsidRPr="005B4F7B" w:rsidRDefault="005B4F7B" w:rsidP="005B4F7B">
      <w:pPr>
        <w:pStyle w:val="ListParagraph"/>
        <w:rPr>
          <w:rFonts w:ascii="Arial" w:hAnsi="Arial" w:cs="Arial"/>
          <w:sz w:val="24"/>
          <w:szCs w:val="24"/>
        </w:rPr>
      </w:pPr>
    </w:p>
    <w:p w14:paraId="6621FC63" w14:textId="77777777" w:rsidR="00494816" w:rsidRDefault="00494816" w:rsidP="00B00D52">
      <w:pPr>
        <w:pStyle w:val="ListParagraph"/>
        <w:numPr>
          <w:ilvl w:val="0"/>
          <w:numId w:val="37"/>
        </w:numPr>
        <w:ind w:left="450" w:hanging="270"/>
        <w:jc w:val="both"/>
        <w:rPr>
          <w:rFonts w:ascii="Arial" w:hAnsi="Arial" w:cs="Arial"/>
          <w:sz w:val="24"/>
          <w:szCs w:val="24"/>
        </w:rPr>
      </w:pPr>
      <w:r>
        <w:rPr>
          <w:rFonts w:ascii="Arial" w:hAnsi="Arial" w:cs="Arial"/>
          <w:sz w:val="24"/>
          <w:szCs w:val="24"/>
        </w:rPr>
        <w:t xml:space="preserve">information on key project outputs </w:t>
      </w:r>
      <w:r w:rsidRPr="00916CDB">
        <w:rPr>
          <w:rFonts w:ascii="Arial" w:hAnsi="Arial" w:cs="Arial"/>
          <w:sz w:val="24"/>
          <w:szCs w:val="24"/>
        </w:rPr>
        <w:t>(section 4.0)</w:t>
      </w:r>
      <w:r w:rsidR="005B4F7B" w:rsidRPr="00916CDB">
        <w:rPr>
          <w:rFonts w:ascii="Arial" w:hAnsi="Arial" w:cs="Arial"/>
          <w:sz w:val="24"/>
          <w:szCs w:val="24"/>
        </w:rPr>
        <w:t>;</w:t>
      </w:r>
    </w:p>
    <w:p w14:paraId="6621FC64" w14:textId="77777777" w:rsidR="005B4F7B" w:rsidRPr="005B4F7B" w:rsidRDefault="005B4F7B" w:rsidP="005B4F7B">
      <w:pPr>
        <w:pStyle w:val="ListParagraph"/>
        <w:rPr>
          <w:rFonts w:ascii="Arial" w:hAnsi="Arial" w:cs="Arial"/>
          <w:sz w:val="24"/>
          <w:szCs w:val="24"/>
        </w:rPr>
      </w:pPr>
    </w:p>
    <w:p w14:paraId="6621FC65" w14:textId="77777777" w:rsidR="00494816" w:rsidRDefault="00494816" w:rsidP="00B00D52">
      <w:pPr>
        <w:pStyle w:val="ListParagraph"/>
        <w:numPr>
          <w:ilvl w:val="0"/>
          <w:numId w:val="37"/>
        </w:numPr>
        <w:ind w:left="450" w:hanging="270"/>
        <w:jc w:val="both"/>
        <w:rPr>
          <w:rFonts w:ascii="Arial" w:hAnsi="Arial" w:cs="Arial"/>
          <w:sz w:val="24"/>
          <w:szCs w:val="24"/>
        </w:rPr>
      </w:pPr>
      <w:r>
        <w:rPr>
          <w:rFonts w:ascii="Arial" w:hAnsi="Arial" w:cs="Arial"/>
          <w:sz w:val="24"/>
          <w:szCs w:val="24"/>
        </w:rPr>
        <w:t xml:space="preserve">information from the internal evaluation activities undertaken </w:t>
      </w:r>
      <w:r w:rsidRPr="00916CDB">
        <w:rPr>
          <w:rFonts w:ascii="Arial" w:hAnsi="Arial" w:cs="Arial"/>
          <w:sz w:val="24"/>
          <w:szCs w:val="24"/>
        </w:rPr>
        <w:t>(section 5.0</w:t>
      </w:r>
      <w:r>
        <w:rPr>
          <w:rFonts w:ascii="Arial" w:hAnsi="Arial" w:cs="Arial"/>
          <w:sz w:val="24"/>
          <w:szCs w:val="24"/>
        </w:rPr>
        <w:t>)</w:t>
      </w:r>
      <w:r w:rsidR="005B4F7B">
        <w:rPr>
          <w:rFonts w:ascii="Arial" w:hAnsi="Arial" w:cs="Arial"/>
          <w:sz w:val="24"/>
          <w:szCs w:val="24"/>
        </w:rPr>
        <w:t>;</w:t>
      </w:r>
      <w:r w:rsidRPr="00494816">
        <w:rPr>
          <w:rFonts w:ascii="Arial" w:hAnsi="Arial" w:cs="Arial"/>
          <w:sz w:val="24"/>
          <w:szCs w:val="24"/>
        </w:rPr>
        <w:t xml:space="preserve"> </w:t>
      </w:r>
      <w:r w:rsidR="00B24EDD" w:rsidRPr="00494816">
        <w:rPr>
          <w:rFonts w:ascii="Arial" w:hAnsi="Arial" w:cs="Arial"/>
          <w:sz w:val="24"/>
          <w:szCs w:val="24"/>
        </w:rPr>
        <w:t xml:space="preserve"> </w:t>
      </w:r>
    </w:p>
    <w:p w14:paraId="6621FC66" w14:textId="77777777" w:rsidR="005B4F7B" w:rsidRPr="005B4F7B" w:rsidRDefault="005B4F7B" w:rsidP="005B4F7B">
      <w:pPr>
        <w:pStyle w:val="ListParagraph"/>
        <w:rPr>
          <w:rFonts w:ascii="Arial" w:hAnsi="Arial" w:cs="Arial"/>
          <w:sz w:val="24"/>
          <w:szCs w:val="24"/>
        </w:rPr>
      </w:pPr>
    </w:p>
    <w:p w14:paraId="6621FC67" w14:textId="77777777" w:rsidR="00B24EDD" w:rsidRDefault="00494816" w:rsidP="00B00D52">
      <w:pPr>
        <w:pStyle w:val="ListParagraph"/>
        <w:numPr>
          <w:ilvl w:val="0"/>
          <w:numId w:val="37"/>
        </w:numPr>
        <w:ind w:left="450" w:hanging="270"/>
        <w:jc w:val="both"/>
        <w:rPr>
          <w:rFonts w:ascii="Arial" w:hAnsi="Arial" w:cs="Arial"/>
          <w:sz w:val="24"/>
          <w:szCs w:val="24"/>
        </w:rPr>
      </w:pPr>
      <w:r>
        <w:rPr>
          <w:rFonts w:ascii="Arial" w:hAnsi="Arial" w:cs="Arial"/>
          <w:sz w:val="24"/>
          <w:szCs w:val="24"/>
        </w:rPr>
        <w:t xml:space="preserve">participant experience profiles derived from </w:t>
      </w:r>
      <w:r w:rsidR="008E2134">
        <w:rPr>
          <w:rFonts w:ascii="Arial" w:hAnsi="Arial" w:cs="Arial"/>
          <w:sz w:val="24"/>
          <w:szCs w:val="24"/>
        </w:rPr>
        <w:t xml:space="preserve">interviews with </w:t>
      </w:r>
      <w:r>
        <w:rPr>
          <w:rFonts w:ascii="Arial" w:hAnsi="Arial" w:cs="Arial"/>
          <w:sz w:val="24"/>
          <w:szCs w:val="24"/>
        </w:rPr>
        <w:t>individuals who have engaged</w:t>
      </w:r>
      <w:r w:rsidR="00B24EDD" w:rsidRPr="00494816">
        <w:rPr>
          <w:rFonts w:ascii="Arial" w:hAnsi="Arial" w:cs="Arial"/>
          <w:sz w:val="24"/>
          <w:szCs w:val="24"/>
        </w:rPr>
        <w:t xml:space="preserve"> in one or more of the Pathways to Health trai</w:t>
      </w:r>
      <w:r>
        <w:rPr>
          <w:rFonts w:ascii="Arial" w:hAnsi="Arial" w:cs="Arial"/>
          <w:sz w:val="24"/>
          <w:szCs w:val="24"/>
        </w:rPr>
        <w:t>ning tiers</w:t>
      </w:r>
      <w:r w:rsidR="008E2134">
        <w:rPr>
          <w:rFonts w:ascii="Arial" w:hAnsi="Arial" w:cs="Arial"/>
          <w:sz w:val="24"/>
          <w:szCs w:val="24"/>
        </w:rPr>
        <w:t>,</w:t>
      </w:r>
      <w:r>
        <w:rPr>
          <w:rFonts w:ascii="Arial" w:hAnsi="Arial" w:cs="Arial"/>
          <w:sz w:val="24"/>
          <w:szCs w:val="24"/>
        </w:rPr>
        <w:t xml:space="preserve"> with accompanying observations on impacts </w:t>
      </w:r>
      <w:r w:rsidRPr="00916CDB">
        <w:rPr>
          <w:rFonts w:ascii="Arial" w:hAnsi="Arial" w:cs="Arial"/>
          <w:sz w:val="24"/>
          <w:szCs w:val="24"/>
        </w:rPr>
        <w:t>(section 6.0</w:t>
      </w:r>
      <w:r>
        <w:rPr>
          <w:rFonts w:ascii="Arial" w:hAnsi="Arial" w:cs="Arial"/>
          <w:sz w:val="24"/>
          <w:szCs w:val="24"/>
        </w:rPr>
        <w:t>)</w:t>
      </w:r>
      <w:r w:rsidR="005B4F7B">
        <w:rPr>
          <w:rFonts w:ascii="Arial" w:hAnsi="Arial" w:cs="Arial"/>
          <w:sz w:val="24"/>
          <w:szCs w:val="24"/>
        </w:rPr>
        <w:t>; and</w:t>
      </w:r>
    </w:p>
    <w:p w14:paraId="6621FC68" w14:textId="77777777" w:rsidR="005B4F7B" w:rsidRPr="005B4F7B" w:rsidRDefault="005B4F7B" w:rsidP="005B4F7B">
      <w:pPr>
        <w:pStyle w:val="ListParagraph"/>
        <w:rPr>
          <w:rFonts w:ascii="Arial" w:hAnsi="Arial" w:cs="Arial"/>
          <w:sz w:val="24"/>
          <w:szCs w:val="24"/>
        </w:rPr>
      </w:pPr>
    </w:p>
    <w:p w14:paraId="6621FC69" w14:textId="77777777" w:rsidR="005B4F7B" w:rsidRPr="00916CDB" w:rsidRDefault="005B4F7B" w:rsidP="00B00D52">
      <w:pPr>
        <w:pStyle w:val="ListParagraph"/>
        <w:numPr>
          <w:ilvl w:val="0"/>
          <w:numId w:val="37"/>
        </w:numPr>
        <w:ind w:left="450" w:hanging="270"/>
        <w:jc w:val="both"/>
        <w:rPr>
          <w:rFonts w:ascii="Arial" w:hAnsi="Arial" w:cs="Arial"/>
          <w:sz w:val="24"/>
          <w:szCs w:val="24"/>
        </w:rPr>
      </w:pPr>
      <w:r>
        <w:rPr>
          <w:rFonts w:ascii="Arial" w:hAnsi="Arial" w:cs="Arial"/>
          <w:sz w:val="24"/>
          <w:szCs w:val="24"/>
        </w:rPr>
        <w:t>issues and challenges identified</w:t>
      </w:r>
      <w:r w:rsidR="000C273D">
        <w:rPr>
          <w:rFonts w:ascii="Arial" w:hAnsi="Arial" w:cs="Arial"/>
          <w:sz w:val="24"/>
          <w:szCs w:val="24"/>
        </w:rPr>
        <w:t>, or suggestions for change</w:t>
      </w:r>
      <w:r>
        <w:rPr>
          <w:rFonts w:ascii="Arial" w:hAnsi="Arial" w:cs="Arial"/>
          <w:sz w:val="24"/>
          <w:szCs w:val="24"/>
        </w:rPr>
        <w:t xml:space="preserve"> </w:t>
      </w:r>
      <w:r w:rsidR="000C273D">
        <w:rPr>
          <w:rFonts w:ascii="Arial" w:hAnsi="Arial" w:cs="Arial"/>
          <w:sz w:val="24"/>
          <w:szCs w:val="24"/>
        </w:rPr>
        <w:t xml:space="preserve">to the programme </w:t>
      </w:r>
      <w:r w:rsidR="00494816" w:rsidRPr="00916CDB">
        <w:rPr>
          <w:rFonts w:ascii="Arial" w:hAnsi="Arial" w:cs="Arial"/>
          <w:sz w:val="24"/>
          <w:szCs w:val="24"/>
        </w:rPr>
        <w:t>(section 7.0)</w:t>
      </w:r>
      <w:r w:rsidRPr="00916CDB">
        <w:rPr>
          <w:rFonts w:ascii="Arial" w:hAnsi="Arial" w:cs="Arial"/>
          <w:sz w:val="24"/>
          <w:szCs w:val="24"/>
        </w:rPr>
        <w:t>.</w:t>
      </w:r>
    </w:p>
    <w:p w14:paraId="6621FC6A" w14:textId="77777777" w:rsidR="005B4F7B" w:rsidRPr="005B4F7B" w:rsidRDefault="005B4F7B" w:rsidP="005B4F7B">
      <w:pPr>
        <w:pStyle w:val="ListParagraph"/>
        <w:rPr>
          <w:rFonts w:ascii="Arial" w:hAnsi="Arial" w:cs="Arial"/>
          <w:sz w:val="24"/>
          <w:szCs w:val="24"/>
        </w:rPr>
      </w:pPr>
    </w:p>
    <w:p w14:paraId="6621FC6B" w14:textId="77777777" w:rsidR="00494816" w:rsidRPr="005B4F7B" w:rsidRDefault="005B4F7B" w:rsidP="005B4F7B">
      <w:pPr>
        <w:jc w:val="both"/>
        <w:rPr>
          <w:rFonts w:ascii="Arial" w:hAnsi="Arial" w:cs="Arial"/>
          <w:sz w:val="24"/>
          <w:szCs w:val="24"/>
        </w:rPr>
      </w:pPr>
      <w:r>
        <w:rPr>
          <w:rFonts w:ascii="Arial" w:hAnsi="Arial" w:cs="Arial"/>
          <w:sz w:val="24"/>
          <w:szCs w:val="24"/>
        </w:rPr>
        <w:t>C</w:t>
      </w:r>
      <w:r w:rsidRPr="005B4F7B">
        <w:rPr>
          <w:rFonts w:ascii="Arial" w:hAnsi="Arial" w:cs="Arial"/>
          <w:sz w:val="24"/>
          <w:szCs w:val="24"/>
        </w:rPr>
        <w:t>onclusions</w:t>
      </w:r>
      <w:r>
        <w:rPr>
          <w:rFonts w:ascii="Arial" w:hAnsi="Arial" w:cs="Arial"/>
          <w:sz w:val="24"/>
          <w:szCs w:val="24"/>
        </w:rPr>
        <w:t xml:space="preserve"> are drawn based on these findings and </w:t>
      </w:r>
      <w:r w:rsidR="00916CDB">
        <w:rPr>
          <w:rFonts w:ascii="Arial" w:hAnsi="Arial" w:cs="Arial"/>
          <w:sz w:val="24"/>
          <w:szCs w:val="24"/>
        </w:rPr>
        <w:t xml:space="preserve">some </w:t>
      </w:r>
      <w:r>
        <w:rPr>
          <w:rFonts w:ascii="Arial" w:hAnsi="Arial" w:cs="Arial"/>
          <w:sz w:val="24"/>
          <w:szCs w:val="24"/>
        </w:rPr>
        <w:t xml:space="preserve">recommendations made </w:t>
      </w:r>
      <w:r w:rsidR="008E2134">
        <w:rPr>
          <w:rFonts w:ascii="Arial" w:hAnsi="Arial" w:cs="Arial"/>
          <w:sz w:val="24"/>
          <w:szCs w:val="24"/>
        </w:rPr>
        <w:t xml:space="preserve">with regard to </w:t>
      </w:r>
      <w:r>
        <w:rPr>
          <w:rFonts w:ascii="Arial" w:hAnsi="Arial" w:cs="Arial"/>
          <w:sz w:val="24"/>
          <w:szCs w:val="24"/>
        </w:rPr>
        <w:t xml:space="preserve">future Pathways related work </w:t>
      </w:r>
      <w:r w:rsidR="00494816" w:rsidRPr="00916CDB">
        <w:rPr>
          <w:rFonts w:ascii="Arial" w:hAnsi="Arial" w:cs="Arial"/>
          <w:sz w:val="24"/>
          <w:szCs w:val="24"/>
        </w:rPr>
        <w:t>(section 8.0).</w:t>
      </w:r>
    </w:p>
    <w:p w14:paraId="6621FC6C" w14:textId="77777777" w:rsidR="00240B78" w:rsidRPr="00B24EDD" w:rsidRDefault="00240B78" w:rsidP="00B24EDD">
      <w:pPr>
        <w:jc w:val="both"/>
        <w:rPr>
          <w:rFonts w:ascii="Arial" w:hAnsi="Arial" w:cs="Arial"/>
          <w:sz w:val="24"/>
          <w:szCs w:val="24"/>
        </w:rPr>
      </w:pPr>
      <w:r w:rsidRPr="00B24EDD">
        <w:rPr>
          <w:rFonts w:ascii="Arial" w:hAnsi="Arial" w:cs="Arial"/>
          <w:sz w:val="24"/>
          <w:szCs w:val="24"/>
          <w:highlight w:val="yellow"/>
        </w:rPr>
        <w:br w:type="page"/>
      </w:r>
    </w:p>
    <w:p w14:paraId="6621FC6D" w14:textId="77777777" w:rsidR="0094405E" w:rsidRDefault="0094405E" w:rsidP="00B00D52">
      <w:pPr>
        <w:pStyle w:val="ListParagraph"/>
        <w:numPr>
          <w:ilvl w:val="0"/>
          <w:numId w:val="4"/>
        </w:numPr>
        <w:rPr>
          <w:rFonts w:ascii="Arial" w:hAnsi="Arial" w:cs="Arial"/>
          <w:b/>
          <w:color w:val="00A1DA"/>
          <w:sz w:val="28"/>
          <w:szCs w:val="28"/>
        </w:rPr>
      </w:pPr>
      <w:r w:rsidRPr="00075CF2">
        <w:rPr>
          <w:rFonts w:ascii="Arial" w:hAnsi="Arial" w:cs="Arial"/>
          <w:b/>
          <w:color w:val="00A1DA"/>
          <w:sz w:val="28"/>
          <w:szCs w:val="28"/>
        </w:rPr>
        <w:t>Learning</w:t>
      </w:r>
      <w:r w:rsidR="00A37791" w:rsidRPr="00075CF2">
        <w:rPr>
          <w:rFonts w:ascii="Arial" w:hAnsi="Arial" w:cs="Arial"/>
          <w:b/>
          <w:color w:val="00A1DA"/>
          <w:sz w:val="28"/>
          <w:szCs w:val="28"/>
        </w:rPr>
        <w:t xml:space="preserve"> as a tool</w:t>
      </w:r>
      <w:r w:rsidRPr="00075CF2">
        <w:rPr>
          <w:rFonts w:ascii="Arial" w:hAnsi="Arial" w:cs="Arial"/>
          <w:b/>
          <w:color w:val="00A1DA"/>
          <w:sz w:val="28"/>
          <w:szCs w:val="28"/>
        </w:rPr>
        <w:t xml:space="preserve"> for change</w:t>
      </w:r>
    </w:p>
    <w:p w14:paraId="6621FC6E" w14:textId="77777777" w:rsidR="00425263" w:rsidRPr="00075CF2" w:rsidRDefault="00425263" w:rsidP="00425263">
      <w:pPr>
        <w:pStyle w:val="ListParagraph"/>
        <w:rPr>
          <w:rFonts w:ascii="Arial" w:hAnsi="Arial" w:cs="Arial"/>
          <w:b/>
          <w:color w:val="00A1DA"/>
          <w:sz w:val="28"/>
          <w:szCs w:val="28"/>
        </w:rPr>
      </w:pPr>
    </w:p>
    <w:p w14:paraId="6621FC6F" w14:textId="77777777" w:rsidR="00425263" w:rsidRPr="00425263" w:rsidRDefault="00425263" w:rsidP="00B00D52">
      <w:pPr>
        <w:pStyle w:val="ListParagraph"/>
        <w:numPr>
          <w:ilvl w:val="1"/>
          <w:numId w:val="4"/>
        </w:numPr>
        <w:jc w:val="both"/>
        <w:rPr>
          <w:rFonts w:ascii="Arial" w:hAnsi="Arial" w:cs="Arial"/>
          <w:b/>
          <w:sz w:val="24"/>
          <w:szCs w:val="24"/>
        </w:rPr>
      </w:pPr>
      <w:r w:rsidRPr="00425263">
        <w:rPr>
          <w:rFonts w:ascii="Arial" w:hAnsi="Arial" w:cs="Arial"/>
          <w:b/>
          <w:sz w:val="24"/>
          <w:szCs w:val="24"/>
        </w:rPr>
        <w:t xml:space="preserve">Capacity building as </w:t>
      </w:r>
      <w:r w:rsidR="00F20E6F">
        <w:rPr>
          <w:rFonts w:ascii="Arial" w:hAnsi="Arial" w:cs="Arial"/>
          <w:b/>
          <w:sz w:val="24"/>
          <w:szCs w:val="24"/>
        </w:rPr>
        <w:t xml:space="preserve">the </w:t>
      </w:r>
      <w:r w:rsidRPr="00425263">
        <w:rPr>
          <w:rFonts w:ascii="Arial" w:hAnsi="Arial" w:cs="Arial"/>
          <w:b/>
          <w:sz w:val="24"/>
          <w:szCs w:val="24"/>
        </w:rPr>
        <w:t xml:space="preserve">development goal </w:t>
      </w:r>
    </w:p>
    <w:p w14:paraId="6621FC70" w14:textId="77777777" w:rsidR="003C61AC" w:rsidRPr="00425263" w:rsidRDefault="003C61AC" w:rsidP="00425263">
      <w:pPr>
        <w:jc w:val="both"/>
        <w:rPr>
          <w:rFonts w:ascii="Arial" w:hAnsi="Arial" w:cs="Arial"/>
          <w:sz w:val="24"/>
          <w:szCs w:val="24"/>
        </w:rPr>
      </w:pPr>
      <w:r w:rsidRPr="00425263">
        <w:rPr>
          <w:rFonts w:ascii="Arial" w:hAnsi="Arial" w:cs="Arial"/>
          <w:sz w:val="24"/>
          <w:szCs w:val="24"/>
        </w:rPr>
        <w:t>In its application to the Reaching Communities programme, CDHN described its role in training and supporting frontline staff and volunteers so that ‘</w:t>
      </w:r>
      <w:r w:rsidRPr="00425263">
        <w:rPr>
          <w:rFonts w:ascii="Arial" w:hAnsi="Arial" w:cs="Arial"/>
          <w:i/>
          <w:sz w:val="24"/>
          <w:szCs w:val="24"/>
        </w:rPr>
        <w:t>their health improvement work is as good as it can possibly be’</w:t>
      </w:r>
      <w:r w:rsidRPr="00425263">
        <w:rPr>
          <w:rFonts w:ascii="Arial" w:hAnsi="Arial" w:cs="Arial"/>
          <w:sz w:val="24"/>
          <w:szCs w:val="24"/>
        </w:rPr>
        <w:t xml:space="preserve">.  </w:t>
      </w:r>
    </w:p>
    <w:p w14:paraId="6621FC71" w14:textId="77777777" w:rsidR="003C61AC" w:rsidRDefault="0047097F" w:rsidP="003C61AC">
      <w:pPr>
        <w:jc w:val="both"/>
        <w:rPr>
          <w:rFonts w:ascii="Arial" w:hAnsi="Arial" w:cs="Arial"/>
          <w:sz w:val="24"/>
          <w:szCs w:val="24"/>
        </w:rPr>
      </w:pPr>
      <w:r>
        <w:rPr>
          <w:rFonts w:ascii="Arial" w:hAnsi="Arial" w:cs="Arial"/>
          <w:sz w:val="24"/>
          <w:szCs w:val="24"/>
        </w:rPr>
        <w:t>For CDHN, achieving best practice</w:t>
      </w:r>
      <w:r w:rsidR="003C61AC" w:rsidRPr="003C61AC">
        <w:rPr>
          <w:rFonts w:ascii="Arial" w:hAnsi="Arial" w:cs="Arial"/>
          <w:sz w:val="24"/>
          <w:szCs w:val="24"/>
        </w:rPr>
        <w:t xml:space="preserve"> centres on the</w:t>
      </w:r>
      <w:r w:rsidR="003C61AC">
        <w:rPr>
          <w:rFonts w:ascii="Arial" w:hAnsi="Arial" w:cs="Arial"/>
          <w:sz w:val="24"/>
          <w:szCs w:val="24"/>
        </w:rPr>
        <w:t xml:space="preserve"> need for</w:t>
      </w:r>
      <w:r w:rsidR="003C61AC" w:rsidRPr="003C61AC">
        <w:rPr>
          <w:rFonts w:ascii="Arial" w:hAnsi="Arial" w:cs="Arial"/>
          <w:sz w:val="24"/>
          <w:szCs w:val="24"/>
        </w:rPr>
        <w:t xml:space="preserve"> recognition of the social model of health and the well documented reality that a range of factors</w:t>
      </w:r>
      <w:r w:rsidR="003C61AC">
        <w:rPr>
          <w:rFonts w:ascii="Arial" w:hAnsi="Arial" w:cs="Arial"/>
          <w:sz w:val="24"/>
          <w:szCs w:val="24"/>
        </w:rPr>
        <w:t>,</w:t>
      </w:r>
      <w:r w:rsidR="003C61AC" w:rsidRPr="003C61AC">
        <w:rPr>
          <w:rFonts w:ascii="Arial" w:hAnsi="Arial" w:cs="Arial"/>
          <w:sz w:val="24"/>
          <w:szCs w:val="24"/>
        </w:rPr>
        <w:t xml:space="preserve"> which are frequently outside the control of the individual, can and do lead to pronounced and persistent health inequalities.  This perspective highlights the limitations of lifestyle focused health improvement approaches against a backdrop of healt</w:t>
      </w:r>
      <w:r w:rsidR="00E44C3C">
        <w:rPr>
          <w:rFonts w:ascii="Arial" w:hAnsi="Arial" w:cs="Arial"/>
          <w:sz w:val="24"/>
          <w:szCs w:val="24"/>
        </w:rPr>
        <w:t xml:space="preserve">h and other social inequalities.  How this is integrated into the Pathways to Health training is illustrated in this comment from </w:t>
      </w:r>
      <w:r>
        <w:rPr>
          <w:rFonts w:ascii="Arial" w:hAnsi="Arial" w:cs="Arial"/>
          <w:sz w:val="24"/>
          <w:szCs w:val="24"/>
        </w:rPr>
        <w:t>one of the</w:t>
      </w:r>
      <w:r w:rsidR="00E44C3C">
        <w:rPr>
          <w:rFonts w:ascii="Arial" w:hAnsi="Arial" w:cs="Arial"/>
          <w:sz w:val="24"/>
          <w:szCs w:val="24"/>
        </w:rPr>
        <w:t xml:space="preserve"> Pathways to Health trainer</w:t>
      </w:r>
      <w:r>
        <w:rPr>
          <w:rFonts w:ascii="Arial" w:hAnsi="Arial" w:cs="Arial"/>
          <w:sz w:val="24"/>
          <w:szCs w:val="24"/>
        </w:rPr>
        <w:t>s</w:t>
      </w:r>
      <w:r w:rsidR="00E44C3C">
        <w:rPr>
          <w:rFonts w:ascii="Arial" w:hAnsi="Arial" w:cs="Arial"/>
          <w:sz w:val="24"/>
          <w:szCs w:val="24"/>
        </w:rPr>
        <w:t>:</w:t>
      </w:r>
    </w:p>
    <w:p w14:paraId="6621FC72" w14:textId="77777777" w:rsidR="00E44C3C" w:rsidRPr="00E44C3C" w:rsidRDefault="00E44C3C" w:rsidP="00E44C3C">
      <w:pPr>
        <w:jc w:val="center"/>
        <w:rPr>
          <w:rFonts w:ascii="Arial" w:hAnsi="Arial" w:cs="Arial"/>
          <w:i/>
          <w:sz w:val="24"/>
          <w:szCs w:val="24"/>
        </w:rPr>
      </w:pPr>
      <w:r w:rsidRPr="00E44C3C">
        <w:rPr>
          <w:rFonts w:ascii="Arial" w:hAnsi="Arial" w:cs="Arial"/>
          <w:i/>
          <w:sz w:val="24"/>
          <w:szCs w:val="24"/>
        </w:rPr>
        <w:t>‘We reflect on the wider determinants in an attempt to help participants see why health choices are not an automatic response to health promotion advice.’</w:t>
      </w:r>
    </w:p>
    <w:p w14:paraId="6621FC73" w14:textId="77777777" w:rsidR="00664A4B" w:rsidRDefault="00664A4B" w:rsidP="00664A4B">
      <w:pPr>
        <w:jc w:val="both"/>
        <w:rPr>
          <w:rFonts w:ascii="Arial" w:hAnsi="Arial" w:cs="Arial"/>
          <w:sz w:val="24"/>
          <w:szCs w:val="24"/>
        </w:rPr>
      </w:pPr>
      <w:r>
        <w:rPr>
          <w:rFonts w:ascii="Arial" w:hAnsi="Arial" w:cs="Arial"/>
          <w:sz w:val="24"/>
          <w:szCs w:val="24"/>
        </w:rPr>
        <w:t>Reflecting the mission of CDHN, t</w:t>
      </w:r>
      <w:r w:rsidR="003B1275" w:rsidRPr="003B1275">
        <w:rPr>
          <w:rFonts w:ascii="Arial" w:hAnsi="Arial" w:cs="Arial"/>
          <w:sz w:val="24"/>
          <w:szCs w:val="24"/>
        </w:rPr>
        <w:t xml:space="preserve">he Pathways to Health Programme is predicated on the assertion that </w:t>
      </w:r>
      <w:r>
        <w:rPr>
          <w:rFonts w:ascii="Arial" w:hAnsi="Arial" w:cs="Arial"/>
          <w:sz w:val="24"/>
          <w:szCs w:val="24"/>
        </w:rPr>
        <w:t>community development</w:t>
      </w:r>
      <w:r w:rsidR="003C61AC">
        <w:rPr>
          <w:rFonts w:ascii="Arial" w:hAnsi="Arial" w:cs="Arial"/>
          <w:sz w:val="24"/>
          <w:szCs w:val="24"/>
        </w:rPr>
        <w:t>, through which these factors or ‘social determinants’ can begin to be addressed,</w:t>
      </w:r>
      <w:r w:rsidR="003B1275" w:rsidRPr="003B1275">
        <w:rPr>
          <w:rFonts w:ascii="Arial" w:hAnsi="Arial" w:cs="Arial"/>
          <w:sz w:val="24"/>
          <w:szCs w:val="24"/>
        </w:rPr>
        <w:t xml:space="preserve"> is an important means of securing positive change in relation to health inequalities </w:t>
      </w:r>
      <w:r w:rsidR="00F21472">
        <w:rPr>
          <w:rFonts w:ascii="Arial" w:hAnsi="Arial" w:cs="Arial"/>
          <w:sz w:val="24"/>
          <w:szCs w:val="24"/>
        </w:rPr>
        <w:t>for individuals and families, local communities and neighbourhoods</w:t>
      </w:r>
      <w:r w:rsidR="003B1275" w:rsidRPr="003B1275">
        <w:rPr>
          <w:rFonts w:ascii="Arial" w:hAnsi="Arial" w:cs="Arial"/>
          <w:sz w:val="24"/>
          <w:szCs w:val="24"/>
        </w:rPr>
        <w:t>.</w:t>
      </w:r>
      <w:r w:rsidR="003B1275">
        <w:rPr>
          <w:rFonts w:ascii="Arial" w:hAnsi="Arial" w:cs="Arial"/>
          <w:sz w:val="24"/>
          <w:szCs w:val="24"/>
        </w:rPr>
        <w:t xml:space="preserve">  </w:t>
      </w:r>
    </w:p>
    <w:p w14:paraId="6621FC74" w14:textId="77777777" w:rsidR="00664A4B" w:rsidRDefault="0047097F" w:rsidP="00664A4B">
      <w:pPr>
        <w:jc w:val="both"/>
        <w:rPr>
          <w:rFonts w:ascii="Arial" w:hAnsi="Arial" w:cs="Arial"/>
          <w:sz w:val="24"/>
          <w:szCs w:val="24"/>
        </w:rPr>
      </w:pPr>
      <w:r>
        <w:rPr>
          <w:rFonts w:ascii="Arial" w:hAnsi="Arial" w:cs="Arial"/>
          <w:sz w:val="24"/>
          <w:szCs w:val="24"/>
        </w:rPr>
        <w:t>In a Guardian</w:t>
      </w:r>
      <w:r w:rsidR="00664A4B">
        <w:rPr>
          <w:rFonts w:ascii="Arial" w:hAnsi="Arial" w:cs="Arial"/>
          <w:sz w:val="24"/>
          <w:szCs w:val="24"/>
        </w:rPr>
        <w:t xml:space="preserve"> article in 2011, the international development researcher and writer Jonathan Glennie reflected on the chronology of the development process as well as on the key target</w:t>
      </w:r>
      <w:r w:rsidR="003C61AC">
        <w:rPr>
          <w:rFonts w:ascii="Arial" w:hAnsi="Arial" w:cs="Arial"/>
          <w:sz w:val="24"/>
          <w:szCs w:val="24"/>
        </w:rPr>
        <w:t>s</w:t>
      </w:r>
      <w:r w:rsidR="00664A4B">
        <w:rPr>
          <w:rFonts w:ascii="Arial" w:hAnsi="Arial" w:cs="Arial"/>
          <w:sz w:val="24"/>
          <w:szCs w:val="24"/>
        </w:rPr>
        <w:t xml:space="preserve"> for capacity building – institution, society </w:t>
      </w:r>
      <w:r w:rsidR="003C61AC">
        <w:rPr>
          <w:rFonts w:ascii="Arial" w:hAnsi="Arial" w:cs="Arial"/>
          <w:sz w:val="24"/>
          <w:szCs w:val="24"/>
        </w:rPr>
        <w:t>and</w:t>
      </w:r>
      <w:r w:rsidR="00664A4B">
        <w:rPr>
          <w:rFonts w:ascii="Arial" w:hAnsi="Arial" w:cs="Arial"/>
          <w:sz w:val="24"/>
          <w:szCs w:val="24"/>
        </w:rPr>
        <w:t xml:space="preserve"> individual.</w:t>
      </w:r>
    </w:p>
    <w:p w14:paraId="6621FC75" w14:textId="77777777" w:rsidR="00664A4B" w:rsidRDefault="00664A4B" w:rsidP="00664A4B">
      <w:pPr>
        <w:jc w:val="both"/>
        <w:rPr>
          <w:rFonts w:ascii="Arial" w:hAnsi="Arial" w:cs="Arial"/>
          <w:sz w:val="24"/>
          <w:szCs w:val="24"/>
        </w:rPr>
      </w:pPr>
      <w:r>
        <w:rPr>
          <w:rFonts w:ascii="Arial" w:hAnsi="Arial" w:cs="Arial"/>
          <w:sz w:val="24"/>
          <w:szCs w:val="24"/>
        </w:rPr>
        <w:t>He described capacity development as the process by which individuals and organisations</w:t>
      </w:r>
      <w:r w:rsidR="00F21472">
        <w:rPr>
          <w:rFonts w:ascii="Arial" w:hAnsi="Arial" w:cs="Arial"/>
          <w:sz w:val="24"/>
          <w:szCs w:val="24"/>
        </w:rPr>
        <w:t xml:space="preserve"> (and communities)</w:t>
      </w:r>
      <w:r>
        <w:rPr>
          <w:rFonts w:ascii="Arial" w:hAnsi="Arial" w:cs="Arial"/>
          <w:sz w:val="24"/>
          <w:szCs w:val="24"/>
        </w:rPr>
        <w:t xml:space="preserve"> </w:t>
      </w:r>
      <w:r w:rsidR="00C07D44" w:rsidRPr="00C07D44">
        <w:rPr>
          <w:rFonts w:ascii="Arial" w:hAnsi="Arial" w:cs="Arial"/>
          <w:i/>
          <w:sz w:val="24"/>
          <w:szCs w:val="24"/>
        </w:rPr>
        <w:t>‘</w:t>
      </w:r>
      <w:r w:rsidRPr="00C07D44">
        <w:rPr>
          <w:rFonts w:ascii="Arial" w:hAnsi="Arial" w:cs="Arial"/>
          <w:i/>
          <w:sz w:val="24"/>
          <w:szCs w:val="24"/>
        </w:rPr>
        <w:t>develop their ability to set and achieve their own objective</w:t>
      </w:r>
      <w:r w:rsidRPr="00C07D44">
        <w:rPr>
          <w:rFonts w:ascii="Arial" w:hAnsi="Arial" w:cs="Arial"/>
          <w:sz w:val="24"/>
          <w:szCs w:val="24"/>
        </w:rPr>
        <w:t>s</w:t>
      </w:r>
      <w:r w:rsidR="00C07D44" w:rsidRPr="00C07D44">
        <w:rPr>
          <w:rFonts w:ascii="Arial" w:hAnsi="Arial" w:cs="Arial"/>
          <w:sz w:val="24"/>
          <w:szCs w:val="24"/>
        </w:rPr>
        <w:t>’</w:t>
      </w:r>
      <w:r>
        <w:rPr>
          <w:rFonts w:ascii="Arial" w:hAnsi="Arial" w:cs="Arial"/>
          <w:sz w:val="24"/>
          <w:szCs w:val="24"/>
        </w:rPr>
        <w:t>.  He also reflected on the</w:t>
      </w:r>
      <w:r w:rsidR="0047097F">
        <w:rPr>
          <w:rFonts w:ascii="Arial" w:hAnsi="Arial" w:cs="Arial"/>
          <w:sz w:val="24"/>
          <w:szCs w:val="24"/>
        </w:rPr>
        <w:t xml:space="preserve"> interesting</w:t>
      </w:r>
      <w:r>
        <w:rPr>
          <w:rFonts w:ascii="Arial" w:hAnsi="Arial" w:cs="Arial"/>
          <w:sz w:val="24"/>
          <w:szCs w:val="24"/>
        </w:rPr>
        <w:t xml:space="preserve"> idea that </w:t>
      </w:r>
      <w:r w:rsidR="00D25D4D">
        <w:rPr>
          <w:rFonts w:ascii="Arial" w:hAnsi="Arial" w:cs="Arial"/>
          <w:sz w:val="24"/>
          <w:szCs w:val="24"/>
        </w:rPr>
        <w:t xml:space="preserve">developed </w:t>
      </w:r>
      <w:r>
        <w:rPr>
          <w:rFonts w:ascii="Arial" w:hAnsi="Arial" w:cs="Arial"/>
          <w:sz w:val="24"/>
          <w:szCs w:val="24"/>
        </w:rPr>
        <w:t xml:space="preserve">capacity is in fact the </w:t>
      </w:r>
      <w:r w:rsidRPr="00C07D44">
        <w:rPr>
          <w:rFonts w:ascii="Arial" w:hAnsi="Arial" w:cs="Arial"/>
          <w:i/>
          <w:sz w:val="24"/>
          <w:szCs w:val="24"/>
        </w:rPr>
        <w:t>end</w:t>
      </w:r>
      <w:r>
        <w:rPr>
          <w:rFonts w:ascii="Arial" w:hAnsi="Arial" w:cs="Arial"/>
          <w:sz w:val="24"/>
          <w:szCs w:val="24"/>
        </w:rPr>
        <w:t xml:space="preserve"> of the development process beyond which individuals and communities are equipped to take opportunities and tackle challenges as they emerge.</w:t>
      </w:r>
      <w:r w:rsidR="003C61AC">
        <w:rPr>
          <w:rFonts w:ascii="Arial" w:hAnsi="Arial" w:cs="Arial"/>
          <w:sz w:val="24"/>
          <w:szCs w:val="24"/>
        </w:rPr>
        <w:t xml:space="preserve">  In doing so Glennie recognises</w:t>
      </w:r>
      <w:r w:rsidR="00F21472">
        <w:rPr>
          <w:rFonts w:ascii="Arial" w:hAnsi="Arial" w:cs="Arial"/>
          <w:sz w:val="24"/>
          <w:szCs w:val="24"/>
        </w:rPr>
        <w:t xml:space="preserve"> that the learning which </w:t>
      </w:r>
      <w:r w:rsidR="003C61AC">
        <w:rPr>
          <w:rFonts w:ascii="Arial" w:hAnsi="Arial" w:cs="Arial"/>
          <w:sz w:val="24"/>
          <w:szCs w:val="24"/>
        </w:rPr>
        <w:t>is intrinsic to</w:t>
      </w:r>
      <w:r w:rsidR="00F21472">
        <w:rPr>
          <w:rFonts w:ascii="Arial" w:hAnsi="Arial" w:cs="Arial"/>
          <w:sz w:val="24"/>
          <w:szCs w:val="24"/>
        </w:rPr>
        <w:t xml:space="preserve"> capacity building is in itself a tool fo</w:t>
      </w:r>
      <w:r w:rsidR="00D25D4D">
        <w:rPr>
          <w:rFonts w:ascii="Arial" w:hAnsi="Arial" w:cs="Arial"/>
          <w:sz w:val="24"/>
          <w:szCs w:val="24"/>
        </w:rPr>
        <w:t>r change, now and in the future, and places this learning front and centre in its importance to the development process.</w:t>
      </w:r>
      <w:r w:rsidR="0047097F">
        <w:rPr>
          <w:rFonts w:ascii="Arial" w:hAnsi="Arial" w:cs="Arial"/>
          <w:sz w:val="24"/>
          <w:szCs w:val="24"/>
        </w:rPr>
        <w:t xml:space="preserve">  It is the learning which is key</w:t>
      </w:r>
      <w:r w:rsidR="00C90FD2">
        <w:rPr>
          <w:rFonts w:ascii="Arial" w:hAnsi="Arial" w:cs="Arial"/>
          <w:sz w:val="24"/>
          <w:szCs w:val="24"/>
        </w:rPr>
        <w:t>,</w:t>
      </w:r>
      <w:r w:rsidR="0047097F">
        <w:rPr>
          <w:rFonts w:ascii="Arial" w:hAnsi="Arial" w:cs="Arial"/>
          <w:sz w:val="24"/>
          <w:szCs w:val="24"/>
        </w:rPr>
        <w:t xml:space="preserve"> and development, or addressing disadvantage and inequality successfully as in the Pathways to Health context, cannot happen without it.</w:t>
      </w:r>
    </w:p>
    <w:p w14:paraId="6621FC76" w14:textId="77777777" w:rsidR="0047097F" w:rsidRDefault="0047097F" w:rsidP="00664A4B">
      <w:pPr>
        <w:jc w:val="both"/>
        <w:rPr>
          <w:rFonts w:ascii="Arial" w:hAnsi="Arial" w:cs="Arial"/>
          <w:sz w:val="24"/>
          <w:szCs w:val="24"/>
        </w:rPr>
      </w:pPr>
      <w:r>
        <w:rPr>
          <w:rFonts w:ascii="Arial" w:hAnsi="Arial" w:cs="Arial"/>
          <w:sz w:val="24"/>
          <w:szCs w:val="24"/>
        </w:rPr>
        <w:t>By learning, we improve our ability and are more capable. Our capacity to create change in our own lives and in the lives of others increases.</w:t>
      </w:r>
    </w:p>
    <w:p w14:paraId="6621FC77" w14:textId="77777777" w:rsidR="0047097F" w:rsidRDefault="00F21472" w:rsidP="00D25D4D">
      <w:pPr>
        <w:jc w:val="both"/>
        <w:rPr>
          <w:rFonts w:ascii="Arial" w:hAnsi="Arial" w:cs="Arial"/>
          <w:sz w:val="24"/>
          <w:szCs w:val="24"/>
        </w:rPr>
      </w:pPr>
      <w:r>
        <w:rPr>
          <w:rFonts w:ascii="Arial" w:hAnsi="Arial" w:cs="Arial"/>
          <w:sz w:val="24"/>
          <w:szCs w:val="24"/>
        </w:rPr>
        <w:t>The Pathways to Health model engages individual</w:t>
      </w:r>
      <w:r w:rsidR="0047097F">
        <w:rPr>
          <w:rFonts w:ascii="Arial" w:hAnsi="Arial" w:cs="Arial"/>
          <w:sz w:val="24"/>
          <w:szCs w:val="24"/>
        </w:rPr>
        <w:t>s in a learning experience</w:t>
      </w:r>
      <w:r w:rsidR="00D25D4D">
        <w:rPr>
          <w:rFonts w:ascii="Arial" w:hAnsi="Arial" w:cs="Arial"/>
          <w:sz w:val="24"/>
          <w:szCs w:val="24"/>
        </w:rPr>
        <w:t xml:space="preserve"> and supports the development of their capacity.  In doing so it </w:t>
      </w:r>
      <w:r>
        <w:rPr>
          <w:rFonts w:ascii="Arial" w:hAnsi="Arial" w:cs="Arial"/>
          <w:sz w:val="24"/>
          <w:szCs w:val="24"/>
        </w:rPr>
        <w:t>equips them</w:t>
      </w:r>
      <w:r w:rsidR="00D25D4D">
        <w:rPr>
          <w:rFonts w:ascii="Arial" w:hAnsi="Arial" w:cs="Arial"/>
          <w:sz w:val="24"/>
          <w:szCs w:val="24"/>
        </w:rPr>
        <w:t>, through a refocusing of their approach,</w:t>
      </w:r>
      <w:r>
        <w:rPr>
          <w:rFonts w:ascii="Arial" w:hAnsi="Arial" w:cs="Arial"/>
          <w:sz w:val="24"/>
          <w:szCs w:val="24"/>
        </w:rPr>
        <w:t xml:space="preserve"> to</w:t>
      </w:r>
      <w:r w:rsidR="00D25D4D">
        <w:rPr>
          <w:rFonts w:ascii="Arial" w:hAnsi="Arial" w:cs="Arial"/>
          <w:sz w:val="24"/>
          <w:szCs w:val="24"/>
        </w:rPr>
        <w:t xml:space="preserve"> support the</w:t>
      </w:r>
      <w:r w:rsidR="0047097F">
        <w:rPr>
          <w:rFonts w:ascii="Arial" w:hAnsi="Arial" w:cs="Arial"/>
          <w:sz w:val="24"/>
          <w:szCs w:val="24"/>
        </w:rPr>
        <w:t xml:space="preserve"> onward</w:t>
      </w:r>
      <w:r w:rsidR="00D25D4D">
        <w:rPr>
          <w:rFonts w:ascii="Arial" w:hAnsi="Arial" w:cs="Arial"/>
          <w:sz w:val="24"/>
          <w:szCs w:val="24"/>
        </w:rPr>
        <w:t xml:space="preserve"> building of</w:t>
      </w:r>
      <w:r>
        <w:rPr>
          <w:rFonts w:ascii="Arial" w:hAnsi="Arial" w:cs="Arial"/>
          <w:sz w:val="24"/>
          <w:szCs w:val="24"/>
        </w:rPr>
        <w:t xml:space="preserve"> </w:t>
      </w:r>
      <w:r w:rsidR="00D25D4D">
        <w:rPr>
          <w:rFonts w:ascii="Arial" w:hAnsi="Arial" w:cs="Arial"/>
          <w:sz w:val="24"/>
          <w:szCs w:val="24"/>
        </w:rPr>
        <w:t>capacity in their organisations and</w:t>
      </w:r>
      <w:r>
        <w:rPr>
          <w:rFonts w:ascii="Arial" w:hAnsi="Arial" w:cs="Arial"/>
          <w:sz w:val="24"/>
          <w:szCs w:val="24"/>
        </w:rPr>
        <w:t xml:space="preserve"> their communities</w:t>
      </w:r>
      <w:r w:rsidR="00D25D4D">
        <w:rPr>
          <w:rFonts w:ascii="Arial" w:hAnsi="Arial" w:cs="Arial"/>
          <w:sz w:val="24"/>
          <w:szCs w:val="24"/>
        </w:rPr>
        <w:t>,</w:t>
      </w:r>
      <w:r>
        <w:rPr>
          <w:rFonts w:ascii="Arial" w:hAnsi="Arial" w:cs="Arial"/>
          <w:sz w:val="24"/>
          <w:szCs w:val="24"/>
        </w:rPr>
        <w:t xml:space="preserve"> or the communities that they work with </w:t>
      </w:r>
      <w:r w:rsidR="003C61AC">
        <w:rPr>
          <w:rFonts w:ascii="Arial" w:hAnsi="Arial" w:cs="Arial"/>
          <w:sz w:val="24"/>
          <w:szCs w:val="24"/>
        </w:rPr>
        <w:t>o</w:t>
      </w:r>
      <w:r>
        <w:rPr>
          <w:rFonts w:ascii="Arial" w:hAnsi="Arial" w:cs="Arial"/>
          <w:sz w:val="24"/>
          <w:szCs w:val="24"/>
        </w:rPr>
        <w:t xml:space="preserve">r volunteer within.  </w:t>
      </w:r>
    </w:p>
    <w:p w14:paraId="6621FC78" w14:textId="77777777" w:rsidR="003B1275" w:rsidRPr="003B1275" w:rsidRDefault="00F21472" w:rsidP="00D25D4D">
      <w:pPr>
        <w:jc w:val="both"/>
        <w:rPr>
          <w:rFonts w:ascii="Arial" w:hAnsi="Arial" w:cs="Arial"/>
          <w:sz w:val="24"/>
          <w:szCs w:val="24"/>
        </w:rPr>
      </w:pPr>
      <w:r>
        <w:rPr>
          <w:rFonts w:ascii="Arial" w:hAnsi="Arial" w:cs="Arial"/>
          <w:sz w:val="24"/>
          <w:szCs w:val="24"/>
        </w:rPr>
        <w:t xml:space="preserve">The </w:t>
      </w:r>
      <w:r w:rsidR="00D25D4D">
        <w:rPr>
          <w:rFonts w:ascii="Arial" w:hAnsi="Arial" w:cs="Arial"/>
          <w:sz w:val="24"/>
          <w:szCs w:val="24"/>
        </w:rPr>
        <w:t xml:space="preserve">Pathways to Health </w:t>
      </w:r>
      <w:r>
        <w:rPr>
          <w:rFonts w:ascii="Arial" w:hAnsi="Arial" w:cs="Arial"/>
          <w:sz w:val="24"/>
          <w:szCs w:val="24"/>
        </w:rPr>
        <w:t>programme</w:t>
      </w:r>
      <w:r w:rsidR="003C61AC">
        <w:rPr>
          <w:rFonts w:ascii="Arial" w:hAnsi="Arial" w:cs="Arial"/>
          <w:sz w:val="24"/>
          <w:szCs w:val="24"/>
        </w:rPr>
        <w:t xml:space="preserve"> largely</w:t>
      </w:r>
      <w:r>
        <w:rPr>
          <w:rFonts w:ascii="Arial" w:hAnsi="Arial" w:cs="Arial"/>
          <w:sz w:val="24"/>
          <w:szCs w:val="24"/>
        </w:rPr>
        <w:t xml:space="preserve"> focuses on</w:t>
      </w:r>
      <w:r w:rsidR="003B1275" w:rsidRPr="003B1275">
        <w:rPr>
          <w:rFonts w:ascii="Arial" w:hAnsi="Arial" w:cs="Arial"/>
          <w:sz w:val="24"/>
          <w:szCs w:val="24"/>
        </w:rPr>
        <w:t xml:space="preserve"> building individual capacity</w:t>
      </w:r>
      <w:r w:rsidR="0047097F">
        <w:rPr>
          <w:rFonts w:ascii="Arial" w:hAnsi="Arial" w:cs="Arial"/>
          <w:sz w:val="24"/>
          <w:szCs w:val="24"/>
        </w:rPr>
        <w:t xml:space="preserve"> to support the development of capacity in others at organisational and community level.</w:t>
      </w:r>
    </w:p>
    <w:p w14:paraId="6621FC79" w14:textId="77777777" w:rsidR="00A213D0" w:rsidRDefault="00A213D0">
      <w:pPr>
        <w:rPr>
          <w:rFonts w:ascii="Arial" w:hAnsi="Arial" w:cs="Arial"/>
          <w:sz w:val="24"/>
          <w:szCs w:val="24"/>
        </w:rPr>
      </w:pPr>
      <w:r>
        <w:rPr>
          <w:rFonts w:ascii="Arial" w:hAnsi="Arial" w:cs="Arial"/>
          <w:sz w:val="24"/>
          <w:szCs w:val="24"/>
        </w:rPr>
        <w:t>As such, Pathways to Health is concerned with:</w:t>
      </w:r>
    </w:p>
    <w:p w14:paraId="6621FC7A" w14:textId="77777777" w:rsidR="00A213D0" w:rsidRDefault="00A213D0" w:rsidP="00B00D52">
      <w:pPr>
        <w:pStyle w:val="ListParagraph"/>
        <w:numPr>
          <w:ilvl w:val="0"/>
          <w:numId w:val="12"/>
        </w:numPr>
        <w:ind w:left="540" w:hanging="270"/>
        <w:rPr>
          <w:rFonts w:ascii="Arial" w:hAnsi="Arial" w:cs="Arial"/>
          <w:sz w:val="24"/>
          <w:szCs w:val="24"/>
        </w:rPr>
      </w:pPr>
      <w:r>
        <w:rPr>
          <w:rFonts w:ascii="Arial" w:hAnsi="Arial" w:cs="Arial"/>
          <w:sz w:val="24"/>
          <w:szCs w:val="24"/>
        </w:rPr>
        <w:t>facilitating access to and the acquisition of relevant knowledge</w:t>
      </w:r>
      <w:r w:rsidR="00DE0121">
        <w:rPr>
          <w:rFonts w:ascii="Arial" w:hAnsi="Arial" w:cs="Arial"/>
          <w:sz w:val="24"/>
          <w:szCs w:val="24"/>
        </w:rPr>
        <w:t>;</w:t>
      </w:r>
    </w:p>
    <w:p w14:paraId="6621FC7B" w14:textId="77777777" w:rsidR="00E44C3C" w:rsidRDefault="00E44C3C" w:rsidP="00E44C3C">
      <w:pPr>
        <w:pStyle w:val="ListParagraph"/>
        <w:ind w:left="540"/>
        <w:rPr>
          <w:rFonts w:ascii="Arial" w:hAnsi="Arial" w:cs="Arial"/>
          <w:sz w:val="24"/>
          <w:szCs w:val="24"/>
        </w:rPr>
      </w:pPr>
    </w:p>
    <w:p w14:paraId="6621FC7C" w14:textId="77777777" w:rsidR="00A213D0" w:rsidRDefault="00A213D0" w:rsidP="00B00D52">
      <w:pPr>
        <w:pStyle w:val="ListParagraph"/>
        <w:numPr>
          <w:ilvl w:val="0"/>
          <w:numId w:val="12"/>
        </w:numPr>
        <w:ind w:left="540" w:hanging="270"/>
        <w:rPr>
          <w:rFonts w:ascii="Arial" w:hAnsi="Arial" w:cs="Arial"/>
          <w:sz w:val="24"/>
          <w:szCs w:val="24"/>
        </w:rPr>
      </w:pPr>
      <w:r w:rsidRPr="00A213D0">
        <w:rPr>
          <w:rFonts w:ascii="Arial" w:hAnsi="Arial" w:cs="Arial"/>
          <w:sz w:val="24"/>
          <w:szCs w:val="24"/>
        </w:rPr>
        <w:t>supporting</w:t>
      </w:r>
      <w:r>
        <w:rPr>
          <w:rFonts w:ascii="Arial" w:hAnsi="Arial" w:cs="Arial"/>
          <w:sz w:val="24"/>
          <w:szCs w:val="24"/>
        </w:rPr>
        <w:t xml:space="preserve"> critical analysis and increased </w:t>
      </w:r>
      <w:r w:rsidRPr="00A213D0">
        <w:rPr>
          <w:rFonts w:ascii="Arial" w:hAnsi="Arial" w:cs="Arial"/>
          <w:sz w:val="24"/>
          <w:szCs w:val="24"/>
        </w:rPr>
        <w:t>understanding</w:t>
      </w:r>
      <w:r w:rsidR="00D60C24">
        <w:rPr>
          <w:rFonts w:ascii="Arial" w:hAnsi="Arial" w:cs="Arial"/>
          <w:sz w:val="24"/>
          <w:szCs w:val="24"/>
        </w:rPr>
        <w:t xml:space="preserve"> of important issues and concepts</w:t>
      </w:r>
      <w:r w:rsidR="00DE0121">
        <w:rPr>
          <w:rFonts w:ascii="Arial" w:hAnsi="Arial" w:cs="Arial"/>
          <w:sz w:val="24"/>
          <w:szCs w:val="24"/>
        </w:rPr>
        <w:t>;</w:t>
      </w:r>
    </w:p>
    <w:p w14:paraId="6621FC7D" w14:textId="77777777" w:rsidR="00E44C3C" w:rsidRPr="00E44C3C" w:rsidRDefault="00E44C3C" w:rsidP="00E44C3C">
      <w:pPr>
        <w:pStyle w:val="ListParagraph"/>
        <w:rPr>
          <w:rFonts w:ascii="Arial" w:hAnsi="Arial" w:cs="Arial"/>
          <w:sz w:val="24"/>
          <w:szCs w:val="24"/>
        </w:rPr>
      </w:pPr>
    </w:p>
    <w:p w14:paraId="6621FC7E" w14:textId="77777777" w:rsidR="00A213D0" w:rsidRDefault="00A213D0" w:rsidP="00B00D52">
      <w:pPr>
        <w:pStyle w:val="ListParagraph"/>
        <w:numPr>
          <w:ilvl w:val="0"/>
          <w:numId w:val="12"/>
        </w:numPr>
        <w:ind w:left="540" w:hanging="270"/>
        <w:rPr>
          <w:rFonts w:ascii="Arial" w:hAnsi="Arial" w:cs="Arial"/>
          <w:sz w:val="24"/>
          <w:szCs w:val="24"/>
        </w:rPr>
      </w:pPr>
      <w:r>
        <w:rPr>
          <w:rFonts w:ascii="Arial" w:hAnsi="Arial" w:cs="Arial"/>
          <w:sz w:val="24"/>
          <w:szCs w:val="24"/>
        </w:rPr>
        <w:t xml:space="preserve">developing useful skills for supporting </w:t>
      </w:r>
      <w:r w:rsidR="00D60C24">
        <w:rPr>
          <w:rFonts w:ascii="Arial" w:hAnsi="Arial" w:cs="Arial"/>
          <w:sz w:val="24"/>
          <w:szCs w:val="24"/>
        </w:rPr>
        <w:t>effective responses</w:t>
      </w:r>
      <w:r w:rsidR="00DE0121">
        <w:rPr>
          <w:rFonts w:ascii="Arial" w:hAnsi="Arial" w:cs="Arial"/>
          <w:sz w:val="24"/>
          <w:szCs w:val="24"/>
        </w:rPr>
        <w:t>; and</w:t>
      </w:r>
    </w:p>
    <w:p w14:paraId="6621FC7F" w14:textId="77777777" w:rsidR="00E44C3C" w:rsidRPr="00E44C3C" w:rsidRDefault="00E44C3C" w:rsidP="00E44C3C">
      <w:pPr>
        <w:pStyle w:val="ListParagraph"/>
        <w:rPr>
          <w:rFonts w:ascii="Arial" w:hAnsi="Arial" w:cs="Arial"/>
          <w:sz w:val="24"/>
          <w:szCs w:val="24"/>
        </w:rPr>
      </w:pPr>
    </w:p>
    <w:p w14:paraId="6621FC80" w14:textId="77777777" w:rsidR="00D60C24" w:rsidRDefault="00D60C24" w:rsidP="00B00D52">
      <w:pPr>
        <w:pStyle w:val="ListParagraph"/>
        <w:numPr>
          <w:ilvl w:val="0"/>
          <w:numId w:val="12"/>
        </w:numPr>
        <w:ind w:left="540" w:hanging="270"/>
        <w:rPr>
          <w:rFonts w:ascii="Arial" w:hAnsi="Arial" w:cs="Arial"/>
          <w:sz w:val="24"/>
          <w:szCs w:val="24"/>
        </w:rPr>
      </w:pPr>
      <w:r>
        <w:rPr>
          <w:rFonts w:ascii="Arial" w:hAnsi="Arial" w:cs="Arial"/>
          <w:sz w:val="24"/>
          <w:szCs w:val="24"/>
        </w:rPr>
        <w:t>encouraging new perspectives on long standing issues and challenges as well and increased openness to opportunities.</w:t>
      </w:r>
    </w:p>
    <w:p w14:paraId="6621FC81" w14:textId="77777777" w:rsidR="00DE0121" w:rsidRDefault="00DE0121" w:rsidP="00F40402">
      <w:pPr>
        <w:jc w:val="both"/>
        <w:rPr>
          <w:rFonts w:ascii="Arial" w:hAnsi="Arial" w:cs="Arial"/>
          <w:sz w:val="24"/>
          <w:szCs w:val="24"/>
        </w:rPr>
      </w:pPr>
      <w:r>
        <w:rPr>
          <w:rFonts w:ascii="Arial" w:hAnsi="Arial" w:cs="Arial"/>
          <w:sz w:val="24"/>
          <w:szCs w:val="24"/>
        </w:rPr>
        <w:t>For Pathways to Health to be effective, the design of the programme needs to clearly focus on supporting learning effectively.  For a learning experience to be effective</w:t>
      </w:r>
      <w:r w:rsidR="00AC6A9A">
        <w:rPr>
          <w:rFonts w:ascii="Arial" w:hAnsi="Arial" w:cs="Arial"/>
          <w:sz w:val="24"/>
          <w:szCs w:val="24"/>
        </w:rPr>
        <w:t xml:space="preserve"> in this context</w:t>
      </w:r>
      <w:r>
        <w:rPr>
          <w:rFonts w:ascii="Arial" w:hAnsi="Arial" w:cs="Arial"/>
          <w:sz w:val="24"/>
          <w:szCs w:val="24"/>
        </w:rPr>
        <w:t>, we would expect to see a number of characteristics, amongst them the following:</w:t>
      </w:r>
    </w:p>
    <w:p w14:paraId="6621FC82" w14:textId="77777777" w:rsidR="0047097F" w:rsidRDefault="0047097F" w:rsidP="00B00D52">
      <w:pPr>
        <w:pStyle w:val="ListParagraph"/>
        <w:numPr>
          <w:ilvl w:val="0"/>
          <w:numId w:val="16"/>
        </w:numPr>
        <w:rPr>
          <w:rFonts w:ascii="Arial" w:hAnsi="Arial" w:cs="Arial"/>
          <w:sz w:val="24"/>
          <w:szCs w:val="24"/>
        </w:rPr>
      </w:pPr>
      <w:r>
        <w:rPr>
          <w:rFonts w:ascii="Arial" w:hAnsi="Arial" w:cs="Arial"/>
          <w:sz w:val="24"/>
          <w:szCs w:val="24"/>
        </w:rPr>
        <w:t>effective engagement with learners</w:t>
      </w:r>
      <w:r w:rsidR="00AC6A9A">
        <w:rPr>
          <w:rFonts w:ascii="Arial" w:hAnsi="Arial" w:cs="Arial"/>
          <w:sz w:val="24"/>
          <w:szCs w:val="24"/>
        </w:rPr>
        <w:t xml:space="preserve"> in groups which makes the most of the resource which is learners’ past experiences</w:t>
      </w:r>
      <w:r>
        <w:rPr>
          <w:rFonts w:ascii="Arial" w:hAnsi="Arial" w:cs="Arial"/>
          <w:sz w:val="24"/>
          <w:szCs w:val="24"/>
        </w:rPr>
        <w:t>;</w:t>
      </w:r>
    </w:p>
    <w:p w14:paraId="6621FC83" w14:textId="77777777" w:rsidR="0047097F" w:rsidRDefault="0047097F" w:rsidP="0047097F">
      <w:pPr>
        <w:pStyle w:val="ListParagraph"/>
        <w:rPr>
          <w:rFonts w:ascii="Arial" w:hAnsi="Arial" w:cs="Arial"/>
          <w:sz w:val="24"/>
          <w:szCs w:val="24"/>
        </w:rPr>
      </w:pPr>
    </w:p>
    <w:p w14:paraId="6621FC84" w14:textId="77777777" w:rsidR="00DE0121" w:rsidRPr="00AC6A9A" w:rsidRDefault="00AC6A9A" w:rsidP="00B00D52">
      <w:pPr>
        <w:pStyle w:val="ListParagraph"/>
        <w:numPr>
          <w:ilvl w:val="0"/>
          <w:numId w:val="16"/>
        </w:numPr>
        <w:rPr>
          <w:rFonts w:ascii="Arial" w:hAnsi="Arial" w:cs="Arial"/>
          <w:sz w:val="24"/>
          <w:szCs w:val="24"/>
        </w:rPr>
      </w:pPr>
      <w:r w:rsidRPr="00AC6A9A">
        <w:rPr>
          <w:rFonts w:ascii="Arial" w:hAnsi="Arial" w:cs="Arial"/>
          <w:sz w:val="24"/>
          <w:szCs w:val="24"/>
        </w:rPr>
        <w:t xml:space="preserve">supportive learning environments including </w:t>
      </w:r>
      <w:r w:rsidR="00DE0121" w:rsidRPr="00AC6A9A">
        <w:rPr>
          <w:rFonts w:ascii="Arial" w:hAnsi="Arial" w:cs="Arial"/>
          <w:sz w:val="24"/>
          <w:szCs w:val="24"/>
        </w:rPr>
        <w:t xml:space="preserve">methods used to support learning which take account of the participant’s current level of expertise and </w:t>
      </w:r>
      <w:r w:rsidRPr="00AC6A9A">
        <w:rPr>
          <w:rFonts w:ascii="Arial" w:hAnsi="Arial" w:cs="Arial"/>
          <w:sz w:val="24"/>
          <w:szCs w:val="24"/>
        </w:rPr>
        <w:t>which build from their</w:t>
      </w:r>
      <w:r w:rsidR="00DE0121" w:rsidRPr="00AC6A9A">
        <w:rPr>
          <w:rFonts w:ascii="Arial" w:hAnsi="Arial" w:cs="Arial"/>
          <w:sz w:val="24"/>
          <w:szCs w:val="24"/>
        </w:rPr>
        <w:t xml:space="preserve"> relevant past experience</w:t>
      </w:r>
      <w:r>
        <w:rPr>
          <w:rFonts w:ascii="Arial" w:hAnsi="Arial" w:cs="Arial"/>
          <w:sz w:val="24"/>
          <w:szCs w:val="24"/>
        </w:rPr>
        <w:t>,</w:t>
      </w:r>
      <w:r w:rsidR="0047097F" w:rsidRPr="00AC6A9A">
        <w:rPr>
          <w:rFonts w:ascii="Arial" w:hAnsi="Arial" w:cs="Arial"/>
          <w:sz w:val="24"/>
          <w:szCs w:val="24"/>
        </w:rPr>
        <w:t xml:space="preserve"> as well as account of any practical needs the learner may have</w:t>
      </w:r>
      <w:r w:rsidR="00DE0121" w:rsidRPr="00AC6A9A">
        <w:rPr>
          <w:rFonts w:ascii="Arial" w:hAnsi="Arial" w:cs="Arial"/>
          <w:sz w:val="24"/>
          <w:szCs w:val="24"/>
        </w:rPr>
        <w:t>;</w:t>
      </w:r>
    </w:p>
    <w:p w14:paraId="6621FC85" w14:textId="77777777" w:rsidR="00AC6A9A" w:rsidRPr="00AC6A9A" w:rsidRDefault="00AC6A9A" w:rsidP="00AC6A9A">
      <w:pPr>
        <w:pStyle w:val="ListParagraph"/>
        <w:rPr>
          <w:rFonts w:ascii="Arial" w:hAnsi="Arial" w:cs="Arial"/>
          <w:sz w:val="24"/>
          <w:szCs w:val="24"/>
        </w:rPr>
      </w:pPr>
    </w:p>
    <w:p w14:paraId="6621FC86" w14:textId="77777777" w:rsidR="00AC6A9A" w:rsidRDefault="00AC6A9A" w:rsidP="00B00D52">
      <w:pPr>
        <w:pStyle w:val="ListParagraph"/>
        <w:numPr>
          <w:ilvl w:val="0"/>
          <w:numId w:val="16"/>
        </w:numPr>
        <w:rPr>
          <w:rFonts w:ascii="Arial" w:hAnsi="Arial" w:cs="Arial"/>
          <w:sz w:val="24"/>
          <w:szCs w:val="24"/>
        </w:rPr>
      </w:pPr>
      <w:r>
        <w:rPr>
          <w:rFonts w:ascii="Arial" w:hAnsi="Arial" w:cs="Arial"/>
          <w:sz w:val="24"/>
          <w:szCs w:val="24"/>
        </w:rPr>
        <w:t>methods which help learners relate new concepts to their own experiences;</w:t>
      </w:r>
    </w:p>
    <w:p w14:paraId="6621FC87" w14:textId="77777777" w:rsidR="00E44C3C" w:rsidRDefault="00E44C3C" w:rsidP="00E44C3C">
      <w:pPr>
        <w:pStyle w:val="ListParagraph"/>
        <w:rPr>
          <w:rFonts w:ascii="Arial" w:hAnsi="Arial" w:cs="Arial"/>
          <w:sz w:val="24"/>
          <w:szCs w:val="24"/>
        </w:rPr>
      </w:pPr>
    </w:p>
    <w:p w14:paraId="6621FC88" w14:textId="77777777" w:rsidR="00DE0121" w:rsidRDefault="00DE0121" w:rsidP="00B00D52">
      <w:pPr>
        <w:pStyle w:val="ListParagraph"/>
        <w:numPr>
          <w:ilvl w:val="0"/>
          <w:numId w:val="16"/>
        </w:numPr>
        <w:rPr>
          <w:rFonts w:ascii="Arial" w:hAnsi="Arial" w:cs="Arial"/>
          <w:sz w:val="24"/>
          <w:szCs w:val="24"/>
        </w:rPr>
      </w:pPr>
      <w:r>
        <w:rPr>
          <w:rFonts w:ascii="Arial" w:hAnsi="Arial" w:cs="Arial"/>
          <w:sz w:val="24"/>
          <w:szCs w:val="24"/>
        </w:rPr>
        <w:t>methods which make provision for a range of learning needs and preferred learning styles;</w:t>
      </w:r>
    </w:p>
    <w:p w14:paraId="6621FC89" w14:textId="77777777" w:rsidR="00E44C3C" w:rsidRPr="00E44C3C" w:rsidRDefault="00E44C3C" w:rsidP="00E44C3C">
      <w:pPr>
        <w:pStyle w:val="ListParagraph"/>
        <w:rPr>
          <w:rFonts w:ascii="Arial" w:hAnsi="Arial" w:cs="Arial"/>
          <w:sz w:val="24"/>
          <w:szCs w:val="24"/>
        </w:rPr>
      </w:pPr>
    </w:p>
    <w:p w14:paraId="6621FC8A" w14:textId="77777777" w:rsidR="00AC6A9A" w:rsidRDefault="00AC6A9A" w:rsidP="00B00D52">
      <w:pPr>
        <w:pStyle w:val="ListParagraph"/>
        <w:numPr>
          <w:ilvl w:val="0"/>
          <w:numId w:val="16"/>
        </w:numPr>
        <w:rPr>
          <w:rFonts w:ascii="Arial" w:hAnsi="Arial" w:cs="Arial"/>
          <w:sz w:val="24"/>
          <w:szCs w:val="24"/>
        </w:rPr>
      </w:pPr>
      <w:r>
        <w:rPr>
          <w:rFonts w:ascii="Arial" w:hAnsi="Arial" w:cs="Arial"/>
          <w:sz w:val="24"/>
          <w:szCs w:val="24"/>
        </w:rPr>
        <w:t>appropriately intensive and paced learning experiences;</w:t>
      </w:r>
    </w:p>
    <w:p w14:paraId="6621FC8B" w14:textId="77777777" w:rsidR="00AC6A9A" w:rsidRPr="00AC6A9A" w:rsidRDefault="00AC6A9A" w:rsidP="00AC6A9A">
      <w:pPr>
        <w:pStyle w:val="ListParagraph"/>
        <w:rPr>
          <w:rFonts w:ascii="Arial" w:hAnsi="Arial" w:cs="Arial"/>
          <w:sz w:val="24"/>
          <w:szCs w:val="24"/>
        </w:rPr>
      </w:pPr>
    </w:p>
    <w:p w14:paraId="6621FC8C" w14:textId="77777777" w:rsidR="00E44C3C" w:rsidRDefault="00E44C3C" w:rsidP="00B00D52">
      <w:pPr>
        <w:pStyle w:val="ListParagraph"/>
        <w:numPr>
          <w:ilvl w:val="0"/>
          <w:numId w:val="16"/>
        </w:numPr>
        <w:rPr>
          <w:rFonts w:ascii="Arial" w:hAnsi="Arial" w:cs="Arial"/>
          <w:sz w:val="24"/>
          <w:szCs w:val="24"/>
        </w:rPr>
      </w:pPr>
      <w:r>
        <w:rPr>
          <w:rFonts w:ascii="Arial" w:hAnsi="Arial" w:cs="Arial"/>
          <w:sz w:val="24"/>
          <w:szCs w:val="24"/>
        </w:rPr>
        <w:t>negotiated learning experiences;</w:t>
      </w:r>
    </w:p>
    <w:p w14:paraId="6621FC8D" w14:textId="77777777" w:rsidR="00AC6A9A" w:rsidRPr="00AC6A9A" w:rsidRDefault="00AC6A9A" w:rsidP="00AC6A9A">
      <w:pPr>
        <w:pStyle w:val="ListParagraph"/>
        <w:rPr>
          <w:rFonts w:ascii="Arial" w:hAnsi="Arial" w:cs="Arial"/>
          <w:sz w:val="24"/>
          <w:szCs w:val="24"/>
        </w:rPr>
      </w:pPr>
    </w:p>
    <w:p w14:paraId="6621FC8E" w14:textId="77777777" w:rsidR="00AC6A9A" w:rsidRDefault="00AC6A9A" w:rsidP="00B00D52">
      <w:pPr>
        <w:pStyle w:val="ListParagraph"/>
        <w:numPr>
          <w:ilvl w:val="0"/>
          <w:numId w:val="16"/>
        </w:numPr>
        <w:rPr>
          <w:rFonts w:ascii="Arial" w:hAnsi="Arial" w:cs="Arial"/>
          <w:sz w:val="24"/>
          <w:szCs w:val="24"/>
        </w:rPr>
      </w:pPr>
      <w:r>
        <w:rPr>
          <w:rFonts w:ascii="Arial" w:hAnsi="Arial" w:cs="Arial"/>
          <w:sz w:val="24"/>
          <w:szCs w:val="24"/>
        </w:rPr>
        <w:t>reflective and dialogic approaches; and</w:t>
      </w:r>
    </w:p>
    <w:p w14:paraId="6621FC8F" w14:textId="77777777" w:rsidR="00AC6A9A" w:rsidRPr="00AC6A9A" w:rsidRDefault="00AC6A9A" w:rsidP="00AC6A9A">
      <w:pPr>
        <w:pStyle w:val="ListParagraph"/>
        <w:rPr>
          <w:rFonts w:ascii="Arial" w:hAnsi="Arial" w:cs="Arial"/>
          <w:sz w:val="24"/>
          <w:szCs w:val="24"/>
        </w:rPr>
      </w:pPr>
    </w:p>
    <w:p w14:paraId="6621FC90" w14:textId="77777777" w:rsidR="00AC6A9A" w:rsidRDefault="00AC6A9A" w:rsidP="00B00D52">
      <w:pPr>
        <w:pStyle w:val="ListParagraph"/>
        <w:numPr>
          <w:ilvl w:val="0"/>
          <w:numId w:val="16"/>
        </w:numPr>
        <w:rPr>
          <w:rFonts w:ascii="Arial" w:hAnsi="Arial" w:cs="Arial"/>
          <w:sz w:val="24"/>
          <w:szCs w:val="24"/>
        </w:rPr>
      </w:pPr>
      <w:r>
        <w:rPr>
          <w:rFonts w:ascii="Arial" w:hAnsi="Arial" w:cs="Arial"/>
          <w:sz w:val="24"/>
          <w:szCs w:val="24"/>
        </w:rPr>
        <w:t>opportunities for review and consolidation of learning.</w:t>
      </w:r>
    </w:p>
    <w:p w14:paraId="6621FC91" w14:textId="77777777" w:rsidR="00E44C3C" w:rsidRDefault="00E44C3C" w:rsidP="00AC6A9A">
      <w:pPr>
        <w:pStyle w:val="ListParagraph"/>
        <w:rPr>
          <w:rFonts w:ascii="Arial" w:hAnsi="Arial" w:cs="Arial"/>
          <w:sz w:val="24"/>
          <w:szCs w:val="24"/>
        </w:rPr>
      </w:pPr>
    </w:p>
    <w:p w14:paraId="6621FC92" w14:textId="77777777" w:rsidR="00D25D4D" w:rsidRDefault="00D25D4D" w:rsidP="00D25D4D">
      <w:pPr>
        <w:jc w:val="both"/>
        <w:rPr>
          <w:rFonts w:ascii="Arial" w:hAnsi="Arial" w:cs="Arial"/>
          <w:sz w:val="24"/>
          <w:szCs w:val="24"/>
        </w:rPr>
      </w:pPr>
      <w:r>
        <w:rPr>
          <w:rFonts w:ascii="Arial" w:hAnsi="Arial" w:cs="Arial"/>
          <w:sz w:val="24"/>
          <w:szCs w:val="24"/>
        </w:rPr>
        <w:t>By understanding Pathways to Health as a resource which promotes and supports relevant learning, evaluation can usefully focus on what learning the programme has enabled and how</w:t>
      </w:r>
      <w:r w:rsidR="00AC6A9A">
        <w:rPr>
          <w:rFonts w:ascii="Arial" w:hAnsi="Arial" w:cs="Arial"/>
          <w:sz w:val="24"/>
          <w:szCs w:val="24"/>
        </w:rPr>
        <w:t>,</w:t>
      </w:r>
      <w:r>
        <w:rPr>
          <w:rFonts w:ascii="Arial" w:hAnsi="Arial" w:cs="Arial"/>
          <w:sz w:val="24"/>
          <w:szCs w:val="24"/>
        </w:rPr>
        <w:t xml:space="preserve"> </w:t>
      </w:r>
      <w:r w:rsidR="00AC6A9A">
        <w:rPr>
          <w:rFonts w:ascii="Arial" w:hAnsi="Arial" w:cs="Arial"/>
          <w:sz w:val="24"/>
          <w:szCs w:val="24"/>
        </w:rPr>
        <w:t>and how t</w:t>
      </w:r>
      <w:r>
        <w:rPr>
          <w:rFonts w:ascii="Arial" w:hAnsi="Arial" w:cs="Arial"/>
          <w:sz w:val="24"/>
          <w:szCs w:val="24"/>
        </w:rPr>
        <w:t xml:space="preserve">he learning leads to change in approach or practice, or at least the </w:t>
      </w:r>
      <w:r w:rsidRPr="00AC6A9A">
        <w:rPr>
          <w:rFonts w:ascii="Arial" w:hAnsi="Arial" w:cs="Arial"/>
          <w:i/>
          <w:sz w:val="24"/>
          <w:szCs w:val="24"/>
        </w:rPr>
        <w:t>increased potential</w:t>
      </w:r>
      <w:r>
        <w:rPr>
          <w:rFonts w:ascii="Arial" w:hAnsi="Arial" w:cs="Arial"/>
          <w:sz w:val="24"/>
          <w:szCs w:val="24"/>
        </w:rPr>
        <w:t xml:space="preserve"> for a change in approach should the participant have the opportunity.</w:t>
      </w:r>
    </w:p>
    <w:p w14:paraId="6621FC93" w14:textId="77777777" w:rsidR="00E44C3C" w:rsidRPr="00E44C3C" w:rsidRDefault="00E44C3C" w:rsidP="00B00D52">
      <w:pPr>
        <w:pStyle w:val="ListParagraph"/>
        <w:numPr>
          <w:ilvl w:val="1"/>
          <w:numId w:val="4"/>
        </w:numPr>
        <w:jc w:val="both"/>
        <w:rPr>
          <w:rFonts w:ascii="Arial" w:hAnsi="Arial" w:cs="Arial"/>
          <w:sz w:val="24"/>
          <w:szCs w:val="24"/>
        </w:rPr>
      </w:pPr>
      <w:r>
        <w:rPr>
          <w:rFonts w:ascii="Arial" w:hAnsi="Arial" w:cs="Arial"/>
          <w:b/>
          <w:sz w:val="24"/>
          <w:szCs w:val="24"/>
        </w:rPr>
        <w:t xml:space="preserve">Philosophy of teaching </w:t>
      </w:r>
    </w:p>
    <w:p w14:paraId="6621FC94" w14:textId="77777777" w:rsidR="00B34138" w:rsidRPr="00E44C3C" w:rsidRDefault="00B34138" w:rsidP="00E44C3C">
      <w:pPr>
        <w:jc w:val="both"/>
        <w:rPr>
          <w:rFonts w:ascii="Arial" w:hAnsi="Arial" w:cs="Arial"/>
          <w:sz w:val="24"/>
          <w:szCs w:val="24"/>
        </w:rPr>
      </w:pPr>
      <w:r w:rsidRPr="00E44C3C">
        <w:rPr>
          <w:rFonts w:ascii="Arial" w:hAnsi="Arial" w:cs="Arial"/>
          <w:sz w:val="24"/>
          <w:szCs w:val="24"/>
        </w:rPr>
        <w:t>Capacity building is</w:t>
      </w:r>
      <w:r w:rsidR="00E44C3C">
        <w:rPr>
          <w:rFonts w:ascii="Arial" w:hAnsi="Arial" w:cs="Arial"/>
          <w:sz w:val="24"/>
          <w:szCs w:val="24"/>
        </w:rPr>
        <w:t>,</w:t>
      </w:r>
      <w:r w:rsidRPr="00E44C3C">
        <w:rPr>
          <w:rFonts w:ascii="Arial" w:hAnsi="Arial" w:cs="Arial"/>
          <w:sz w:val="24"/>
          <w:szCs w:val="24"/>
        </w:rPr>
        <w:t xml:space="preserve"> by its nature</w:t>
      </w:r>
      <w:r w:rsidR="00E44C3C">
        <w:rPr>
          <w:rFonts w:ascii="Arial" w:hAnsi="Arial" w:cs="Arial"/>
          <w:sz w:val="24"/>
          <w:szCs w:val="24"/>
        </w:rPr>
        <w:t>, an</w:t>
      </w:r>
      <w:r w:rsidRPr="00E44C3C">
        <w:rPr>
          <w:rFonts w:ascii="Arial" w:hAnsi="Arial" w:cs="Arial"/>
          <w:sz w:val="24"/>
          <w:szCs w:val="24"/>
        </w:rPr>
        <w:t xml:space="preserve"> educationally driven transaction.  As a contributor to the CDHN objective concerned with capacity building, Pathways to Health is about supporting learning – acquisition or modification of knowledge, </w:t>
      </w:r>
      <w:r w:rsidR="0047148F">
        <w:rPr>
          <w:rFonts w:ascii="Arial" w:hAnsi="Arial" w:cs="Arial"/>
          <w:sz w:val="24"/>
          <w:szCs w:val="24"/>
        </w:rPr>
        <w:t xml:space="preserve">promotion of </w:t>
      </w:r>
      <w:r w:rsidRPr="00E44C3C">
        <w:rPr>
          <w:rFonts w:ascii="Arial" w:hAnsi="Arial" w:cs="Arial"/>
          <w:sz w:val="24"/>
          <w:szCs w:val="24"/>
        </w:rPr>
        <w:t>understanding or comprehension</w:t>
      </w:r>
      <w:r w:rsidR="0047148F">
        <w:rPr>
          <w:rFonts w:ascii="Arial" w:hAnsi="Arial" w:cs="Arial"/>
          <w:sz w:val="24"/>
          <w:szCs w:val="24"/>
        </w:rPr>
        <w:t>,</w:t>
      </w:r>
      <w:r w:rsidRPr="00E44C3C">
        <w:rPr>
          <w:rFonts w:ascii="Arial" w:hAnsi="Arial" w:cs="Arial"/>
          <w:sz w:val="24"/>
          <w:szCs w:val="24"/>
        </w:rPr>
        <w:t xml:space="preserve"> and </w:t>
      </w:r>
      <w:r w:rsidR="00110799">
        <w:rPr>
          <w:rFonts w:ascii="Arial" w:hAnsi="Arial" w:cs="Arial"/>
          <w:sz w:val="24"/>
          <w:szCs w:val="24"/>
        </w:rPr>
        <w:t xml:space="preserve">development of </w:t>
      </w:r>
      <w:r w:rsidRPr="00E44C3C">
        <w:rPr>
          <w:rFonts w:ascii="Arial" w:hAnsi="Arial" w:cs="Arial"/>
          <w:sz w:val="24"/>
          <w:szCs w:val="24"/>
        </w:rPr>
        <w:t>skills - which will lead to increased ability to create positive change.</w:t>
      </w:r>
    </w:p>
    <w:p w14:paraId="6621FC95" w14:textId="77777777" w:rsidR="00425263" w:rsidRDefault="00B34138" w:rsidP="00E44C3C">
      <w:pPr>
        <w:jc w:val="both"/>
        <w:rPr>
          <w:rFonts w:ascii="Arial" w:hAnsi="Arial" w:cs="Arial"/>
          <w:sz w:val="24"/>
          <w:szCs w:val="24"/>
        </w:rPr>
      </w:pPr>
      <w:r>
        <w:rPr>
          <w:rFonts w:ascii="Arial" w:hAnsi="Arial" w:cs="Arial"/>
          <w:sz w:val="24"/>
          <w:szCs w:val="24"/>
        </w:rPr>
        <w:t>Since Pathways to Health is completely dependent upon the effective facilitation of learning</w:t>
      </w:r>
      <w:r w:rsidR="00110799">
        <w:rPr>
          <w:rFonts w:ascii="Arial" w:hAnsi="Arial" w:cs="Arial"/>
          <w:sz w:val="24"/>
          <w:szCs w:val="24"/>
        </w:rPr>
        <w:t>, a</w:t>
      </w:r>
      <w:r w:rsidR="00425263" w:rsidRPr="00425263">
        <w:rPr>
          <w:rFonts w:ascii="Arial" w:hAnsi="Arial" w:cs="Arial"/>
          <w:sz w:val="24"/>
          <w:szCs w:val="24"/>
        </w:rPr>
        <w:t xml:space="preserve">s part of the evaluation the </w:t>
      </w:r>
      <w:r w:rsidR="00110799">
        <w:rPr>
          <w:rFonts w:ascii="Arial" w:hAnsi="Arial" w:cs="Arial"/>
          <w:sz w:val="24"/>
          <w:szCs w:val="24"/>
        </w:rPr>
        <w:t xml:space="preserve">core CDHN </w:t>
      </w:r>
      <w:r w:rsidR="00425263" w:rsidRPr="00425263">
        <w:rPr>
          <w:rFonts w:ascii="Arial" w:hAnsi="Arial" w:cs="Arial"/>
          <w:sz w:val="24"/>
          <w:szCs w:val="24"/>
        </w:rPr>
        <w:t>Pathways to Health trainers were asked to reflect on and write down their ‘philosophy of teaching’</w:t>
      </w:r>
      <w:r w:rsidR="00110799">
        <w:rPr>
          <w:rFonts w:ascii="Arial" w:hAnsi="Arial" w:cs="Arial"/>
          <w:sz w:val="24"/>
          <w:szCs w:val="24"/>
        </w:rPr>
        <w:t>,</w:t>
      </w:r>
      <w:r w:rsidR="00425263" w:rsidRPr="00425263">
        <w:rPr>
          <w:rFonts w:ascii="Arial" w:hAnsi="Arial" w:cs="Arial"/>
          <w:sz w:val="24"/>
          <w:szCs w:val="24"/>
        </w:rPr>
        <w:t xml:space="preserve"> an exercise which is widely used in teacher training programmes and to aid the professional development of educators in a range of settings.</w:t>
      </w:r>
    </w:p>
    <w:p w14:paraId="6621FC96" w14:textId="77777777" w:rsidR="00203B74" w:rsidRDefault="00425263" w:rsidP="00E44C3C">
      <w:pPr>
        <w:jc w:val="both"/>
        <w:rPr>
          <w:rFonts w:ascii="Arial" w:hAnsi="Arial" w:cs="Arial"/>
          <w:sz w:val="24"/>
          <w:szCs w:val="24"/>
        </w:rPr>
      </w:pPr>
      <w:r>
        <w:rPr>
          <w:rFonts w:ascii="Arial" w:hAnsi="Arial" w:cs="Arial"/>
          <w:sz w:val="24"/>
          <w:szCs w:val="24"/>
        </w:rPr>
        <w:t xml:space="preserve">The exercise </w:t>
      </w:r>
      <w:r w:rsidR="00203B74">
        <w:rPr>
          <w:rFonts w:ascii="Arial" w:hAnsi="Arial" w:cs="Arial"/>
          <w:sz w:val="24"/>
          <w:szCs w:val="24"/>
        </w:rPr>
        <w:t xml:space="preserve">helped the trainers to consider </w:t>
      </w:r>
      <w:r w:rsidRPr="00425263">
        <w:rPr>
          <w:rFonts w:ascii="Arial" w:hAnsi="Arial" w:cs="Arial"/>
          <w:sz w:val="24"/>
          <w:szCs w:val="24"/>
        </w:rPr>
        <w:t>their role in facilitating the learning process for their participants</w:t>
      </w:r>
      <w:r w:rsidR="00203B74">
        <w:rPr>
          <w:rFonts w:ascii="Arial" w:hAnsi="Arial" w:cs="Arial"/>
          <w:sz w:val="24"/>
          <w:szCs w:val="24"/>
        </w:rPr>
        <w:t xml:space="preserve"> and the values which for them underpinned the role.</w:t>
      </w:r>
    </w:p>
    <w:p w14:paraId="6621FC97" w14:textId="77777777" w:rsidR="00203B74" w:rsidRDefault="00203B74" w:rsidP="00203B74">
      <w:pPr>
        <w:rPr>
          <w:rFonts w:ascii="Arial" w:hAnsi="Arial" w:cs="Arial"/>
          <w:sz w:val="24"/>
          <w:szCs w:val="24"/>
        </w:rPr>
      </w:pPr>
      <w:r>
        <w:rPr>
          <w:rFonts w:ascii="Arial" w:hAnsi="Arial" w:cs="Arial"/>
          <w:sz w:val="24"/>
          <w:szCs w:val="24"/>
        </w:rPr>
        <w:t>The reflections highlighted that:</w:t>
      </w:r>
    </w:p>
    <w:p w14:paraId="6621FC98" w14:textId="77777777" w:rsidR="00203B74" w:rsidRDefault="00203B74" w:rsidP="00B00D52">
      <w:pPr>
        <w:pStyle w:val="ListParagraph"/>
        <w:numPr>
          <w:ilvl w:val="0"/>
          <w:numId w:val="40"/>
        </w:numPr>
        <w:rPr>
          <w:rFonts w:ascii="Arial" w:hAnsi="Arial" w:cs="Arial"/>
          <w:sz w:val="24"/>
          <w:szCs w:val="24"/>
        </w:rPr>
      </w:pPr>
      <w:r>
        <w:rPr>
          <w:rFonts w:ascii="Arial" w:hAnsi="Arial" w:cs="Arial"/>
          <w:sz w:val="24"/>
          <w:szCs w:val="24"/>
        </w:rPr>
        <w:t>the trainers saw themselves as facilitators of the learning p</w:t>
      </w:r>
      <w:r w:rsidR="00E44C3C">
        <w:rPr>
          <w:rFonts w:ascii="Arial" w:hAnsi="Arial" w:cs="Arial"/>
          <w:sz w:val="24"/>
          <w:szCs w:val="24"/>
        </w:rPr>
        <w:t>rocess as opposed to ‘teachers’:</w:t>
      </w:r>
    </w:p>
    <w:p w14:paraId="6621FC99" w14:textId="77777777" w:rsidR="00E44C3C" w:rsidRDefault="00E44C3C" w:rsidP="00E44C3C">
      <w:pPr>
        <w:pStyle w:val="ListParagraph"/>
        <w:rPr>
          <w:rFonts w:ascii="Arial" w:hAnsi="Arial" w:cs="Arial"/>
          <w:sz w:val="24"/>
          <w:szCs w:val="24"/>
        </w:rPr>
      </w:pPr>
    </w:p>
    <w:p w14:paraId="6621FC9A" w14:textId="77777777" w:rsidR="00E44C3C" w:rsidRPr="00E44C3C" w:rsidRDefault="00E44C3C" w:rsidP="00E44C3C">
      <w:pPr>
        <w:pStyle w:val="ListParagraph"/>
        <w:jc w:val="center"/>
        <w:rPr>
          <w:rFonts w:ascii="Arial" w:hAnsi="Arial" w:cs="Arial"/>
          <w:i/>
          <w:sz w:val="24"/>
          <w:szCs w:val="24"/>
        </w:rPr>
      </w:pPr>
      <w:r w:rsidRPr="00E44C3C">
        <w:rPr>
          <w:rFonts w:ascii="Arial" w:hAnsi="Arial" w:cs="Arial"/>
          <w:i/>
          <w:sz w:val="24"/>
          <w:szCs w:val="24"/>
        </w:rPr>
        <w:t>‘We didn’t want to be at the front ‘teaching’ – we recognised that we were not the experts.  We had knowledge in key areas, i.e. community development, health, health inequalities, we had broad knowledge of how community development was being used throughout NI and also key political aspects of community development that not all the participants would know of.’</w:t>
      </w:r>
    </w:p>
    <w:p w14:paraId="6621FC9B" w14:textId="77777777" w:rsidR="00E44C3C" w:rsidRDefault="00E44C3C" w:rsidP="00E44C3C">
      <w:pPr>
        <w:pStyle w:val="ListParagraph"/>
        <w:rPr>
          <w:rFonts w:ascii="Arial" w:hAnsi="Arial" w:cs="Arial"/>
          <w:sz w:val="24"/>
          <w:szCs w:val="24"/>
        </w:rPr>
      </w:pPr>
    </w:p>
    <w:p w14:paraId="6621FC9C" w14:textId="77777777" w:rsidR="00E44C3C" w:rsidRDefault="00E44C3C" w:rsidP="00B00D52">
      <w:pPr>
        <w:pStyle w:val="ListParagraph"/>
        <w:numPr>
          <w:ilvl w:val="0"/>
          <w:numId w:val="40"/>
        </w:numPr>
        <w:rPr>
          <w:rFonts w:ascii="Arial" w:hAnsi="Arial" w:cs="Arial"/>
          <w:sz w:val="24"/>
          <w:szCs w:val="24"/>
        </w:rPr>
      </w:pPr>
      <w:r>
        <w:rPr>
          <w:rFonts w:ascii="Arial" w:hAnsi="Arial" w:cs="Arial"/>
          <w:sz w:val="24"/>
          <w:szCs w:val="24"/>
        </w:rPr>
        <w:t>reflective practice and supporting skills for critical thinking are vital tools as part of the active learning process;</w:t>
      </w:r>
    </w:p>
    <w:p w14:paraId="6621FC9D" w14:textId="77777777" w:rsidR="00E44C3C" w:rsidRDefault="00E44C3C" w:rsidP="00E44C3C">
      <w:pPr>
        <w:pStyle w:val="ListParagraph"/>
        <w:rPr>
          <w:rFonts w:ascii="Arial" w:hAnsi="Arial" w:cs="Arial"/>
          <w:sz w:val="24"/>
          <w:szCs w:val="24"/>
        </w:rPr>
      </w:pPr>
    </w:p>
    <w:p w14:paraId="6621FC9E" w14:textId="77777777" w:rsidR="00203B74" w:rsidRDefault="00203B74" w:rsidP="00B00D52">
      <w:pPr>
        <w:pStyle w:val="ListParagraph"/>
        <w:numPr>
          <w:ilvl w:val="0"/>
          <w:numId w:val="40"/>
        </w:numPr>
        <w:rPr>
          <w:rFonts w:ascii="Arial" w:hAnsi="Arial" w:cs="Arial"/>
          <w:sz w:val="24"/>
          <w:szCs w:val="24"/>
        </w:rPr>
      </w:pPr>
      <w:r>
        <w:rPr>
          <w:rFonts w:ascii="Arial" w:hAnsi="Arial" w:cs="Arial"/>
          <w:sz w:val="24"/>
          <w:szCs w:val="24"/>
        </w:rPr>
        <w:t>the trainers were aware of different learning styles and learning needs as well as the potential barriers to effective learning that might exist for participants;</w:t>
      </w:r>
    </w:p>
    <w:p w14:paraId="6621FC9F" w14:textId="77777777" w:rsidR="00E44C3C" w:rsidRDefault="00E44C3C" w:rsidP="00E44C3C">
      <w:pPr>
        <w:pStyle w:val="ListParagraph"/>
        <w:rPr>
          <w:rFonts w:ascii="Arial" w:hAnsi="Arial" w:cs="Arial"/>
          <w:sz w:val="24"/>
          <w:szCs w:val="24"/>
        </w:rPr>
      </w:pPr>
    </w:p>
    <w:p w14:paraId="6621FCA0" w14:textId="77777777" w:rsidR="00203B74" w:rsidRDefault="00203B74" w:rsidP="00B00D52">
      <w:pPr>
        <w:pStyle w:val="ListParagraph"/>
        <w:numPr>
          <w:ilvl w:val="0"/>
          <w:numId w:val="40"/>
        </w:numPr>
        <w:rPr>
          <w:rFonts w:ascii="Arial" w:hAnsi="Arial" w:cs="Arial"/>
          <w:sz w:val="24"/>
          <w:szCs w:val="24"/>
        </w:rPr>
      </w:pPr>
      <w:r>
        <w:rPr>
          <w:rFonts w:ascii="Arial" w:hAnsi="Arial" w:cs="Arial"/>
          <w:sz w:val="24"/>
          <w:szCs w:val="24"/>
        </w:rPr>
        <w:t xml:space="preserve">there is a </w:t>
      </w:r>
      <w:r w:rsidR="00110799">
        <w:rPr>
          <w:rFonts w:ascii="Arial" w:hAnsi="Arial" w:cs="Arial"/>
          <w:sz w:val="24"/>
          <w:szCs w:val="24"/>
        </w:rPr>
        <w:t>very good</w:t>
      </w:r>
      <w:r>
        <w:rPr>
          <w:rFonts w:ascii="Arial" w:hAnsi="Arial" w:cs="Arial"/>
          <w:sz w:val="24"/>
          <w:szCs w:val="24"/>
        </w:rPr>
        <w:t xml:space="preserve"> level of awareness of and attention to the learning process, or how the approach within the different</w:t>
      </w:r>
      <w:r w:rsidR="00110799">
        <w:rPr>
          <w:rFonts w:ascii="Arial" w:hAnsi="Arial" w:cs="Arial"/>
          <w:sz w:val="24"/>
          <w:szCs w:val="24"/>
        </w:rPr>
        <w:t xml:space="preserve"> Pathways</w:t>
      </w:r>
      <w:r>
        <w:rPr>
          <w:rFonts w:ascii="Arial" w:hAnsi="Arial" w:cs="Arial"/>
          <w:sz w:val="24"/>
          <w:szCs w:val="24"/>
        </w:rPr>
        <w:t xml:space="preserve"> levels helps to create change in the form of learning outcomes for participants;</w:t>
      </w:r>
    </w:p>
    <w:p w14:paraId="6621FCA1" w14:textId="77777777" w:rsidR="00E44C3C" w:rsidRPr="00E44C3C" w:rsidRDefault="00E44C3C" w:rsidP="00E44C3C">
      <w:pPr>
        <w:pStyle w:val="ListParagraph"/>
        <w:rPr>
          <w:rFonts w:ascii="Arial" w:hAnsi="Arial" w:cs="Arial"/>
          <w:sz w:val="24"/>
          <w:szCs w:val="24"/>
        </w:rPr>
      </w:pPr>
    </w:p>
    <w:p w14:paraId="6621FCA2" w14:textId="77777777" w:rsidR="00203B74" w:rsidRDefault="00203B74" w:rsidP="00B00D52">
      <w:pPr>
        <w:pStyle w:val="ListParagraph"/>
        <w:numPr>
          <w:ilvl w:val="0"/>
          <w:numId w:val="40"/>
        </w:numPr>
        <w:rPr>
          <w:rFonts w:ascii="Arial" w:hAnsi="Arial" w:cs="Arial"/>
          <w:sz w:val="24"/>
          <w:szCs w:val="24"/>
        </w:rPr>
      </w:pPr>
      <w:r>
        <w:rPr>
          <w:rFonts w:ascii="Arial" w:hAnsi="Arial" w:cs="Arial"/>
          <w:sz w:val="24"/>
          <w:szCs w:val="24"/>
        </w:rPr>
        <w:t>the learning process within Pathways to Health is negotiated with the learner;</w:t>
      </w:r>
    </w:p>
    <w:p w14:paraId="6621FCA3" w14:textId="77777777" w:rsidR="00E44C3C" w:rsidRPr="00E44C3C" w:rsidRDefault="00E44C3C" w:rsidP="00E44C3C">
      <w:pPr>
        <w:pStyle w:val="ListParagraph"/>
        <w:rPr>
          <w:rFonts w:ascii="Arial" w:hAnsi="Arial" w:cs="Arial"/>
          <w:sz w:val="24"/>
          <w:szCs w:val="24"/>
        </w:rPr>
      </w:pPr>
    </w:p>
    <w:p w14:paraId="6621FCA4" w14:textId="77777777" w:rsidR="00203B74" w:rsidRDefault="00203B74" w:rsidP="00B00D52">
      <w:pPr>
        <w:pStyle w:val="ListParagraph"/>
        <w:numPr>
          <w:ilvl w:val="0"/>
          <w:numId w:val="40"/>
        </w:numPr>
        <w:rPr>
          <w:rFonts w:ascii="Arial" w:hAnsi="Arial" w:cs="Arial"/>
          <w:sz w:val="24"/>
          <w:szCs w:val="24"/>
        </w:rPr>
      </w:pPr>
      <w:r>
        <w:rPr>
          <w:rFonts w:ascii="Arial" w:hAnsi="Arial" w:cs="Arial"/>
          <w:sz w:val="24"/>
          <w:szCs w:val="24"/>
        </w:rPr>
        <w:t>the importance of relating new knowledge to the learner’s own practice and experience and to a ‘bigger picture’ generally</w:t>
      </w:r>
      <w:r w:rsidR="00110799">
        <w:rPr>
          <w:rFonts w:ascii="Arial" w:hAnsi="Arial" w:cs="Arial"/>
          <w:sz w:val="24"/>
          <w:szCs w:val="24"/>
        </w:rPr>
        <w:t>,</w:t>
      </w:r>
      <w:r>
        <w:rPr>
          <w:rFonts w:ascii="Arial" w:hAnsi="Arial" w:cs="Arial"/>
          <w:sz w:val="24"/>
          <w:szCs w:val="24"/>
        </w:rPr>
        <w:t xml:space="preserve"> including to the wider</w:t>
      </w:r>
      <w:r w:rsidR="00110799">
        <w:rPr>
          <w:rFonts w:ascii="Arial" w:hAnsi="Arial" w:cs="Arial"/>
          <w:sz w:val="24"/>
          <w:szCs w:val="24"/>
        </w:rPr>
        <w:t xml:space="preserve"> social and political context, is well recognised;</w:t>
      </w:r>
    </w:p>
    <w:p w14:paraId="6621FCA5" w14:textId="77777777" w:rsidR="00E44C3C" w:rsidRPr="00E44C3C" w:rsidRDefault="00E44C3C" w:rsidP="00E44C3C">
      <w:pPr>
        <w:pStyle w:val="ListParagraph"/>
        <w:rPr>
          <w:rFonts w:ascii="Arial" w:hAnsi="Arial" w:cs="Arial"/>
          <w:sz w:val="24"/>
          <w:szCs w:val="24"/>
        </w:rPr>
      </w:pPr>
    </w:p>
    <w:p w14:paraId="6621FCA6" w14:textId="77777777" w:rsidR="00E44C3C" w:rsidRDefault="00203B74" w:rsidP="00B00D52">
      <w:pPr>
        <w:pStyle w:val="ListParagraph"/>
        <w:numPr>
          <w:ilvl w:val="0"/>
          <w:numId w:val="40"/>
        </w:numPr>
        <w:rPr>
          <w:rFonts w:ascii="Arial" w:hAnsi="Arial" w:cs="Arial"/>
          <w:sz w:val="24"/>
          <w:szCs w:val="24"/>
        </w:rPr>
      </w:pPr>
      <w:r w:rsidRPr="00E44C3C">
        <w:rPr>
          <w:rFonts w:ascii="Arial" w:hAnsi="Arial" w:cs="Arial"/>
          <w:sz w:val="24"/>
          <w:szCs w:val="24"/>
        </w:rPr>
        <w:t>the collective experience of participants is an important learning resource;</w:t>
      </w:r>
    </w:p>
    <w:p w14:paraId="6621FCA7" w14:textId="77777777" w:rsidR="00E44C3C" w:rsidRPr="00E44C3C" w:rsidRDefault="00E44C3C" w:rsidP="00E44C3C">
      <w:pPr>
        <w:pStyle w:val="ListParagraph"/>
        <w:rPr>
          <w:rFonts w:ascii="Arial" w:hAnsi="Arial" w:cs="Arial"/>
          <w:sz w:val="24"/>
          <w:szCs w:val="24"/>
        </w:rPr>
      </w:pPr>
    </w:p>
    <w:p w14:paraId="6621FCA8" w14:textId="77777777" w:rsidR="00B34138" w:rsidRDefault="00B34138" w:rsidP="00B00D52">
      <w:pPr>
        <w:pStyle w:val="ListParagraph"/>
        <w:numPr>
          <w:ilvl w:val="0"/>
          <w:numId w:val="40"/>
        </w:numPr>
        <w:rPr>
          <w:rFonts w:ascii="Arial" w:hAnsi="Arial" w:cs="Arial"/>
          <w:sz w:val="24"/>
          <w:szCs w:val="24"/>
        </w:rPr>
      </w:pPr>
      <w:r w:rsidRPr="00E44C3C">
        <w:rPr>
          <w:rFonts w:ascii="Arial" w:hAnsi="Arial" w:cs="Arial"/>
          <w:sz w:val="24"/>
          <w:szCs w:val="24"/>
        </w:rPr>
        <w:t>networking between learn</w:t>
      </w:r>
      <w:r w:rsidR="00E44C3C">
        <w:rPr>
          <w:rFonts w:ascii="Arial" w:hAnsi="Arial" w:cs="Arial"/>
          <w:sz w:val="24"/>
          <w:szCs w:val="24"/>
        </w:rPr>
        <w:t>ers is a valuable end in itself.</w:t>
      </w:r>
    </w:p>
    <w:p w14:paraId="6621FCA9" w14:textId="77777777" w:rsidR="00A37791" w:rsidRPr="00075CF2" w:rsidRDefault="00A37791" w:rsidP="00B00D52">
      <w:pPr>
        <w:pStyle w:val="ListParagraph"/>
        <w:numPr>
          <w:ilvl w:val="0"/>
          <w:numId w:val="4"/>
        </w:numPr>
        <w:rPr>
          <w:rFonts w:ascii="Arial" w:hAnsi="Arial" w:cs="Arial"/>
          <w:b/>
          <w:color w:val="00A1DA"/>
          <w:sz w:val="28"/>
          <w:szCs w:val="28"/>
        </w:rPr>
      </w:pPr>
      <w:r w:rsidRPr="00075CF2">
        <w:rPr>
          <w:rFonts w:ascii="Arial" w:hAnsi="Arial" w:cs="Arial"/>
          <w:b/>
          <w:color w:val="00A1DA"/>
          <w:sz w:val="28"/>
          <w:szCs w:val="28"/>
        </w:rPr>
        <w:t>Pathways to Health programme objectives and content</w:t>
      </w:r>
    </w:p>
    <w:p w14:paraId="6621FCAA" w14:textId="77777777" w:rsidR="001F6CF2" w:rsidRDefault="001F6CF2" w:rsidP="001F6CF2">
      <w:pPr>
        <w:pStyle w:val="ListParagraph"/>
        <w:rPr>
          <w:rFonts w:ascii="Arial" w:hAnsi="Arial" w:cs="Arial"/>
          <w:b/>
          <w:sz w:val="28"/>
          <w:szCs w:val="28"/>
        </w:rPr>
      </w:pPr>
    </w:p>
    <w:p w14:paraId="6621FCAB" w14:textId="77777777" w:rsidR="001F6CF2" w:rsidRPr="004D681F" w:rsidRDefault="001F6CF2" w:rsidP="00B00D52">
      <w:pPr>
        <w:pStyle w:val="ListParagraph"/>
        <w:numPr>
          <w:ilvl w:val="1"/>
          <w:numId w:val="4"/>
        </w:numPr>
        <w:rPr>
          <w:rFonts w:ascii="Arial" w:hAnsi="Arial" w:cs="Arial"/>
          <w:b/>
          <w:sz w:val="24"/>
          <w:szCs w:val="24"/>
        </w:rPr>
      </w:pPr>
      <w:r w:rsidRPr="004D681F">
        <w:rPr>
          <w:rFonts w:ascii="Arial" w:hAnsi="Arial" w:cs="Arial"/>
          <w:b/>
          <w:sz w:val="24"/>
          <w:szCs w:val="24"/>
        </w:rPr>
        <w:t>Pathways to Health Levels</w:t>
      </w:r>
    </w:p>
    <w:p w14:paraId="6621FCAC" w14:textId="77777777" w:rsidR="0081247C" w:rsidRDefault="001F6CF2" w:rsidP="00D61C16">
      <w:pPr>
        <w:jc w:val="both"/>
        <w:rPr>
          <w:rFonts w:ascii="Arial" w:hAnsi="Arial" w:cs="Arial"/>
          <w:sz w:val="24"/>
          <w:szCs w:val="24"/>
        </w:rPr>
      </w:pPr>
      <w:r w:rsidRPr="006764AD">
        <w:rPr>
          <w:rFonts w:ascii="Arial" w:hAnsi="Arial" w:cs="Arial"/>
          <w:sz w:val="24"/>
          <w:szCs w:val="24"/>
        </w:rPr>
        <w:t>The core Pathways to Health programme is structured within three</w:t>
      </w:r>
      <w:r w:rsidR="0081247C">
        <w:rPr>
          <w:rFonts w:ascii="Arial" w:hAnsi="Arial" w:cs="Arial"/>
          <w:sz w:val="24"/>
          <w:szCs w:val="24"/>
        </w:rPr>
        <w:t xml:space="preserve"> tiers or</w:t>
      </w:r>
      <w:r w:rsidRPr="006764AD">
        <w:rPr>
          <w:rFonts w:ascii="Arial" w:hAnsi="Arial" w:cs="Arial"/>
          <w:sz w:val="24"/>
          <w:szCs w:val="24"/>
        </w:rPr>
        <w:t xml:space="preserve"> ‘levels’ with each level reflecting a set of specific learning objectives tailored to the circumstances and level of experience of </w:t>
      </w:r>
      <w:r w:rsidR="0081247C">
        <w:rPr>
          <w:rFonts w:ascii="Arial" w:hAnsi="Arial" w:cs="Arial"/>
          <w:sz w:val="24"/>
          <w:szCs w:val="24"/>
        </w:rPr>
        <w:t xml:space="preserve">intended </w:t>
      </w:r>
      <w:r w:rsidRPr="006764AD">
        <w:rPr>
          <w:rFonts w:ascii="Arial" w:hAnsi="Arial" w:cs="Arial"/>
          <w:sz w:val="24"/>
          <w:szCs w:val="24"/>
        </w:rPr>
        <w:t>participants.</w:t>
      </w:r>
      <w:r w:rsidR="002C791D">
        <w:rPr>
          <w:rFonts w:ascii="Arial" w:hAnsi="Arial" w:cs="Arial"/>
          <w:sz w:val="24"/>
          <w:szCs w:val="24"/>
        </w:rPr>
        <w:t xml:space="preserve">  </w:t>
      </w:r>
    </w:p>
    <w:p w14:paraId="6621FCAD" w14:textId="77777777" w:rsidR="006E7DC2" w:rsidRDefault="002C791D" w:rsidP="00D61C16">
      <w:pPr>
        <w:jc w:val="both"/>
        <w:rPr>
          <w:rFonts w:ascii="Arial" w:hAnsi="Arial" w:cs="Arial"/>
          <w:sz w:val="24"/>
          <w:szCs w:val="24"/>
        </w:rPr>
      </w:pPr>
      <w:r>
        <w:rPr>
          <w:rFonts w:ascii="Arial" w:hAnsi="Arial" w:cs="Arial"/>
          <w:sz w:val="24"/>
          <w:szCs w:val="24"/>
        </w:rPr>
        <w:t>CDHN piloted the</w:t>
      </w:r>
      <w:r w:rsidR="0081247C">
        <w:rPr>
          <w:rFonts w:ascii="Arial" w:hAnsi="Arial" w:cs="Arial"/>
          <w:sz w:val="24"/>
          <w:szCs w:val="24"/>
        </w:rPr>
        <w:t xml:space="preserve"> first</w:t>
      </w:r>
      <w:r>
        <w:rPr>
          <w:rFonts w:ascii="Arial" w:hAnsi="Arial" w:cs="Arial"/>
          <w:sz w:val="24"/>
          <w:szCs w:val="24"/>
        </w:rPr>
        <w:t xml:space="preserve"> Pathways to Health materials via training delivered with South Down Family Health initiative.  The </w:t>
      </w:r>
      <w:r w:rsidR="0081247C">
        <w:rPr>
          <w:rFonts w:ascii="Arial" w:hAnsi="Arial" w:cs="Arial"/>
          <w:sz w:val="24"/>
          <w:szCs w:val="24"/>
        </w:rPr>
        <w:t xml:space="preserve">Pathways to Health </w:t>
      </w:r>
      <w:r>
        <w:rPr>
          <w:rFonts w:ascii="Arial" w:hAnsi="Arial" w:cs="Arial"/>
          <w:sz w:val="24"/>
          <w:szCs w:val="24"/>
        </w:rPr>
        <w:t>materials have been developed further</w:t>
      </w:r>
      <w:r w:rsidR="001A5702">
        <w:rPr>
          <w:rFonts w:ascii="Arial" w:hAnsi="Arial" w:cs="Arial"/>
          <w:sz w:val="24"/>
          <w:szCs w:val="24"/>
        </w:rPr>
        <w:t>, year on year,</w:t>
      </w:r>
      <w:r>
        <w:rPr>
          <w:rFonts w:ascii="Arial" w:hAnsi="Arial" w:cs="Arial"/>
          <w:sz w:val="24"/>
          <w:szCs w:val="24"/>
        </w:rPr>
        <w:t xml:space="preserve"> using the learning f</w:t>
      </w:r>
      <w:r w:rsidR="006E7DC2">
        <w:rPr>
          <w:rFonts w:ascii="Arial" w:hAnsi="Arial" w:cs="Arial"/>
          <w:sz w:val="24"/>
          <w:szCs w:val="24"/>
        </w:rPr>
        <w:t xml:space="preserve">rom the delivery of each course and </w:t>
      </w:r>
      <w:r w:rsidR="0081247C">
        <w:rPr>
          <w:rFonts w:ascii="Arial" w:hAnsi="Arial" w:cs="Arial"/>
          <w:sz w:val="24"/>
          <w:szCs w:val="24"/>
        </w:rPr>
        <w:t xml:space="preserve">the findings of </w:t>
      </w:r>
      <w:r w:rsidR="006E7DC2">
        <w:rPr>
          <w:rFonts w:ascii="Arial" w:hAnsi="Arial" w:cs="Arial"/>
          <w:sz w:val="24"/>
          <w:szCs w:val="24"/>
        </w:rPr>
        <w:t>ongoing research undertaken by the Pathways to Health staff in order to ensure currency and freshness of content.</w:t>
      </w:r>
    </w:p>
    <w:p w14:paraId="6621FCAE" w14:textId="77777777" w:rsidR="00BC765D" w:rsidRDefault="00BC765D" w:rsidP="00D61C16">
      <w:pPr>
        <w:jc w:val="both"/>
        <w:rPr>
          <w:rFonts w:ascii="Arial" w:hAnsi="Arial" w:cs="Arial"/>
          <w:sz w:val="24"/>
          <w:szCs w:val="24"/>
        </w:rPr>
      </w:pPr>
      <w:r>
        <w:rPr>
          <w:rFonts w:ascii="Arial" w:hAnsi="Arial" w:cs="Arial"/>
          <w:sz w:val="24"/>
          <w:szCs w:val="24"/>
        </w:rPr>
        <w:t>Target groups for the programme are age sector groups (older / younger people), gender based groups, rural groups, BME groups and mental health groups.</w:t>
      </w:r>
      <w:r w:rsidR="006E7DC2">
        <w:rPr>
          <w:rFonts w:ascii="Arial" w:hAnsi="Arial" w:cs="Arial"/>
          <w:sz w:val="24"/>
          <w:szCs w:val="24"/>
        </w:rPr>
        <w:t xml:space="preserve">  Mapping of participation across these groups had demonstrated that </w:t>
      </w:r>
      <w:r w:rsidR="00240B78">
        <w:rPr>
          <w:rFonts w:ascii="Arial" w:hAnsi="Arial" w:cs="Arial"/>
          <w:sz w:val="24"/>
          <w:szCs w:val="24"/>
        </w:rPr>
        <w:t>they are well represented within Pathways to Health programmes.</w:t>
      </w:r>
    </w:p>
    <w:p w14:paraId="6621FCAF" w14:textId="77777777" w:rsidR="0081247C" w:rsidRDefault="0081247C" w:rsidP="0081247C">
      <w:pPr>
        <w:jc w:val="both"/>
        <w:rPr>
          <w:rFonts w:ascii="Arial" w:hAnsi="Arial" w:cs="Arial"/>
          <w:sz w:val="24"/>
          <w:szCs w:val="24"/>
        </w:rPr>
      </w:pPr>
      <w:r>
        <w:rPr>
          <w:rFonts w:ascii="Arial" w:hAnsi="Arial" w:cs="Arial"/>
          <w:sz w:val="24"/>
          <w:szCs w:val="24"/>
        </w:rPr>
        <w:t>Early delivery experiences pointed up the need to more closely assess the suitability of prospective participants and ensure that the required commitment to the programme was well understood.  This was actioned by strengthening the recruitment process to include pre-selection interviews.</w:t>
      </w:r>
    </w:p>
    <w:p w14:paraId="6621FCB0" w14:textId="77777777" w:rsidR="00BC765D" w:rsidRDefault="00BC765D" w:rsidP="00D61C16">
      <w:pPr>
        <w:jc w:val="both"/>
        <w:rPr>
          <w:rFonts w:ascii="Arial" w:hAnsi="Arial" w:cs="Arial"/>
          <w:sz w:val="24"/>
          <w:szCs w:val="24"/>
        </w:rPr>
      </w:pPr>
      <w:r>
        <w:rPr>
          <w:rFonts w:ascii="Arial" w:hAnsi="Arial" w:cs="Arial"/>
          <w:sz w:val="24"/>
          <w:szCs w:val="24"/>
        </w:rPr>
        <w:t xml:space="preserve">CDHN has devised a </w:t>
      </w:r>
      <w:r w:rsidR="00C541F1">
        <w:rPr>
          <w:rFonts w:ascii="Arial" w:hAnsi="Arial" w:cs="Arial"/>
          <w:sz w:val="24"/>
          <w:szCs w:val="24"/>
        </w:rPr>
        <w:t xml:space="preserve">tailored, </w:t>
      </w:r>
      <w:r>
        <w:rPr>
          <w:rFonts w:ascii="Arial" w:hAnsi="Arial" w:cs="Arial"/>
          <w:sz w:val="24"/>
          <w:szCs w:val="24"/>
        </w:rPr>
        <w:t>‘distance travelled’ evaluation approach for use within each Pathways to Health level.  This is explained below for each programme level.  The methodology employed</w:t>
      </w:r>
      <w:r w:rsidR="00A53D1B">
        <w:rPr>
          <w:rFonts w:ascii="Arial" w:hAnsi="Arial" w:cs="Arial"/>
          <w:sz w:val="24"/>
          <w:szCs w:val="24"/>
        </w:rPr>
        <w:t xml:space="preserve"> pre- and post-</w:t>
      </w:r>
      <w:r w:rsidR="00844ED9">
        <w:rPr>
          <w:rFonts w:ascii="Arial" w:hAnsi="Arial" w:cs="Arial"/>
          <w:sz w:val="24"/>
          <w:szCs w:val="24"/>
        </w:rPr>
        <w:t>programme</w:t>
      </w:r>
      <w:r>
        <w:rPr>
          <w:rFonts w:ascii="Arial" w:hAnsi="Arial" w:cs="Arial"/>
          <w:sz w:val="24"/>
          <w:szCs w:val="24"/>
        </w:rPr>
        <w:t xml:space="preserve"> is complemented by the collection of additional commentary from each participant in response to a number of quali</w:t>
      </w:r>
      <w:r w:rsidR="00D61C16">
        <w:rPr>
          <w:rFonts w:ascii="Arial" w:hAnsi="Arial" w:cs="Arial"/>
          <w:sz w:val="24"/>
          <w:szCs w:val="24"/>
        </w:rPr>
        <w:t>tatively focused questions.  This aspect of the evaluation is also described below</w:t>
      </w:r>
      <w:r w:rsidR="00C541F1">
        <w:rPr>
          <w:rFonts w:ascii="Arial" w:hAnsi="Arial" w:cs="Arial"/>
          <w:sz w:val="24"/>
          <w:szCs w:val="24"/>
        </w:rPr>
        <w:t xml:space="preserve"> </w:t>
      </w:r>
      <w:r w:rsidR="00D61C16">
        <w:rPr>
          <w:rFonts w:ascii="Arial" w:hAnsi="Arial" w:cs="Arial"/>
          <w:sz w:val="24"/>
          <w:szCs w:val="24"/>
        </w:rPr>
        <w:t>for each level.</w:t>
      </w:r>
    </w:p>
    <w:p w14:paraId="6621FCB1" w14:textId="77777777" w:rsidR="00C51FAD" w:rsidRDefault="00C51FAD" w:rsidP="00D61C16">
      <w:pPr>
        <w:jc w:val="both"/>
        <w:rPr>
          <w:rFonts w:ascii="Arial" w:hAnsi="Arial" w:cs="Arial"/>
          <w:sz w:val="24"/>
          <w:szCs w:val="24"/>
        </w:rPr>
      </w:pPr>
      <w:r>
        <w:rPr>
          <w:rFonts w:ascii="Arial" w:hAnsi="Arial" w:cs="Arial"/>
          <w:sz w:val="24"/>
          <w:szCs w:val="24"/>
        </w:rPr>
        <w:t>As well as the assessed outco</w:t>
      </w:r>
      <w:r w:rsidR="00A53D1B">
        <w:rPr>
          <w:rFonts w:ascii="Arial" w:hAnsi="Arial" w:cs="Arial"/>
          <w:sz w:val="24"/>
          <w:szCs w:val="24"/>
        </w:rPr>
        <w:t>me areas described below, each P</w:t>
      </w:r>
      <w:r>
        <w:rPr>
          <w:rFonts w:ascii="Arial" w:hAnsi="Arial" w:cs="Arial"/>
          <w:sz w:val="24"/>
          <w:szCs w:val="24"/>
        </w:rPr>
        <w:t>athways</w:t>
      </w:r>
      <w:r w:rsidR="00A53D1B">
        <w:rPr>
          <w:rFonts w:ascii="Arial" w:hAnsi="Arial" w:cs="Arial"/>
          <w:sz w:val="24"/>
          <w:szCs w:val="24"/>
        </w:rPr>
        <w:t xml:space="preserve"> to Health</w:t>
      </w:r>
      <w:r>
        <w:rPr>
          <w:rFonts w:ascii="Arial" w:hAnsi="Arial" w:cs="Arial"/>
          <w:sz w:val="24"/>
          <w:szCs w:val="24"/>
        </w:rPr>
        <w:t xml:space="preserve"> level is also subject to a ‘process’ evaluation aspect.  In this case the question areas are concerned with a number of course delivery features including:</w:t>
      </w:r>
    </w:p>
    <w:p w14:paraId="6621FCB2" w14:textId="77777777" w:rsidR="00C51FAD" w:rsidRDefault="00C51FAD" w:rsidP="00B00D52">
      <w:pPr>
        <w:pStyle w:val="ListParagraph"/>
        <w:numPr>
          <w:ilvl w:val="0"/>
          <w:numId w:val="29"/>
        </w:numPr>
        <w:jc w:val="both"/>
        <w:rPr>
          <w:rFonts w:ascii="Arial" w:hAnsi="Arial" w:cs="Arial"/>
          <w:sz w:val="24"/>
          <w:szCs w:val="24"/>
        </w:rPr>
      </w:pPr>
      <w:r>
        <w:rPr>
          <w:rFonts w:ascii="Arial" w:hAnsi="Arial" w:cs="Arial"/>
          <w:sz w:val="24"/>
          <w:szCs w:val="24"/>
        </w:rPr>
        <w:t>the level of difficulty of the course</w:t>
      </w:r>
      <w:r w:rsidR="0081247C">
        <w:rPr>
          <w:rFonts w:ascii="Arial" w:hAnsi="Arial" w:cs="Arial"/>
          <w:sz w:val="24"/>
          <w:szCs w:val="24"/>
        </w:rPr>
        <w:t>;</w:t>
      </w:r>
    </w:p>
    <w:p w14:paraId="6621FCB3" w14:textId="77777777" w:rsidR="0081247C" w:rsidRDefault="0081247C" w:rsidP="0081247C">
      <w:pPr>
        <w:pStyle w:val="ListParagraph"/>
        <w:jc w:val="both"/>
        <w:rPr>
          <w:rFonts w:ascii="Arial" w:hAnsi="Arial" w:cs="Arial"/>
          <w:sz w:val="24"/>
          <w:szCs w:val="24"/>
        </w:rPr>
      </w:pPr>
    </w:p>
    <w:p w14:paraId="6621FCB4" w14:textId="77777777" w:rsidR="00C51FAD" w:rsidRDefault="00C51FAD" w:rsidP="00B00D52">
      <w:pPr>
        <w:pStyle w:val="ListParagraph"/>
        <w:numPr>
          <w:ilvl w:val="0"/>
          <w:numId w:val="29"/>
        </w:numPr>
        <w:jc w:val="both"/>
        <w:rPr>
          <w:rFonts w:ascii="Arial" w:hAnsi="Arial" w:cs="Arial"/>
          <w:sz w:val="24"/>
          <w:szCs w:val="24"/>
        </w:rPr>
      </w:pPr>
      <w:r>
        <w:rPr>
          <w:rFonts w:ascii="Arial" w:hAnsi="Arial" w:cs="Arial"/>
          <w:sz w:val="24"/>
          <w:szCs w:val="24"/>
        </w:rPr>
        <w:t>how interesting the participant found the course</w:t>
      </w:r>
      <w:r w:rsidR="0081247C">
        <w:rPr>
          <w:rFonts w:ascii="Arial" w:hAnsi="Arial" w:cs="Arial"/>
          <w:sz w:val="24"/>
          <w:szCs w:val="24"/>
        </w:rPr>
        <w:t>;</w:t>
      </w:r>
    </w:p>
    <w:p w14:paraId="6621FCB5" w14:textId="77777777" w:rsidR="0081247C" w:rsidRPr="0081247C" w:rsidRDefault="0081247C" w:rsidP="0081247C">
      <w:pPr>
        <w:pStyle w:val="ListParagraph"/>
        <w:rPr>
          <w:rFonts w:ascii="Arial" w:hAnsi="Arial" w:cs="Arial"/>
          <w:sz w:val="24"/>
          <w:szCs w:val="24"/>
        </w:rPr>
      </w:pPr>
    </w:p>
    <w:p w14:paraId="6621FCB6" w14:textId="77777777" w:rsidR="00C51FAD" w:rsidRDefault="00C51FAD" w:rsidP="00B00D52">
      <w:pPr>
        <w:pStyle w:val="ListParagraph"/>
        <w:numPr>
          <w:ilvl w:val="0"/>
          <w:numId w:val="29"/>
        </w:numPr>
        <w:jc w:val="both"/>
        <w:rPr>
          <w:rFonts w:ascii="Arial" w:hAnsi="Arial" w:cs="Arial"/>
          <w:sz w:val="24"/>
          <w:szCs w:val="24"/>
        </w:rPr>
      </w:pPr>
      <w:r>
        <w:rPr>
          <w:rFonts w:ascii="Arial" w:hAnsi="Arial" w:cs="Arial"/>
          <w:sz w:val="24"/>
          <w:szCs w:val="24"/>
        </w:rPr>
        <w:t>the utility of the information covered in the course</w:t>
      </w:r>
      <w:r w:rsidR="0081247C">
        <w:rPr>
          <w:rFonts w:ascii="Arial" w:hAnsi="Arial" w:cs="Arial"/>
          <w:sz w:val="24"/>
          <w:szCs w:val="24"/>
        </w:rPr>
        <w:t>;</w:t>
      </w:r>
    </w:p>
    <w:p w14:paraId="6621FCB7" w14:textId="77777777" w:rsidR="0081247C" w:rsidRPr="0081247C" w:rsidRDefault="0081247C" w:rsidP="0081247C">
      <w:pPr>
        <w:pStyle w:val="ListParagraph"/>
        <w:rPr>
          <w:rFonts w:ascii="Arial" w:hAnsi="Arial" w:cs="Arial"/>
          <w:sz w:val="24"/>
          <w:szCs w:val="24"/>
        </w:rPr>
      </w:pPr>
    </w:p>
    <w:p w14:paraId="6621FCB8" w14:textId="77777777" w:rsidR="00C51FAD" w:rsidRDefault="00C51FAD" w:rsidP="00B00D52">
      <w:pPr>
        <w:pStyle w:val="ListParagraph"/>
        <w:numPr>
          <w:ilvl w:val="0"/>
          <w:numId w:val="29"/>
        </w:numPr>
        <w:jc w:val="both"/>
        <w:rPr>
          <w:rFonts w:ascii="Arial" w:hAnsi="Arial" w:cs="Arial"/>
          <w:sz w:val="24"/>
          <w:szCs w:val="24"/>
        </w:rPr>
      </w:pPr>
      <w:r>
        <w:rPr>
          <w:rFonts w:ascii="Arial" w:hAnsi="Arial" w:cs="Arial"/>
          <w:sz w:val="24"/>
          <w:szCs w:val="24"/>
        </w:rPr>
        <w:t>how enjoyable the participant found the course</w:t>
      </w:r>
      <w:r w:rsidR="0081247C">
        <w:rPr>
          <w:rFonts w:ascii="Arial" w:hAnsi="Arial" w:cs="Arial"/>
          <w:sz w:val="24"/>
          <w:szCs w:val="24"/>
        </w:rPr>
        <w:t>;</w:t>
      </w:r>
    </w:p>
    <w:p w14:paraId="6621FCB9" w14:textId="77777777" w:rsidR="0081247C" w:rsidRPr="0081247C" w:rsidRDefault="0081247C" w:rsidP="0081247C">
      <w:pPr>
        <w:pStyle w:val="ListParagraph"/>
        <w:rPr>
          <w:rFonts w:ascii="Arial" w:hAnsi="Arial" w:cs="Arial"/>
          <w:sz w:val="24"/>
          <w:szCs w:val="24"/>
        </w:rPr>
      </w:pPr>
    </w:p>
    <w:p w14:paraId="6621FCBA" w14:textId="77777777" w:rsidR="00C51FAD" w:rsidRDefault="00C51FAD" w:rsidP="00B00D52">
      <w:pPr>
        <w:pStyle w:val="ListParagraph"/>
        <w:numPr>
          <w:ilvl w:val="0"/>
          <w:numId w:val="29"/>
        </w:numPr>
        <w:jc w:val="both"/>
        <w:rPr>
          <w:rFonts w:ascii="Arial" w:hAnsi="Arial" w:cs="Arial"/>
          <w:sz w:val="24"/>
          <w:szCs w:val="24"/>
        </w:rPr>
      </w:pPr>
      <w:r>
        <w:rPr>
          <w:rFonts w:ascii="Arial" w:hAnsi="Arial" w:cs="Arial"/>
          <w:sz w:val="24"/>
          <w:szCs w:val="24"/>
        </w:rPr>
        <w:t>to what extent the participant felt that they could apply the information that they had learned in their work</w:t>
      </w:r>
      <w:r w:rsidR="00A53D1B">
        <w:rPr>
          <w:rFonts w:ascii="Arial" w:hAnsi="Arial" w:cs="Arial"/>
          <w:sz w:val="24"/>
          <w:szCs w:val="24"/>
        </w:rPr>
        <w:t xml:space="preserve"> or community</w:t>
      </w:r>
      <w:r>
        <w:rPr>
          <w:rFonts w:ascii="Arial" w:hAnsi="Arial" w:cs="Arial"/>
          <w:sz w:val="24"/>
          <w:szCs w:val="24"/>
        </w:rPr>
        <w:t xml:space="preserve"> setting</w:t>
      </w:r>
      <w:r w:rsidR="0081247C">
        <w:rPr>
          <w:rFonts w:ascii="Arial" w:hAnsi="Arial" w:cs="Arial"/>
          <w:sz w:val="24"/>
          <w:szCs w:val="24"/>
        </w:rPr>
        <w:t>;</w:t>
      </w:r>
    </w:p>
    <w:p w14:paraId="6621FCBB" w14:textId="77777777" w:rsidR="0081247C" w:rsidRPr="0081247C" w:rsidRDefault="0081247C" w:rsidP="0081247C">
      <w:pPr>
        <w:pStyle w:val="ListParagraph"/>
        <w:rPr>
          <w:rFonts w:ascii="Arial" w:hAnsi="Arial" w:cs="Arial"/>
          <w:sz w:val="24"/>
          <w:szCs w:val="24"/>
        </w:rPr>
      </w:pPr>
    </w:p>
    <w:p w14:paraId="6621FCBC" w14:textId="77777777" w:rsidR="00C541F1" w:rsidRDefault="00C541F1" w:rsidP="00B00D52">
      <w:pPr>
        <w:pStyle w:val="ListParagraph"/>
        <w:numPr>
          <w:ilvl w:val="0"/>
          <w:numId w:val="29"/>
        </w:numPr>
        <w:jc w:val="both"/>
        <w:rPr>
          <w:rFonts w:ascii="Arial" w:hAnsi="Arial" w:cs="Arial"/>
          <w:sz w:val="24"/>
          <w:szCs w:val="24"/>
        </w:rPr>
      </w:pPr>
      <w:r>
        <w:rPr>
          <w:rFonts w:ascii="Arial" w:hAnsi="Arial" w:cs="Arial"/>
          <w:sz w:val="24"/>
          <w:szCs w:val="24"/>
        </w:rPr>
        <w:t>the utility of the course handouts</w:t>
      </w:r>
      <w:r w:rsidR="0081247C">
        <w:rPr>
          <w:rFonts w:ascii="Arial" w:hAnsi="Arial" w:cs="Arial"/>
          <w:sz w:val="24"/>
          <w:szCs w:val="24"/>
        </w:rPr>
        <w:t>;</w:t>
      </w:r>
    </w:p>
    <w:p w14:paraId="6621FCBD" w14:textId="77777777" w:rsidR="00C541F1" w:rsidRDefault="00C541F1" w:rsidP="00B00D52">
      <w:pPr>
        <w:pStyle w:val="ListParagraph"/>
        <w:numPr>
          <w:ilvl w:val="0"/>
          <w:numId w:val="29"/>
        </w:numPr>
        <w:jc w:val="both"/>
        <w:rPr>
          <w:rFonts w:ascii="Arial" w:hAnsi="Arial" w:cs="Arial"/>
          <w:sz w:val="24"/>
          <w:szCs w:val="24"/>
        </w:rPr>
      </w:pPr>
      <w:r>
        <w:rPr>
          <w:rFonts w:ascii="Arial" w:hAnsi="Arial" w:cs="Arial"/>
          <w:sz w:val="24"/>
          <w:szCs w:val="24"/>
        </w:rPr>
        <w:t>the participant’s experience of the group work sessions</w:t>
      </w:r>
      <w:r w:rsidR="0081247C">
        <w:rPr>
          <w:rFonts w:ascii="Arial" w:hAnsi="Arial" w:cs="Arial"/>
          <w:sz w:val="24"/>
          <w:szCs w:val="24"/>
        </w:rPr>
        <w:t>;</w:t>
      </w:r>
    </w:p>
    <w:p w14:paraId="6621FCBE" w14:textId="77777777" w:rsidR="0081247C" w:rsidRDefault="0081247C" w:rsidP="0081247C">
      <w:pPr>
        <w:pStyle w:val="ListParagraph"/>
        <w:jc w:val="both"/>
        <w:rPr>
          <w:rFonts w:ascii="Arial" w:hAnsi="Arial" w:cs="Arial"/>
          <w:sz w:val="24"/>
          <w:szCs w:val="24"/>
        </w:rPr>
      </w:pPr>
    </w:p>
    <w:p w14:paraId="6621FCBF" w14:textId="77777777" w:rsidR="00C541F1" w:rsidRDefault="00C541F1" w:rsidP="00B00D52">
      <w:pPr>
        <w:pStyle w:val="ListParagraph"/>
        <w:numPr>
          <w:ilvl w:val="0"/>
          <w:numId w:val="29"/>
        </w:numPr>
        <w:jc w:val="both"/>
        <w:rPr>
          <w:rFonts w:ascii="Arial" w:hAnsi="Arial" w:cs="Arial"/>
          <w:sz w:val="24"/>
          <w:szCs w:val="24"/>
        </w:rPr>
      </w:pPr>
      <w:r>
        <w:rPr>
          <w:rFonts w:ascii="Arial" w:hAnsi="Arial" w:cs="Arial"/>
          <w:sz w:val="24"/>
          <w:szCs w:val="24"/>
        </w:rPr>
        <w:t>how well the trainers delivered the sessions</w:t>
      </w:r>
      <w:r w:rsidR="0081247C">
        <w:rPr>
          <w:rFonts w:ascii="Arial" w:hAnsi="Arial" w:cs="Arial"/>
          <w:sz w:val="24"/>
          <w:szCs w:val="24"/>
        </w:rPr>
        <w:t>;</w:t>
      </w:r>
    </w:p>
    <w:p w14:paraId="6621FCC0" w14:textId="77777777" w:rsidR="0081247C" w:rsidRPr="0081247C" w:rsidRDefault="0081247C" w:rsidP="0081247C">
      <w:pPr>
        <w:pStyle w:val="ListParagraph"/>
        <w:rPr>
          <w:rFonts w:ascii="Arial" w:hAnsi="Arial" w:cs="Arial"/>
          <w:sz w:val="24"/>
          <w:szCs w:val="24"/>
        </w:rPr>
      </w:pPr>
    </w:p>
    <w:p w14:paraId="6621FCC1" w14:textId="77777777" w:rsidR="00C541F1" w:rsidRDefault="00C541F1" w:rsidP="00B00D52">
      <w:pPr>
        <w:pStyle w:val="ListParagraph"/>
        <w:numPr>
          <w:ilvl w:val="0"/>
          <w:numId w:val="29"/>
        </w:numPr>
        <w:jc w:val="both"/>
        <w:rPr>
          <w:rFonts w:ascii="Arial" w:hAnsi="Arial" w:cs="Arial"/>
          <w:sz w:val="24"/>
          <w:szCs w:val="24"/>
        </w:rPr>
      </w:pPr>
      <w:r>
        <w:rPr>
          <w:rFonts w:ascii="Arial" w:hAnsi="Arial" w:cs="Arial"/>
          <w:sz w:val="24"/>
          <w:szCs w:val="24"/>
        </w:rPr>
        <w:t>how well the trainers facilitated the sessions</w:t>
      </w:r>
      <w:r w:rsidR="0081247C">
        <w:rPr>
          <w:rFonts w:ascii="Arial" w:hAnsi="Arial" w:cs="Arial"/>
          <w:sz w:val="24"/>
          <w:szCs w:val="24"/>
        </w:rPr>
        <w:t>;</w:t>
      </w:r>
    </w:p>
    <w:p w14:paraId="6621FCC2" w14:textId="77777777" w:rsidR="0081247C" w:rsidRPr="0081247C" w:rsidRDefault="0081247C" w:rsidP="0081247C">
      <w:pPr>
        <w:pStyle w:val="ListParagraph"/>
        <w:rPr>
          <w:rFonts w:ascii="Arial" w:hAnsi="Arial" w:cs="Arial"/>
          <w:sz w:val="24"/>
          <w:szCs w:val="24"/>
        </w:rPr>
      </w:pPr>
    </w:p>
    <w:p w14:paraId="6621FCC3" w14:textId="77777777" w:rsidR="0081247C" w:rsidRDefault="00C541F1" w:rsidP="00B00D52">
      <w:pPr>
        <w:pStyle w:val="ListParagraph"/>
        <w:numPr>
          <w:ilvl w:val="0"/>
          <w:numId w:val="29"/>
        </w:numPr>
        <w:jc w:val="both"/>
        <w:rPr>
          <w:rFonts w:ascii="Arial" w:hAnsi="Arial" w:cs="Arial"/>
          <w:sz w:val="24"/>
          <w:szCs w:val="24"/>
        </w:rPr>
      </w:pPr>
      <w:r>
        <w:rPr>
          <w:rFonts w:ascii="Arial" w:hAnsi="Arial" w:cs="Arial"/>
          <w:sz w:val="24"/>
          <w:szCs w:val="24"/>
        </w:rPr>
        <w:t>how well the trainer had actively involved the participant in the learning process</w:t>
      </w:r>
      <w:r w:rsidR="0081247C">
        <w:rPr>
          <w:rFonts w:ascii="Arial" w:hAnsi="Arial" w:cs="Arial"/>
          <w:sz w:val="24"/>
          <w:szCs w:val="24"/>
        </w:rPr>
        <w:t>; and</w:t>
      </w:r>
    </w:p>
    <w:p w14:paraId="6621FCC4" w14:textId="77777777" w:rsidR="0081247C" w:rsidRPr="0081247C" w:rsidRDefault="0081247C" w:rsidP="0081247C">
      <w:pPr>
        <w:pStyle w:val="ListParagraph"/>
        <w:rPr>
          <w:rFonts w:ascii="Arial" w:hAnsi="Arial" w:cs="Arial"/>
          <w:sz w:val="24"/>
          <w:szCs w:val="24"/>
        </w:rPr>
      </w:pPr>
    </w:p>
    <w:p w14:paraId="6621FCC5" w14:textId="77777777" w:rsidR="00DD5DE2" w:rsidRDefault="00C541F1" w:rsidP="00B00D52">
      <w:pPr>
        <w:pStyle w:val="ListParagraph"/>
        <w:numPr>
          <w:ilvl w:val="0"/>
          <w:numId w:val="29"/>
        </w:numPr>
        <w:jc w:val="both"/>
        <w:rPr>
          <w:rFonts w:ascii="Arial" w:hAnsi="Arial" w:cs="Arial"/>
          <w:sz w:val="24"/>
          <w:szCs w:val="24"/>
        </w:rPr>
      </w:pPr>
      <w:r>
        <w:rPr>
          <w:rFonts w:ascii="Arial" w:hAnsi="Arial" w:cs="Arial"/>
          <w:sz w:val="24"/>
          <w:szCs w:val="24"/>
        </w:rPr>
        <w:t>to what extent the participant felt more confident in their capacity to do community development work.</w:t>
      </w:r>
    </w:p>
    <w:p w14:paraId="6621FCC6" w14:textId="77777777" w:rsidR="00C541F1" w:rsidRPr="00C51FAD" w:rsidRDefault="00C541F1" w:rsidP="00EF761F">
      <w:pPr>
        <w:pStyle w:val="ListParagraph"/>
        <w:jc w:val="both"/>
        <w:rPr>
          <w:rFonts w:ascii="Arial" w:hAnsi="Arial" w:cs="Arial"/>
          <w:sz w:val="24"/>
          <w:szCs w:val="24"/>
        </w:rPr>
      </w:pPr>
    </w:p>
    <w:p w14:paraId="6621FCC7" w14:textId="77777777" w:rsidR="0081247C" w:rsidRDefault="0081247C" w:rsidP="0081247C">
      <w:pPr>
        <w:pStyle w:val="ListParagraph"/>
        <w:ind w:left="630"/>
        <w:rPr>
          <w:rFonts w:ascii="Arial" w:hAnsi="Arial" w:cs="Arial"/>
          <w:b/>
          <w:sz w:val="24"/>
          <w:szCs w:val="24"/>
        </w:rPr>
      </w:pPr>
    </w:p>
    <w:p w14:paraId="6621FCC8" w14:textId="77777777" w:rsidR="008C62AA" w:rsidRDefault="003B2A9B" w:rsidP="00B00D52">
      <w:pPr>
        <w:pStyle w:val="ListParagraph"/>
        <w:numPr>
          <w:ilvl w:val="1"/>
          <w:numId w:val="4"/>
        </w:numPr>
        <w:ind w:left="630" w:hanging="630"/>
        <w:rPr>
          <w:rFonts w:ascii="Arial" w:hAnsi="Arial" w:cs="Arial"/>
          <w:b/>
          <w:sz w:val="24"/>
          <w:szCs w:val="24"/>
        </w:rPr>
      </w:pPr>
      <w:r>
        <w:rPr>
          <w:rFonts w:ascii="Arial" w:hAnsi="Arial" w:cs="Arial"/>
          <w:b/>
          <w:sz w:val="24"/>
          <w:szCs w:val="24"/>
        </w:rPr>
        <w:t xml:space="preserve">Level 1 </w:t>
      </w:r>
      <w:r w:rsidR="008C62AA" w:rsidRPr="008C62AA">
        <w:rPr>
          <w:rFonts w:ascii="Arial" w:hAnsi="Arial" w:cs="Arial"/>
          <w:b/>
          <w:sz w:val="24"/>
          <w:szCs w:val="24"/>
        </w:rPr>
        <w:t xml:space="preserve">Pathways to Health </w:t>
      </w:r>
    </w:p>
    <w:p w14:paraId="6621FCC9" w14:textId="77777777" w:rsidR="00BC765D" w:rsidRPr="00BC765D" w:rsidRDefault="00BC765D" w:rsidP="00BC765D">
      <w:pPr>
        <w:rPr>
          <w:rFonts w:ascii="Arial" w:hAnsi="Arial" w:cs="Arial"/>
          <w:i/>
          <w:sz w:val="24"/>
          <w:szCs w:val="24"/>
          <w:u w:val="single"/>
        </w:rPr>
      </w:pPr>
      <w:r w:rsidRPr="00BC765D">
        <w:rPr>
          <w:rFonts w:ascii="Arial" w:hAnsi="Arial" w:cs="Arial"/>
          <w:i/>
          <w:sz w:val="24"/>
          <w:szCs w:val="24"/>
          <w:u w:val="single"/>
        </w:rPr>
        <w:t>3.2.1</w:t>
      </w:r>
      <w:r w:rsidRPr="00BC765D">
        <w:rPr>
          <w:rFonts w:ascii="Arial" w:hAnsi="Arial" w:cs="Arial"/>
          <w:i/>
          <w:sz w:val="24"/>
          <w:szCs w:val="24"/>
          <w:u w:val="single"/>
        </w:rPr>
        <w:tab/>
        <w:t>Level 1 details</w:t>
      </w:r>
    </w:p>
    <w:p w14:paraId="6621FCCA" w14:textId="77777777" w:rsidR="003B2A9B" w:rsidRDefault="003B2A9B" w:rsidP="00D61C16">
      <w:pPr>
        <w:jc w:val="both"/>
        <w:rPr>
          <w:rFonts w:ascii="Arial" w:hAnsi="Arial" w:cs="Arial"/>
          <w:sz w:val="24"/>
          <w:szCs w:val="24"/>
        </w:rPr>
      </w:pPr>
      <w:r w:rsidRPr="003B2A9B">
        <w:rPr>
          <w:rFonts w:ascii="Arial" w:hAnsi="Arial" w:cs="Arial"/>
          <w:sz w:val="24"/>
          <w:szCs w:val="24"/>
        </w:rPr>
        <w:t xml:space="preserve">Level 1 Pathways to Health </w:t>
      </w:r>
      <w:r>
        <w:rPr>
          <w:rFonts w:ascii="Arial" w:hAnsi="Arial" w:cs="Arial"/>
          <w:sz w:val="24"/>
          <w:szCs w:val="24"/>
        </w:rPr>
        <w:t>training aims to provide community development workers and volunteers operating at ‘grass roots’ level in communities with an increased understanding of the factors impacting on individual and community health.  The concept of health is examined in its widest context. Participants may have some experience of community development or simply be interested in finding out more.</w:t>
      </w:r>
    </w:p>
    <w:p w14:paraId="6621FCCB" w14:textId="77777777" w:rsidR="003B2A9B" w:rsidRDefault="00C56CD7" w:rsidP="003B2A9B">
      <w:pPr>
        <w:rPr>
          <w:rFonts w:ascii="Arial" w:hAnsi="Arial" w:cs="Arial"/>
          <w:sz w:val="24"/>
          <w:szCs w:val="24"/>
        </w:rPr>
      </w:pPr>
      <w:r>
        <w:rPr>
          <w:rFonts w:ascii="Arial" w:hAnsi="Arial" w:cs="Arial"/>
          <w:sz w:val="24"/>
          <w:szCs w:val="24"/>
        </w:rPr>
        <w:t xml:space="preserve">Level 1 Pathways to Health </w:t>
      </w:r>
      <w:r w:rsidR="003B2A9B">
        <w:rPr>
          <w:rFonts w:ascii="Arial" w:hAnsi="Arial" w:cs="Arial"/>
          <w:sz w:val="24"/>
          <w:szCs w:val="24"/>
        </w:rPr>
        <w:t>is delivered</w:t>
      </w:r>
      <w:r w:rsidR="00C541F1">
        <w:rPr>
          <w:rFonts w:ascii="Arial" w:hAnsi="Arial" w:cs="Arial"/>
          <w:sz w:val="24"/>
          <w:szCs w:val="24"/>
        </w:rPr>
        <w:t xml:space="preserve"> by the two core Pathways to Health trainers</w:t>
      </w:r>
      <w:r w:rsidR="003B2A9B">
        <w:rPr>
          <w:rFonts w:ascii="Arial" w:hAnsi="Arial" w:cs="Arial"/>
          <w:sz w:val="24"/>
          <w:szCs w:val="24"/>
        </w:rPr>
        <w:t xml:space="preserve"> over 2 consecutive days from 10.00am to 4.00pm and the content includes:</w:t>
      </w:r>
    </w:p>
    <w:p w14:paraId="6621FCCC" w14:textId="77777777" w:rsidR="003B2A9B" w:rsidRDefault="00240B78" w:rsidP="00B00D52">
      <w:pPr>
        <w:pStyle w:val="ListParagraph"/>
        <w:numPr>
          <w:ilvl w:val="0"/>
          <w:numId w:val="20"/>
        </w:numPr>
        <w:rPr>
          <w:rFonts w:ascii="Arial" w:hAnsi="Arial" w:cs="Arial"/>
          <w:sz w:val="24"/>
          <w:szCs w:val="24"/>
        </w:rPr>
      </w:pPr>
      <w:r>
        <w:rPr>
          <w:rFonts w:ascii="Arial" w:hAnsi="Arial" w:cs="Arial"/>
          <w:sz w:val="24"/>
          <w:szCs w:val="24"/>
        </w:rPr>
        <w:t>u</w:t>
      </w:r>
      <w:r w:rsidR="003B2A9B">
        <w:rPr>
          <w:rFonts w:ascii="Arial" w:hAnsi="Arial" w:cs="Arial"/>
          <w:sz w:val="24"/>
          <w:szCs w:val="24"/>
        </w:rPr>
        <w:t>nderstanding communities</w:t>
      </w:r>
      <w:r w:rsidR="0081247C">
        <w:rPr>
          <w:rFonts w:ascii="Arial" w:hAnsi="Arial" w:cs="Arial"/>
          <w:sz w:val="24"/>
          <w:szCs w:val="24"/>
        </w:rPr>
        <w:t>;</w:t>
      </w:r>
    </w:p>
    <w:p w14:paraId="6621FCCD" w14:textId="77777777" w:rsidR="0081247C" w:rsidRDefault="0081247C" w:rsidP="0081247C">
      <w:pPr>
        <w:pStyle w:val="ListParagraph"/>
        <w:rPr>
          <w:rFonts w:ascii="Arial" w:hAnsi="Arial" w:cs="Arial"/>
          <w:sz w:val="24"/>
          <w:szCs w:val="24"/>
        </w:rPr>
      </w:pPr>
    </w:p>
    <w:p w14:paraId="6621FCCE" w14:textId="77777777" w:rsidR="003B2A9B" w:rsidRDefault="00240B78" w:rsidP="00B00D52">
      <w:pPr>
        <w:pStyle w:val="ListParagraph"/>
        <w:numPr>
          <w:ilvl w:val="0"/>
          <w:numId w:val="20"/>
        </w:numPr>
        <w:rPr>
          <w:rFonts w:ascii="Arial" w:hAnsi="Arial" w:cs="Arial"/>
          <w:sz w:val="24"/>
          <w:szCs w:val="24"/>
        </w:rPr>
      </w:pPr>
      <w:r>
        <w:rPr>
          <w:rFonts w:ascii="Arial" w:hAnsi="Arial" w:cs="Arial"/>
          <w:sz w:val="24"/>
          <w:szCs w:val="24"/>
        </w:rPr>
        <w:t>u</w:t>
      </w:r>
      <w:r w:rsidR="003B2A9B">
        <w:rPr>
          <w:rFonts w:ascii="Arial" w:hAnsi="Arial" w:cs="Arial"/>
          <w:sz w:val="24"/>
          <w:szCs w:val="24"/>
        </w:rPr>
        <w:t>nderstanding the social model of health</w:t>
      </w:r>
      <w:r w:rsidR="0081247C">
        <w:rPr>
          <w:rFonts w:ascii="Arial" w:hAnsi="Arial" w:cs="Arial"/>
          <w:sz w:val="24"/>
          <w:szCs w:val="24"/>
        </w:rPr>
        <w:t>;</w:t>
      </w:r>
    </w:p>
    <w:p w14:paraId="6621FCCF" w14:textId="77777777" w:rsidR="0081247C" w:rsidRPr="0081247C" w:rsidRDefault="0081247C" w:rsidP="0081247C">
      <w:pPr>
        <w:pStyle w:val="ListParagraph"/>
        <w:rPr>
          <w:rFonts w:ascii="Arial" w:hAnsi="Arial" w:cs="Arial"/>
          <w:sz w:val="24"/>
          <w:szCs w:val="24"/>
        </w:rPr>
      </w:pPr>
    </w:p>
    <w:p w14:paraId="6621FCD0" w14:textId="77777777" w:rsidR="003B2A9B" w:rsidRDefault="00240B78" w:rsidP="00B00D52">
      <w:pPr>
        <w:pStyle w:val="ListParagraph"/>
        <w:numPr>
          <w:ilvl w:val="0"/>
          <w:numId w:val="20"/>
        </w:numPr>
        <w:rPr>
          <w:rFonts w:ascii="Arial" w:hAnsi="Arial" w:cs="Arial"/>
          <w:sz w:val="24"/>
          <w:szCs w:val="24"/>
        </w:rPr>
      </w:pPr>
      <w:r>
        <w:rPr>
          <w:rFonts w:ascii="Arial" w:hAnsi="Arial" w:cs="Arial"/>
          <w:sz w:val="24"/>
          <w:szCs w:val="24"/>
        </w:rPr>
        <w:t>e</w:t>
      </w:r>
      <w:r w:rsidR="003B2A9B">
        <w:rPr>
          <w:rFonts w:ascii="Arial" w:hAnsi="Arial" w:cs="Arial"/>
          <w:sz w:val="24"/>
          <w:szCs w:val="24"/>
        </w:rPr>
        <w:t>xamining who is responsible for our health</w:t>
      </w:r>
      <w:r w:rsidR="0081247C">
        <w:rPr>
          <w:rFonts w:ascii="Arial" w:hAnsi="Arial" w:cs="Arial"/>
          <w:sz w:val="24"/>
          <w:szCs w:val="24"/>
        </w:rPr>
        <w:t>;</w:t>
      </w:r>
    </w:p>
    <w:p w14:paraId="6621FCD1" w14:textId="77777777" w:rsidR="0081247C" w:rsidRPr="0081247C" w:rsidRDefault="0081247C" w:rsidP="0081247C">
      <w:pPr>
        <w:pStyle w:val="ListParagraph"/>
        <w:rPr>
          <w:rFonts w:ascii="Arial" w:hAnsi="Arial" w:cs="Arial"/>
          <w:sz w:val="24"/>
          <w:szCs w:val="24"/>
        </w:rPr>
      </w:pPr>
    </w:p>
    <w:p w14:paraId="6621FCD2" w14:textId="77777777" w:rsidR="003B2A9B" w:rsidRDefault="00240B78" w:rsidP="00B00D52">
      <w:pPr>
        <w:pStyle w:val="ListParagraph"/>
        <w:numPr>
          <w:ilvl w:val="0"/>
          <w:numId w:val="20"/>
        </w:numPr>
        <w:rPr>
          <w:rFonts w:ascii="Arial" w:hAnsi="Arial" w:cs="Arial"/>
          <w:sz w:val="24"/>
          <w:szCs w:val="24"/>
        </w:rPr>
      </w:pPr>
      <w:r>
        <w:rPr>
          <w:rFonts w:ascii="Arial" w:hAnsi="Arial" w:cs="Arial"/>
          <w:sz w:val="24"/>
          <w:szCs w:val="24"/>
        </w:rPr>
        <w:t>i</w:t>
      </w:r>
      <w:r w:rsidR="003B2A9B">
        <w:rPr>
          <w:rFonts w:ascii="Arial" w:hAnsi="Arial" w:cs="Arial"/>
          <w:sz w:val="24"/>
          <w:szCs w:val="24"/>
        </w:rPr>
        <w:t>nvestigating the wider determinants of health</w:t>
      </w:r>
      <w:r w:rsidR="0081247C">
        <w:rPr>
          <w:rFonts w:ascii="Arial" w:hAnsi="Arial" w:cs="Arial"/>
          <w:sz w:val="24"/>
          <w:szCs w:val="24"/>
        </w:rPr>
        <w:t>;</w:t>
      </w:r>
    </w:p>
    <w:p w14:paraId="6621FCD3" w14:textId="77777777" w:rsidR="0081247C" w:rsidRPr="0081247C" w:rsidRDefault="0081247C" w:rsidP="0081247C">
      <w:pPr>
        <w:pStyle w:val="ListParagraph"/>
        <w:rPr>
          <w:rFonts w:ascii="Arial" w:hAnsi="Arial" w:cs="Arial"/>
          <w:sz w:val="24"/>
          <w:szCs w:val="24"/>
        </w:rPr>
      </w:pPr>
    </w:p>
    <w:p w14:paraId="6621FCD4" w14:textId="77777777" w:rsidR="003B2A9B" w:rsidRDefault="00240B78" w:rsidP="00B00D52">
      <w:pPr>
        <w:pStyle w:val="ListParagraph"/>
        <w:numPr>
          <w:ilvl w:val="0"/>
          <w:numId w:val="20"/>
        </w:numPr>
        <w:rPr>
          <w:rFonts w:ascii="Arial" w:hAnsi="Arial" w:cs="Arial"/>
          <w:sz w:val="24"/>
          <w:szCs w:val="24"/>
        </w:rPr>
      </w:pPr>
      <w:r>
        <w:rPr>
          <w:rFonts w:ascii="Arial" w:hAnsi="Arial" w:cs="Arial"/>
          <w:sz w:val="24"/>
          <w:szCs w:val="24"/>
        </w:rPr>
        <w:t>u</w:t>
      </w:r>
      <w:r w:rsidR="003B2A9B">
        <w:rPr>
          <w:rFonts w:ascii="Arial" w:hAnsi="Arial" w:cs="Arial"/>
          <w:sz w:val="24"/>
          <w:szCs w:val="24"/>
        </w:rPr>
        <w:t>nderstanding the concept of community development</w:t>
      </w:r>
      <w:r w:rsidR="0081247C">
        <w:rPr>
          <w:rFonts w:ascii="Arial" w:hAnsi="Arial" w:cs="Arial"/>
          <w:sz w:val="24"/>
          <w:szCs w:val="24"/>
        </w:rPr>
        <w:t>;</w:t>
      </w:r>
    </w:p>
    <w:p w14:paraId="6621FCD5" w14:textId="77777777" w:rsidR="0081247C" w:rsidRPr="0081247C" w:rsidRDefault="0081247C" w:rsidP="0081247C">
      <w:pPr>
        <w:pStyle w:val="ListParagraph"/>
        <w:rPr>
          <w:rFonts w:ascii="Arial" w:hAnsi="Arial" w:cs="Arial"/>
          <w:sz w:val="24"/>
          <w:szCs w:val="24"/>
        </w:rPr>
      </w:pPr>
    </w:p>
    <w:p w14:paraId="6621FCD6" w14:textId="77777777" w:rsidR="003B2A9B" w:rsidRDefault="00240B78" w:rsidP="00B00D52">
      <w:pPr>
        <w:pStyle w:val="ListParagraph"/>
        <w:numPr>
          <w:ilvl w:val="0"/>
          <w:numId w:val="20"/>
        </w:numPr>
        <w:rPr>
          <w:rFonts w:ascii="Arial" w:hAnsi="Arial" w:cs="Arial"/>
          <w:sz w:val="24"/>
          <w:szCs w:val="24"/>
        </w:rPr>
      </w:pPr>
      <w:r>
        <w:rPr>
          <w:rFonts w:ascii="Arial" w:hAnsi="Arial" w:cs="Arial"/>
          <w:sz w:val="24"/>
          <w:szCs w:val="24"/>
        </w:rPr>
        <w:t>v</w:t>
      </w:r>
      <w:r w:rsidR="003B2A9B">
        <w:rPr>
          <w:rFonts w:ascii="Arial" w:hAnsi="Arial" w:cs="Arial"/>
          <w:sz w:val="24"/>
          <w:szCs w:val="24"/>
        </w:rPr>
        <w:t>alues and principles of community development</w:t>
      </w:r>
      <w:r w:rsidR="0081247C">
        <w:rPr>
          <w:rFonts w:ascii="Arial" w:hAnsi="Arial" w:cs="Arial"/>
          <w:sz w:val="24"/>
          <w:szCs w:val="24"/>
        </w:rPr>
        <w:t xml:space="preserve">; and </w:t>
      </w:r>
    </w:p>
    <w:p w14:paraId="6621FCD7" w14:textId="77777777" w:rsidR="0081247C" w:rsidRPr="0081247C" w:rsidRDefault="0081247C" w:rsidP="0081247C">
      <w:pPr>
        <w:pStyle w:val="ListParagraph"/>
        <w:rPr>
          <w:rFonts w:ascii="Arial" w:hAnsi="Arial" w:cs="Arial"/>
          <w:sz w:val="24"/>
          <w:szCs w:val="24"/>
        </w:rPr>
      </w:pPr>
    </w:p>
    <w:p w14:paraId="6621FCD8" w14:textId="77777777" w:rsidR="003B2A9B" w:rsidRDefault="00240B78" w:rsidP="00B00D52">
      <w:pPr>
        <w:pStyle w:val="ListParagraph"/>
        <w:numPr>
          <w:ilvl w:val="0"/>
          <w:numId w:val="20"/>
        </w:numPr>
        <w:rPr>
          <w:rFonts w:ascii="Arial" w:hAnsi="Arial" w:cs="Arial"/>
          <w:sz w:val="24"/>
          <w:szCs w:val="24"/>
        </w:rPr>
      </w:pPr>
      <w:r>
        <w:rPr>
          <w:rFonts w:ascii="Arial" w:hAnsi="Arial" w:cs="Arial"/>
          <w:sz w:val="24"/>
          <w:szCs w:val="24"/>
        </w:rPr>
        <w:t>c</w:t>
      </w:r>
      <w:r w:rsidR="003B2A9B">
        <w:rPr>
          <w:rFonts w:ascii="Arial" w:hAnsi="Arial" w:cs="Arial"/>
          <w:sz w:val="24"/>
          <w:szCs w:val="24"/>
        </w:rPr>
        <w:t>onsideration of community health projects and how and why they work</w:t>
      </w:r>
      <w:r w:rsidR="001F34FF">
        <w:rPr>
          <w:rFonts w:ascii="Arial" w:hAnsi="Arial" w:cs="Arial"/>
          <w:sz w:val="24"/>
          <w:szCs w:val="24"/>
        </w:rPr>
        <w:t>.</w:t>
      </w:r>
    </w:p>
    <w:p w14:paraId="6621FCD9" w14:textId="77777777" w:rsidR="0046300F" w:rsidRDefault="0046300F" w:rsidP="006F0F7D">
      <w:pPr>
        <w:jc w:val="both"/>
        <w:rPr>
          <w:rFonts w:ascii="Arial" w:hAnsi="Arial" w:cs="Arial"/>
          <w:sz w:val="24"/>
          <w:szCs w:val="24"/>
        </w:rPr>
      </w:pPr>
      <w:r>
        <w:rPr>
          <w:rFonts w:ascii="Arial" w:hAnsi="Arial" w:cs="Arial"/>
          <w:sz w:val="24"/>
          <w:szCs w:val="24"/>
        </w:rPr>
        <w:t>During year 3 a further iteration of the Level 1 programme was trialled in response to emerging ‘market’ interest in the concept of Community Health Champion roles as a support resource for the achievement of health improvement goals.  The broad idea of a Community Health Champion had been reframed as a support mechanism to the statutory Health Trainer role which has been implemented within NHS England in recent years.   Interest in this model led to consideration in a number of areas within Northern Ireland as to how the model might be adapted for use locally.</w:t>
      </w:r>
    </w:p>
    <w:p w14:paraId="6621FCDA" w14:textId="77777777" w:rsidR="0046300F" w:rsidRDefault="0046300F" w:rsidP="006F0F7D">
      <w:pPr>
        <w:jc w:val="both"/>
        <w:rPr>
          <w:rFonts w:ascii="Arial" w:hAnsi="Arial" w:cs="Arial"/>
          <w:sz w:val="24"/>
          <w:szCs w:val="24"/>
        </w:rPr>
      </w:pPr>
      <w:r>
        <w:rPr>
          <w:rFonts w:ascii="Arial" w:hAnsi="Arial" w:cs="Arial"/>
          <w:sz w:val="24"/>
          <w:szCs w:val="24"/>
        </w:rPr>
        <w:t xml:space="preserve">Through Pathways for Health, CDHN set out to build understanding of the Community Health Champion role as a development of the Level 1 Pathways to Health experience, rooting the underpinning rationale for the role firmly in a community development approach and </w:t>
      </w:r>
      <w:r w:rsidR="006F0F7D">
        <w:rPr>
          <w:rFonts w:ascii="Arial" w:hAnsi="Arial" w:cs="Arial"/>
          <w:sz w:val="24"/>
          <w:szCs w:val="24"/>
        </w:rPr>
        <w:t>challenging less contextually robust and more behaviourally focused understanding of the scope of the Health Champion role.</w:t>
      </w:r>
    </w:p>
    <w:p w14:paraId="6621FCDB" w14:textId="77777777" w:rsidR="006F0F7D" w:rsidRPr="0046300F" w:rsidRDefault="006F0F7D" w:rsidP="006F0F7D">
      <w:pPr>
        <w:jc w:val="both"/>
        <w:rPr>
          <w:rFonts w:ascii="Arial" w:hAnsi="Arial" w:cs="Arial"/>
          <w:sz w:val="24"/>
          <w:szCs w:val="24"/>
        </w:rPr>
      </w:pPr>
      <w:r>
        <w:rPr>
          <w:rFonts w:ascii="Arial" w:hAnsi="Arial" w:cs="Arial"/>
          <w:sz w:val="24"/>
          <w:szCs w:val="24"/>
        </w:rPr>
        <w:t>Following a trialling of the training late in 2014, the Pathways to Health team delivered Community Health Champion training in Belfast in March 2015</w:t>
      </w:r>
      <w:r w:rsidR="00A53D1B">
        <w:rPr>
          <w:rFonts w:ascii="Arial" w:hAnsi="Arial" w:cs="Arial"/>
          <w:sz w:val="24"/>
          <w:szCs w:val="24"/>
        </w:rPr>
        <w:t xml:space="preserve"> in conjunction with NI Chest, Heart and Stroke</w:t>
      </w:r>
      <w:r>
        <w:rPr>
          <w:rFonts w:ascii="Arial" w:hAnsi="Arial" w:cs="Arial"/>
          <w:sz w:val="24"/>
          <w:szCs w:val="24"/>
        </w:rPr>
        <w:t>.  This in turn has generated further interest in this type of training.</w:t>
      </w:r>
    </w:p>
    <w:p w14:paraId="6621FCDC" w14:textId="77777777" w:rsidR="00BC765D" w:rsidRDefault="00BC765D" w:rsidP="00C56CD7">
      <w:pPr>
        <w:spacing w:after="0"/>
        <w:rPr>
          <w:rFonts w:ascii="Arial" w:hAnsi="Arial" w:cs="Arial"/>
          <w:sz w:val="24"/>
          <w:szCs w:val="24"/>
        </w:rPr>
      </w:pPr>
    </w:p>
    <w:p w14:paraId="6621FCDD" w14:textId="77777777" w:rsidR="003B2A9B" w:rsidRPr="00BC765D" w:rsidRDefault="00BC765D" w:rsidP="00C56CD7">
      <w:pPr>
        <w:spacing w:after="0"/>
        <w:rPr>
          <w:rFonts w:ascii="Arial" w:hAnsi="Arial" w:cs="Arial"/>
          <w:i/>
          <w:sz w:val="24"/>
          <w:szCs w:val="24"/>
        </w:rPr>
      </w:pPr>
      <w:r w:rsidRPr="00D61C16">
        <w:rPr>
          <w:rFonts w:ascii="Arial" w:hAnsi="Arial" w:cs="Arial"/>
          <w:i/>
          <w:sz w:val="24"/>
          <w:szCs w:val="24"/>
          <w:u w:val="single"/>
        </w:rPr>
        <w:t>3.2</w:t>
      </w:r>
      <w:r w:rsidRPr="00BC765D">
        <w:rPr>
          <w:rFonts w:ascii="Arial" w:hAnsi="Arial" w:cs="Arial"/>
          <w:i/>
          <w:sz w:val="24"/>
          <w:szCs w:val="24"/>
          <w:u w:val="single"/>
        </w:rPr>
        <w:t>.2</w:t>
      </w:r>
      <w:r w:rsidRPr="00BC765D">
        <w:rPr>
          <w:rFonts w:ascii="Arial" w:hAnsi="Arial" w:cs="Arial"/>
          <w:i/>
          <w:sz w:val="24"/>
          <w:szCs w:val="24"/>
          <w:u w:val="single"/>
        </w:rPr>
        <w:tab/>
        <w:t>Leve</w:t>
      </w:r>
      <w:r w:rsidR="00D61C16">
        <w:rPr>
          <w:rFonts w:ascii="Arial" w:hAnsi="Arial" w:cs="Arial"/>
          <w:i/>
          <w:sz w:val="24"/>
          <w:szCs w:val="24"/>
          <w:u w:val="single"/>
        </w:rPr>
        <w:t>l</w:t>
      </w:r>
      <w:r w:rsidR="00A53D1B">
        <w:rPr>
          <w:rFonts w:ascii="Arial" w:hAnsi="Arial" w:cs="Arial"/>
          <w:i/>
          <w:sz w:val="24"/>
          <w:szCs w:val="24"/>
          <w:u w:val="single"/>
        </w:rPr>
        <w:t xml:space="preserve"> </w:t>
      </w:r>
      <w:r w:rsidR="00D61C16">
        <w:rPr>
          <w:rFonts w:ascii="Arial" w:hAnsi="Arial" w:cs="Arial"/>
          <w:i/>
          <w:sz w:val="24"/>
          <w:szCs w:val="24"/>
          <w:u w:val="single"/>
        </w:rPr>
        <w:t>1 evaluation</w:t>
      </w:r>
    </w:p>
    <w:p w14:paraId="6621FCDE" w14:textId="77777777" w:rsidR="00BC765D" w:rsidRDefault="00BC765D" w:rsidP="00C56CD7">
      <w:pPr>
        <w:spacing w:after="0"/>
        <w:rPr>
          <w:rFonts w:ascii="Arial" w:hAnsi="Arial" w:cs="Arial"/>
          <w:sz w:val="24"/>
          <w:szCs w:val="24"/>
        </w:rPr>
      </w:pPr>
    </w:p>
    <w:p w14:paraId="6621FCDF" w14:textId="77777777" w:rsidR="00C51FAD" w:rsidRDefault="00C51FAD" w:rsidP="006C427E">
      <w:pPr>
        <w:jc w:val="both"/>
        <w:rPr>
          <w:rFonts w:ascii="Arial" w:hAnsi="Arial" w:cs="Arial"/>
          <w:sz w:val="24"/>
          <w:szCs w:val="24"/>
        </w:rPr>
      </w:pPr>
      <w:r w:rsidRPr="00844ED9">
        <w:rPr>
          <w:rFonts w:ascii="Arial" w:hAnsi="Arial" w:cs="Arial"/>
          <w:sz w:val="24"/>
          <w:szCs w:val="24"/>
        </w:rPr>
        <w:t xml:space="preserve">The evaluation of the Level </w:t>
      </w:r>
      <w:r>
        <w:rPr>
          <w:rFonts w:ascii="Arial" w:hAnsi="Arial" w:cs="Arial"/>
          <w:sz w:val="24"/>
          <w:szCs w:val="24"/>
        </w:rPr>
        <w:t>1</w:t>
      </w:r>
      <w:r w:rsidRPr="00844ED9">
        <w:rPr>
          <w:rFonts w:ascii="Arial" w:hAnsi="Arial" w:cs="Arial"/>
          <w:sz w:val="24"/>
          <w:szCs w:val="24"/>
        </w:rPr>
        <w:t xml:space="preserve"> Pathways to Health programme </w:t>
      </w:r>
      <w:r>
        <w:rPr>
          <w:rFonts w:ascii="Arial" w:hAnsi="Arial" w:cs="Arial"/>
          <w:sz w:val="24"/>
          <w:szCs w:val="24"/>
        </w:rPr>
        <w:t>is undertaken at the end of the programme.  While there has been some slight variation as the Pathways to Health programme has developed, the assessed outcomes are broadly in terms of improvement in knowledge and understanding as follows:</w:t>
      </w:r>
    </w:p>
    <w:p w14:paraId="6621FCE0"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d</w:t>
      </w:r>
      <w:r w:rsidR="0081247C">
        <w:rPr>
          <w:rFonts w:ascii="Arial" w:hAnsi="Arial" w:cs="Arial"/>
          <w:sz w:val="24"/>
          <w:szCs w:val="24"/>
        </w:rPr>
        <w:t>ifferent types of communities;</w:t>
      </w:r>
    </w:p>
    <w:p w14:paraId="6621FCE1" w14:textId="77777777" w:rsidR="0081247C" w:rsidRDefault="0081247C" w:rsidP="0081247C">
      <w:pPr>
        <w:pStyle w:val="ListParagraph"/>
        <w:rPr>
          <w:rFonts w:ascii="Arial" w:hAnsi="Arial" w:cs="Arial"/>
          <w:sz w:val="24"/>
          <w:szCs w:val="24"/>
        </w:rPr>
      </w:pPr>
    </w:p>
    <w:p w14:paraId="6621FCE2"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t</w:t>
      </w:r>
      <w:r w:rsidR="00C51FAD">
        <w:rPr>
          <w:rFonts w:ascii="Arial" w:hAnsi="Arial" w:cs="Arial"/>
          <w:sz w:val="24"/>
          <w:szCs w:val="24"/>
        </w:rPr>
        <w:t>he social model of health</w:t>
      </w:r>
      <w:r w:rsidR="0081247C">
        <w:rPr>
          <w:rFonts w:ascii="Arial" w:hAnsi="Arial" w:cs="Arial"/>
          <w:sz w:val="24"/>
          <w:szCs w:val="24"/>
        </w:rPr>
        <w:t>;</w:t>
      </w:r>
    </w:p>
    <w:p w14:paraId="6621FCE3" w14:textId="77777777" w:rsidR="0081247C" w:rsidRPr="0081247C" w:rsidRDefault="0081247C" w:rsidP="0081247C">
      <w:pPr>
        <w:pStyle w:val="ListParagraph"/>
        <w:rPr>
          <w:rFonts w:ascii="Arial" w:hAnsi="Arial" w:cs="Arial"/>
          <w:sz w:val="24"/>
          <w:szCs w:val="24"/>
        </w:rPr>
      </w:pPr>
    </w:p>
    <w:p w14:paraId="6621FCE4"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w</w:t>
      </w:r>
      <w:r w:rsidR="00C51FAD">
        <w:rPr>
          <w:rFonts w:ascii="Arial" w:hAnsi="Arial" w:cs="Arial"/>
          <w:sz w:val="24"/>
          <w:szCs w:val="24"/>
        </w:rPr>
        <w:t>ho is responsible for our health (e.g. health and social care structures)</w:t>
      </w:r>
      <w:r w:rsidR="0081247C">
        <w:rPr>
          <w:rFonts w:ascii="Arial" w:hAnsi="Arial" w:cs="Arial"/>
          <w:sz w:val="24"/>
          <w:szCs w:val="24"/>
        </w:rPr>
        <w:t>;</w:t>
      </w:r>
    </w:p>
    <w:p w14:paraId="6621FCE5" w14:textId="77777777" w:rsidR="0081247C" w:rsidRPr="0081247C" w:rsidRDefault="0081247C" w:rsidP="0081247C">
      <w:pPr>
        <w:pStyle w:val="ListParagraph"/>
        <w:rPr>
          <w:rFonts w:ascii="Arial" w:hAnsi="Arial" w:cs="Arial"/>
          <w:sz w:val="24"/>
          <w:szCs w:val="24"/>
        </w:rPr>
      </w:pPr>
    </w:p>
    <w:p w14:paraId="6621FCE6"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t</w:t>
      </w:r>
      <w:r w:rsidR="00C51FAD">
        <w:rPr>
          <w:rFonts w:ascii="Arial" w:hAnsi="Arial" w:cs="Arial"/>
          <w:sz w:val="24"/>
          <w:szCs w:val="24"/>
        </w:rPr>
        <w:t>he wider determinants of health</w:t>
      </w:r>
      <w:r w:rsidR="0081247C">
        <w:rPr>
          <w:rFonts w:ascii="Arial" w:hAnsi="Arial" w:cs="Arial"/>
          <w:sz w:val="24"/>
          <w:szCs w:val="24"/>
        </w:rPr>
        <w:t>;</w:t>
      </w:r>
    </w:p>
    <w:p w14:paraId="6621FCE7" w14:textId="77777777" w:rsidR="0081247C" w:rsidRPr="0081247C" w:rsidRDefault="0081247C" w:rsidP="0081247C">
      <w:pPr>
        <w:pStyle w:val="ListParagraph"/>
        <w:rPr>
          <w:rFonts w:ascii="Arial" w:hAnsi="Arial" w:cs="Arial"/>
          <w:sz w:val="24"/>
          <w:szCs w:val="24"/>
        </w:rPr>
      </w:pPr>
    </w:p>
    <w:p w14:paraId="6621FCE8" w14:textId="77777777" w:rsidR="00EE4F47" w:rsidRDefault="00EE4F47" w:rsidP="00B00D52">
      <w:pPr>
        <w:pStyle w:val="ListParagraph"/>
        <w:numPr>
          <w:ilvl w:val="0"/>
          <w:numId w:val="28"/>
        </w:numPr>
        <w:rPr>
          <w:rFonts w:ascii="Arial" w:hAnsi="Arial" w:cs="Arial"/>
          <w:sz w:val="24"/>
          <w:szCs w:val="24"/>
        </w:rPr>
      </w:pPr>
      <w:r>
        <w:rPr>
          <w:rFonts w:ascii="Arial" w:hAnsi="Arial" w:cs="Arial"/>
          <w:sz w:val="24"/>
          <w:szCs w:val="24"/>
        </w:rPr>
        <w:t xml:space="preserve">inequalities in health; </w:t>
      </w:r>
    </w:p>
    <w:p w14:paraId="6621FCE9" w14:textId="77777777" w:rsidR="00EE4F47" w:rsidRPr="00EE4F47" w:rsidRDefault="00EE4F47" w:rsidP="00EE4F47">
      <w:pPr>
        <w:pStyle w:val="ListParagraph"/>
        <w:rPr>
          <w:rFonts w:ascii="Arial" w:hAnsi="Arial" w:cs="Arial"/>
          <w:sz w:val="24"/>
          <w:szCs w:val="24"/>
        </w:rPr>
      </w:pPr>
    </w:p>
    <w:p w14:paraId="6621FCEA"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c</w:t>
      </w:r>
      <w:r w:rsidR="00C51FAD">
        <w:rPr>
          <w:rFonts w:ascii="Arial" w:hAnsi="Arial" w:cs="Arial"/>
          <w:sz w:val="24"/>
          <w:szCs w:val="24"/>
        </w:rPr>
        <w:t>ommunity development (e.g. theory, values and principles)</w:t>
      </w:r>
      <w:r w:rsidR="0081247C">
        <w:rPr>
          <w:rFonts w:ascii="Arial" w:hAnsi="Arial" w:cs="Arial"/>
          <w:sz w:val="24"/>
          <w:szCs w:val="24"/>
        </w:rPr>
        <w:t>;</w:t>
      </w:r>
      <w:r w:rsidR="00EE4F47">
        <w:rPr>
          <w:rFonts w:ascii="Arial" w:hAnsi="Arial" w:cs="Arial"/>
          <w:sz w:val="24"/>
          <w:szCs w:val="24"/>
        </w:rPr>
        <w:t xml:space="preserve"> and</w:t>
      </w:r>
    </w:p>
    <w:p w14:paraId="6621FCEB" w14:textId="77777777" w:rsidR="0081247C" w:rsidRPr="0081247C" w:rsidRDefault="0081247C" w:rsidP="0081247C">
      <w:pPr>
        <w:pStyle w:val="ListParagraph"/>
        <w:rPr>
          <w:rFonts w:ascii="Arial" w:hAnsi="Arial" w:cs="Arial"/>
          <w:sz w:val="24"/>
          <w:szCs w:val="24"/>
        </w:rPr>
      </w:pPr>
    </w:p>
    <w:p w14:paraId="6621FCEC" w14:textId="77777777" w:rsidR="00C51FAD" w:rsidRPr="00EE4F47" w:rsidRDefault="00240B78" w:rsidP="00B00D52">
      <w:pPr>
        <w:pStyle w:val="ListParagraph"/>
        <w:numPr>
          <w:ilvl w:val="0"/>
          <w:numId w:val="28"/>
        </w:numPr>
        <w:rPr>
          <w:rFonts w:ascii="Arial" w:hAnsi="Arial" w:cs="Arial"/>
          <w:sz w:val="24"/>
          <w:szCs w:val="24"/>
        </w:rPr>
      </w:pPr>
      <w:r>
        <w:rPr>
          <w:rFonts w:ascii="Arial" w:hAnsi="Arial" w:cs="Arial"/>
          <w:sz w:val="24"/>
          <w:szCs w:val="24"/>
        </w:rPr>
        <w:t>w</w:t>
      </w:r>
      <w:r w:rsidR="00C51FAD">
        <w:rPr>
          <w:rFonts w:ascii="Arial" w:hAnsi="Arial" w:cs="Arial"/>
          <w:sz w:val="24"/>
          <w:szCs w:val="24"/>
        </w:rPr>
        <w:t>hat makes a community development project work in practice</w:t>
      </w:r>
      <w:r w:rsidR="00EE4F47">
        <w:rPr>
          <w:rFonts w:ascii="Arial" w:hAnsi="Arial" w:cs="Arial"/>
          <w:sz w:val="24"/>
          <w:szCs w:val="24"/>
        </w:rPr>
        <w:t>.</w:t>
      </w:r>
    </w:p>
    <w:p w14:paraId="6621FCED" w14:textId="77777777" w:rsidR="0081247C" w:rsidRDefault="0081247C" w:rsidP="00C56CD7">
      <w:pPr>
        <w:spacing w:after="0"/>
        <w:rPr>
          <w:rFonts w:ascii="Arial" w:hAnsi="Arial" w:cs="Arial"/>
          <w:sz w:val="24"/>
          <w:szCs w:val="24"/>
        </w:rPr>
      </w:pPr>
    </w:p>
    <w:p w14:paraId="6621FCEE" w14:textId="77777777" w:rsidR="008C62AA" w:rsidRDefault="003B2A9B" w:rsidP="00B00D52">
      <w:pPr>
        <w:pStyle w:val="ListParagraph"/>
        <w:numPr>
          <w:ilvl w:val="1"/>
          <w:numId w:val="4"/>
        </w:numPr>
        <w:ind w:left="630" w:hanging="630"/>
        <w:rPr>
          <w:rFonts w:ascii="Arial" w:hAnsi="Arial" w:cs="Arial"/>
          <w:b/>
          <w:sz w:val="24"/>
          <w:szCs w:val="24"/>
        </w:rPr>
      </w:pPr>
      <w:r>
        <w:rPr>
          <w:rFonts w:ascii="Arial" w:hAnsi="Arial" w:cs="Arial"/>
          <w:b/>
          <w:sz w:val="24"/>
          <w:szCs w:val="24"/>
        </w:rPr>
        <w:t xml:space="preserve">Level 2 </w:t>
      </w:r>
      <w:r w:rsidR="008C62AA" w:rsidRPr="008C62AA">
        <w:rPr>
          <w:rFonts w:ascii="Arial" w:hAnsi="Arial" w:cs="Arial"/>
          <w:b/>
          <w:sz w:val="24"/>
          <w:szCs w:val="24"/>
        </w:rPr>
        <w:t xml:space="preserve">Pathways to Health </w:t>
      </w:r>
    </w:p>
    <w:p w14:paraId="6621FCEF" w14:textId="77777777" w:rsidR="00BC765D" w:rsidRPr="00BC765D" w:rsidRDefault="00BC765D" w:rsidP="00BC765D">
      <w:pPr>
        <w:rPr>
          <w:rFonts w:ascii="Arial" w:hAnsi="Arial" w:cs="Arial"/>
          <w:i/>
          <w:sz w:val="24"/>
          <w:szCs w:val="24"/>
          <w:u w:val="single"/>
        </w:rPr>
      </w:pPr>
      <w:r w:rsidRPr="00BC765D">
        <w:rPr>
          <w:rFonts w:ascii="Arial" w:hAnsi="Arial" w:cs="Arial"/>
          <w:i/>
          <w:sz w:val="24"/>
          <w:szCs w:val="24"/>
          <w:u w:val="single"/>
        </w:rPr>
        <w:t>3.3.1</w:t>
      </w:r>
      <w:r w:rsidRPr="00BC765D">
        <w:rPr>
          <w:rFonts w:ascii="Arial" w:hAnsi="Arial" w:cs="Arial"/>
          <w:i/>
          <w:sz w:val="24"/>
          <w:szCs w:val="24"/>
          <w:u w:val="single"/>
        </w:rPr>
        <w:tab/>
        <w:t>Level 2 details</w:t>
      </w:r>
    </w:p>
    <w:p w14:paraId="6621FCF0" w14:textId="77777777" w:rsidR="003B2A9B" w:rsidRDefault="003B2A9B" w:rsidP="00F40402">
      <w:pPr>
        <w:jc w:val="both"/>
        <w:rPr>
          <w:rFonts w:ascii="Arial" w:hAnsi="Arial" w:cs="Arial"/>
          <w:sz w:val="24"/>
          <w:szCs w:val="24"/>
        </w:rPr>
      </w:pPr>
      <w:r w:rsidRPr="00C56CD7">
        <w:rPr>
          <w:rFonts w:ascii="Arial" w:hAnsi="Arial" w:cs="Arial"/>
          <w:sz w:val="24"/>
          <w:szCs w:val="24"/>
        </w:rPr>
        <w:t>Level 2 Pathways to Health</w:t>
      </w:r>
      <w:r w:rsidR="00C56CD7" w:rsidRPr="00C56CD7">
        <w:rPr>
          <w:rFonts w:ascii="Arial" w:hAnsi="Arial" w:cs="Arial"/>
          <w:sz w:val="24"/>
          <w:szCs w:val="24"/>
        </w:rPr>
        <w:t xml:space="preserve"> focuses on the values and principles of community development, drawing on the National Occupational Standards</w:t>
      </w:r>
      <w:r w:rsidR="00C56CD7">
        <w:rPr>
          <w:rStyle w:val="FootnoteReference"/>
          <w:rFonts w:ascii="Arial" w:hAnsi="Arial" w:cs="Arial"/>
          <w:sz w:val="24"/>
          <w:szCs w:val="24"/>
        </w:rPr>
        <w:footnoteReference w:id="1"/>
      </w:r>
      <w:r w:rsidR="00C56CD7">
        <w:rPr>
          <w:rFonts w:ascii="Arial" w:hAnsi="Arial" w:cs="Arial"/>
          <w:sz w:val="24"/>
          <w:szCs w:val="24"/>
        </w:rPr>
        <w:t xml:space="preserve"> for Community Development</w:t>
      </w:r>
      <w:r w:rsidR="00C56CD7" w:rsidRPr="00C56CD7">
        <w:rPr>
          <w:rFonts w:ascii="Arial" w:hAnsi="Arial" w:cs="Arial"/>
          <w:sz w:val="24"/>
          <w:szCs w:val="24"/>
        </w:rPr>
        <w:t xml:space="preserve">. </w:t>
      </w:r>
      <w:r w:rsidR="0081247C">
        <w:rPr>
          <w:rFonts w:ascii="Arial" w:hAnsi="Arial" w:cs="Arial"/>
          <w:sz w:val="24"/>
          <w:szCs w:val="24"/>
        </w:rPr>
        <w:t>The</w:t>
      </w:r>
      <w:r w:rsidR="00C56CD7">
        <w:rPr>
          <w:rFonts w:ascii="Arial" w:hAnsi="Arial" w:cs="Arial"/>
          <w:sz w:val="24"/>
          <w:szCs w:val="24"/>
        </w:rPr>
        <w:t xml:space="preserve"> Level</w:t>
      </w:r>
      <w:r w:rsidR="006C3E2A">
        <w:rPr>
          <w:rFonts w:ascii="Arial" w:hAnsi="Arial" w:cs="Arial"/>
          <w:sz w:val="24"/>
          <w:szCs w:val="24"/>
        </w:rPr>
        <w:t xml:space="preserve"> 2</w:t>
      </w:r>
      <w:r w:rsidR="00C56CD7">
        <w:rPr>
          <w:rFonts w:ascii="Arial" w:hAnsi="Arial" w:cs="Arial"/>
          <w:sz w:val="24"/>
          <w:szCs w:val="24"/>
        </w:rPr>
        <w:t xml:space="preserve"> </w:t>
      </w:r>
      <w:r w:rsidR="0081247C">
        <w:rPr>
          <w:rFonts w:ascii="Arial" w:hAnsi="Arial" w:cs="Arial"/>
          <w:sz w:val="24"/>
          <w:szCs w:val="24"/>
        </w:rPr>
        <w:t>programme</w:t>
      </w:r>
      <w:r w:rsidR="00C56CD7">
        <w:rPr>
          <w:rFonts w:ascii="Arial" w:hAnsi="Arial" w:cs="Arial"/>
          <w:sz w:val="24"/>
          <w:szCs w:val="24"/>
        </w:rPr>
        <w:t xml:space="preserve"> is designed to encourage participants to examine and reflect on their values and practice from the individual, organisational and community perspectives.</w:t>
      </w:r>
    </w:p>
    <w:p w14:paraId="6621FCF1" w14:textId="77777777" w:rsidR="00BC765D" w:rsidRDefault="00BC765D" w:rsidP="00F40402">
      <w:pPr>
        <w:jc w:val="both"/>
        <w:rPr>
          <w:rFonts w:ascii="Arial" w:hAnsi="Arial" w:cs="Arial"/>
          <w:sz w:val="24"/>
          <w:szCs w:val="24"/>
        </w:rPr>
      </w:pPr>
      <w:r>
        <w:rPr>
          <w:rFonts w:ascii="Arial" w:hAnsi="Arial" w:cs="Arial"/>
          <w:sz w:val="24"/>
          <w:szCs w:val="24"/>
        </w:rPr>
        <w:t>Participants are expected to have experience in community development and health work and are anticipated to be project workers or managers in the community, voluntary or statutory sectors.  Volunteers undertaking the Level 2 programme need to be involved in their organisation at a strategic level.</w:t>
      </w:r>
    </w:p>
    <w:p w14:paraId="6621FCF2" w14:textId="77777777" w:rsidR="00C56CD7" w:rsidRDefault="00C56CD7" w:rsidP="00F40402">
      <w:pPr>
        <w:jc w:val="both"/>
        <w:rPr>
          <w:rFonts w:ascii="Arial" w:hAnsi="Arial" w:cs="Arial"/>
          <w:sz w:val="24"/>
          <w:szCs w:val="24"/>
        </w:rPr>
      </w:pPr>
      <w:r>
        <w:rPr>
          <w:rFonts w:ascii="Arial" w:hAnsi="Arial" w:cs="Arial"/>
          <w:sz w:val="24"/>
          <w:szCs w:val="24"/>
        </w:rPr>
        <w:t>Key to this Pathways</w:t>
      </w:r>
      <w:r w:rsidR="006C3E2A">
        <w:rPr>
          <w:rFonts w:ascii="Arial" w:hAnsi="Arial" w:cs="Arial"/>
          <w:sz w:val="24"/>
          <w:szCs w:val="24"/>
        </w:rPr>
        <w:t xml:space="preserve"> to Health</w:t>
      </w:r>
      <w:r>
        <w:rPr>
          <w:rFonts w:ascii="Arial" w:hAnsi="Arial" w:cs="Arial"/>
          <w:sz w:val="24"/>
          <w:szCs w:val="24"/>
        </w:rPr>
        <w:t xml:space="preserve"> Level is that participants are enabled to improve how they design and deliver interventions at the local level.  They are also encouraged to examine the evidence for their work.</w:t>
      </w:r>
    </w:p>
    <w:p w14:paraId="6621FCF3" w14:textId="77777777" w:rsidR="009E3008" w:rsidRDefault="00C56CD7" w:rsidP="00F40402">
      <w:pPr>
        <w:jc w:val="both"/>
        <w:rPr>
          <w:rFonts w:ascii="Arial" w:hAnsi="Arial" w:cs="Arial"/>
          <w:sz w:val="24"/>
          <w:szCs w:val="24"/>
        </w:rPr>
      </w:pPr>
      <w:r>
        <w:rPr>
          <w:rFonts w:ascii="Arial" w:hAnsi="Arial" w:cs="Arial"/>
          <w:sz w:val="24"/>
          <w:szCs w:val="24"/>
        </w:rPr>
        <w:t>Level 2 Pathways to Health is delivered</w:t>
      </w:r>
      <w:r w:rsidR="00C541F1">
        <w:rPr>
          <w:rFonts w:ascii="Arial" w:hAnsi="Arial" w:cs="Arial"/>
          <w:sz w:val="24"/>
          <w:szCs w:val="24"/>
        </w:rPr>
        <w:t xml:space="preserve"> by the two core Pathways to Health trainers</w:t>
      </w:r>
      <w:r>
        <w:rPr>
          <w:rFonts w:ascii="Arial" w:hAnsi="Arial" w:cs="Arial"/>
          <w:sz w:val="24"/>
          <w:szCs w:val="24"/>
        </w:rPr>
        <w:t xml:space="preserve"> over </w:t>
      </w:r>
      <w:r w:rsidR="006C3E2A">
        <w:rPr>
          <w:rFonts w:ascii="Arial" w:hAnsi="Arial" w:cs="Arial"/>
          <w:sz w:val="24"/>
          <w:szCs w:val="24"/>
        </w:rPr>
        <w:t>five</w:t>
      </w:r>
      <w:r>
        <w:rPr>
          <w:rFonts w:ascii="Arial" w:hAnsi="Arial" w:cs="Arial"/>
          <w:sz w:val="24"/>
          <w:szCs w:val="24"/>
        </w:rPr>
        <w:t xml:space="preserve"> days</w:t>
      </w:r>
      <w:r w:rsidR="00C541F1">
        <w:rPr>
          <w:rFonts w:ascii="Arial" w:hAnsi="Arial" w:cs="Arial"/>
          <w:sz w:val="24"/>
          <w:szCs w:val="24"/>
        </w:rPr>
        <w:t>. This format includes the</w:t>
      </w:r>
      <w:r>
        <w:rPr>
          <w:rFonts w:ascii="Arial" w:hAnsi="Arial" w:cs="Arial"/>
          <w:sz w:val="24"/>
          <w:szCs w:val="24"/>
        </w:rPr>
        <w:t xml:space="preserve"> opportunity to take part in a networking event with participants from other Pathways to Health programmes and other CDHN members.</w:t>
      </w:r>
      <w:r w:rsidR="006E7DC2">
        <w:rPr>
          <w:rFonts w:ascii="Arial" w:hAnsi="Arial" w:cs="Arial"/>
          <w:sz w:val="24"/>
          <w:szCs w:val="24"/>
        </w:rPr>
        <w:t xml:space="preserve">  In 2010, participants were also able to </w:t>
      </w:r>
      <w:r w:rsidR="00FC2B35">
        <w:rPr>
          <w:rFonts w:ascii="Arial" w:hAnsi="Arial" w:cs="Arial"/>
          <w:sz w:val="24"/>
          <w:szCs w:val="24"/>
        </w:rPr>
        <w:t>attend</w:t>
      </w:r>
      <w:r w:rsidR="006E7DC2">
        <w:rPr>
          <w:rFonts w:ascii="Arial" w:hAnsi="Arial" w:cs="Arial"/>
          <w:sz w:val="24"/>
          <w:szCs w:val="24"/>
        </w:rPr>
        <w:t xml:space="preserve"> a major conference on Health Inequalities </w:t>
      </w:r>
      <w:r w:rsidR="00FC2B35">
        <w:rPr>
          <w:rFonts w:ascii="Arial" w:hAnsi="Arial" w:cs="Arial"/>
          <w:sz w:val="24"/>
          <w:szCs w:val="24"/>
        </w:rPr>
        <w:t>hosted</w:t>
      </w:r>
      <w:r w:rsidR="009E3008">
        <w:rPr>
          <w:rFonts w:ascii="Arial" w:hAnsi="Arial" w:cs="Arial"/>
          <w:sz w:val="24"/>
          <w:szCs w:val="24"/>
        </w:rPr>
        <w:t xml:space="preserve"> in conjunction with the Public Health Agency.</w:t>
      </w:r>
    </w:p>
    <w:p w14:paraId="6621FCF4" w14:textId="77777777" w:rsidR="00C56CD7" w:rsidRDefault="00C56CD7" w:rsidP="003B2A9B">
      <w:pPr>
        <w:rPr>
          <w:rFonts w:ascii="Arial" w:hAnsi="Arial" w:cs="Arial"/>
          <w:sz w:val="24"/>
          <w:szCs w:val="24"/>
        </w:rPr>
      </w:pPr>
      <w:r>
        <w:rPr>
          <w:rFonts w:ascii="Arial" w:hAnsi="Arial" w:cs="Arial"/>
          <w:sz w:val="24"/>
          <w:szCs w:val="24"/>
        </w:rPr>
        <w:t xml:space="preserve">The main topics included in the Level </w:t>
      </w:r>
      <w:r w:rsidR="00871634">
        <w:rPr>
          <w:rFonts w:ascii="Arial" w:hAnsi="Arial" w:cs="Arial"/>
          <w:sz w:val="24"/>
          <w:szCs w:val="24"/>
        </w:rPr>
        <w:t>2</w:t>
      </w:r>
      <w:r>
        <w:rPr>
          <w:rFonts w:ascii="Arial" w:hAnsi="Arial" w:cs="Arial"/>
          <w:sz w:val="24"/>
          <w:szCs w:val="24"/>
        </w:rPr>
        <w:t xml:space="preserve"> programme are:</w:t>
      </w:r>
    </w:p>
    <w:p w14:paraId="6621FCF5" w14:textId="77777777" w:rsidR="00C56CD7" w:rsidRDefault="00240B78" w:rsidP="00B00D52">
      <w:pPr>
        <w:pStyle w:val="ListParagraph"/>
        <w:numPr>
          <w:ilvl w:val="0"/>
          <w:numId w:val="21"/>
        </w:numPr>
        <w:rPr>
          <w:rFonts w:ascii="Arial" w:hAnsi="Arial" w:cs="Arial"/>
          <w:sz w:val="24"/>
          <w:szCs w:val="24"/>
        </w:rPr>
      </w:pPr>
      <w:r>
        <w:rPr>
          <w:rFonts w:ascii="Arial" w:hAnsi="Arial" w:cs="Arial"/>
          <w:sz w:val="24"/>
          <w:szCs w:val="24"/>
        </w:rPr>
        <w:t>u</w:t>
      </w:r>
      <w:r w:rsidR="00C56CD7">
        <w:rPr>
          <w:rFonts w:ascii="Arial" w:hAnsi="Arial" w:cs="Arial"/>
          <w:sz w:val="24"/>
          <w:szCs w:val="24"/>
        </w:rPr>
        <w:t>nderstanding and practising community development in relation to health</w:t>
      </w:r>
      <w:r w:rsidR="0081247C">
        <w:rPr>
          <w:rFonts w:ascii="Arial" w:hAnsi="Arial" w:cs="Arial"/>
          <w:sz w:val="24"/>
          <w:szCs w:val="24"/>
        </w:rPr>
        <w:t>;</w:t>
      </w:r>
    </w:p>
    <w:p w14:paraId="6621FCF6" w14:textId="77777777" w:rsidR="0081247C" w:rsidRDefault="0081247C" w:rsidP="0081247C">
      <w:pPr>
        <w:pStyle w:val="ListParagraph"/>
        <w:rPr>
          <w:rFonts w:ascii="Arial" w:hAnsi="Arial" w:cs="Arial"/>
          <w:sz w:val="24"/>
          <w:szCs w:val="24"/>
        </w:rPr>
      </w:pPr>
    </w:p>
    <w:p w14:paraId="6621FCF7" w14:textId="77777777" w:rsidR="00C56CD7" w:rsidRDefault="00240B78" w:rsidP="00B00D52">
      <w:pPr>
        <w:pStyle w:val="ListParagraph"/>
        <w:numPr>
          <w:ilvl w:val="0"/>
          <w:numId w:val="21"/>
        </w:numPr>
        <w:rPr>
          <w:rFonts w:ascii="Arial" w:hAnsi="Arial" w:cs="Arial"/>
          <w:sz w:val="24"/>
          <w:szCs w:val="24"/>
        </w:rPr>
      </w:pPr>
      <w:r>
        <w:rPr>
          <w:rFonts w:ascii="Arial" w:hAnsi="Arial" w:cs="Arial"/>
          <w:sz w:val="24"/>
          <w:szCs w:val="24"/>
        </w:rPr>
        <w:t>c</w:t>
      </w:r>
      <w:r w:rsidR="00C56CD7">
        <w:rPr>
          <w:rFonts w:ascii="Arial" w:hAnsi="Arial" w:cs="Arial"/>
          <w:sz w:val="24"/>
          <w:szCs w:val="24"/>
        </w:rPr>
        <w:t>ommunity development practice within organisations</w:t>
      </w:r>
      <w:r w:rsidR="0081247C">
        <w:rPr>
          <w:rFonts w:ascii="Arial" w:hAnsi="Arial" w:cs="Arial"/>
          <w:sz w:val="24"/>
          <w:szCs w:val="24"/>
        </w:rPr>
        <w:t>;</w:t>
      </w:r>
    </w:p>
    <w:p w14:paraId="6621FCF8" w14:textId="77777777" w:rsidR="0081247C" w:rsidRPr="0081247C" w:rsidRDefault="0081247C" w:rsidP="0081247C">
      <w:pPr>
        <w:pStyle w:val="ListParagraph"/>
        <w:rPr>
          <w:rFonts w:ascii="Arial" w:hAnsi="Arial" w:cs="Arial"/>
          <w:sz w:val="24"/>
          <w:szCs w:val="24"/>
        </w:rPr>
      </w:pPr>
    </w:p>
    <w:p w14:paraId="6621FCF9" w14:textId="77777777" w:rsidR="00C56CD7" w:rsidRDefault="00240B78" w:rsidP="00B00D52">
      <w:pPr>
        <w:pStyle w:val="ListParagraph"/>
        <w:numPr>
          <w:ilvl w:val="0"/>
          <w:numId w:val="21"/>
        </w:numPr>
        <w:rPr>
          <w:rFonts w:ascii="Arial" w:hAnsi="Arial" w:cs="Arial"/>
          <w:sz w:val="24"/>
          <w:szCs w:val="24"/>
        </w:rPr>
      </w:pPr>
      <w:r>
        <w:rPr>
          <w:rFonts w:ascii="Arial" w:hAnsi="Arial" w:cs="Arial"/>
          <w:sz w:val="24"/>
          <w:szCs w:val="24"/>
        </w:rPr>
        <w:t>u</w:t>
      </w:r>
      <w:r w:rsidR="00C56CD7">
        <w:rPr>
          <w:rFonts w:ascii="Arial" w:hAnsi="Arial" w:cs="Arial"/>
          <w:sz w:val="24"/>
          <w:szCs w:val="24"/>
        </w:rPr>
        <w:t>nderstanding and engaging with communities</w:t>
      </w:r>
      <w:r w:rsidR="0081247C">
        <w:rPr>
          <w:rFonts w:ascii="Arial" w:hAnsi="Arial" w:cs="Arial"/>
          <w:sz w:val="24"/>
          <w:szCs w:val="24"/>
        </w:rPr>
        <w:t>;</w:t>
      </w:r>
    </w:p>
    <w:p w14:paraId="6621FCFA" w14:textId="77777777" w:rsidR="0081247C" w:rsidRPr="0081247C" w:rsidRDefault="0081247C" w:rsidP="0081247C">
      <w:pPr>
        <w:pStyle w:val="ListParagraph"/>
        <w:rPr>
          <w:rFonts w:ascii="Arial" w:hAnsi="Arial" w:cs="Arial"/>
          <w:sz w:val="24"/>
          <w:szCs w:val="24"/>
        </w:rPr>
      </w:pPr>
    </w:p>
    <w:p w14:paraId="6621FCFB" w14:textId="77777777" w:rsidR="00C56CD7" w:rsidRDefault="00240B78" w:rsidP="00B00D52">
      <w:pPr>
        <w:pStyle w:val="ListParagraph"/>
        <w:numPr>
          <w:ilvl w:val="0"/>
          <w:numId w:val="21"/>
        </w:numPr>
        <w:rPr>
          <w:rFonts w:ascii="Arial" w:hAnsi="Arial" w:cs="Arial"/>
          <w:sz w:val="24"/>
          <w:szCs w:val="24"/>
        </w:rPr>
      </w:pPr>
      <w:r>
        <w:rPr>
          <w:rFonts w:ascii="Arial" w:hAnsi="Arial" w:cs="Arial"/>
          <w:sz w:val="24"/>
          <w:szCs w:val="24"/>
        </w:rPr>
        <w:t>c</w:t>
      </w:r>
      <w:r w:rsidR="00C56CD7">
        <w:rPr>
          <w:rFonts w:ascii="Arial" w:hAnsi="Arial" w:cs="Arial"/>
          <w:sz w:val="24"/>
          <w:szCs w:val="24"/>
        </w:rPr>
        <w:t>ommunity development approach to group work and collective action</w:t>
      </w:r>
      <w:r w:rsidR="0081247C">
        <w:rPr>
          <w:rFonts w:ascii="Arial" w:hAnsi="Arial" w:cs="Arial"/>
          <w:sz w:val="24"/>
          <w:szCs w:val="24"/>
        </w:rPr>
        <w:t>;</w:t>
      </w:r>
    </w:p>
    <w:p w14:paraId="6621FCFC" w14:textId="77777777" w:rsidR="0081247C" w:rsidRPr="0081247C" w:rsidRDefault="0081247C" w:rsidP="0081247C">
      <w:pPr>
        <w:pStyle w:val="ListParagraph"/>
        <w:rPr>
          <w:rFonts w:ascii="Arial" w:hAnsi="Arial" w:cs="Arial"/>
          <w:sz w:val="24"/>
          <w:szCs w:val="24"/>
        </w:rPr>
      </w:pPr>
    </w:p>
    <w:p w14:paraId="6621FCFD" w14:textId="77777777" w:rsidR="00C56CD7" w:rsidRDefault="00240B78" w:rsidP="00B00D52">
      <w:pPr>
        <w:pStyle w:val="ListParagraph"/>
        <w:numPr>
          <w:ilvl w:val="0"/>
          <w:numId w:val="21"/>
        </w:numPr>
        <w:rPr>
          <w:rFonts w:ascii="Arial" w:hAnsi="Arial" w:cs="Arial"/>
          <w:sz w:val="24"/>
          <w:szCs w:val="24"/>
        </w:rPr>
      </w:pPr>
      <w:r>
        <w:rPr>
          <w:rFonts w:ascii="Arial" w:hAnsi="Arial" w:cs="Arial"/>
          <w:sz w:val="24"/>
          <w:szCs w:val="24"/>
        </w:rPr>
        <w:t>c</w:t>
      </w:r>
      <w:r w:rsidR="00C56CD7">
        <w:rPr>
          <w:rFonts w:ascii="Arial" w:hAnsi="Arial" w:cs="Arial"/>
          <w:sz w:val="24"/>
          <w:szCs w:val="24"/>
        </w:rPr>
        <w:t>ommunity development approach to collaborative and cross-sectoral action</w:t>
      </w:r>
      <w:r w:rsidR="0081247C">
        <w:rPr>
          <w:rFonts w:ascii="Arial" w:hAnsi="Arial" w:cs="Arial"/>
          <w:sz w:val="24"/>
          <w:szCs w:val="24"/>
        </w:rPr>
        <w:t>; and</w:t>
      </w:r>
    </w:p>
    <w:p w14:paraId="6621FCFE" w14:textId="77777777" w:rsidR="0081247C" w:rsidRPr="0081247C" w:rsidRDefault="0081247C" w:rsidP="0081247C">
      <w:pPr>
        <w:pStyle w:val="ListParagraph"/>
        <w:rPr>
          <w:rFonts w:ascii="Arial" w:hAnsi="Arial" w:cs="Arial"/>
          <w:sz w:val="24"/>
          <w:szCs w:val="24"/>
        </w:rPr>
      </w:pPr>
    </w:p>
    <w:p w14:paraId="6621FCFF" w14:textId="77777777" w:rsidR="00BC765D" w:rsidRDefault="00240B78" w:rsidP="00B00D52">
      <w:pPr>
        <w:pStyle w:val="ListParagraph"/>
        <w:numPr>
          <w:ilvl w:val="0"/>
          <w:numId w:val="21"/>
        </w:numPr>
        <w:rPr>
          <w:rFonts w:ascii="Arial" w:hAnsi="Arial" w:cs="Arial"/>
          <w:sz w:val="24"/>
          <w:szCs w:val="24"/>
        </w:rPr>
      </w:pPr>
      <w:r>
        <w:rPr>
          <w:rFonts w:ascii="Arial" w:hAnsi="Arial" w:cs="Arial"/>
          <w:sz w:val="24"/>
          <w:szCs w:val="24"/>
        </w:rPr>
        <w:t>d</w:t>
      </w:r>
      <w:r w:rsidR="00BC765D">
        <w:rPr>
          <w:rFonts w:ascii="Arial" w:hAnsi="Arial" w:cs="Arial"/>
          <w:sz w:val="24"/>
          <w:szCs w:val="24"/>
        </w:rPr>
        <w:t>eveloping, delivering and improving community development initiatives.</w:t>
      </w:r>
    </w:p>
    <w:p w14:paraId="6621FD00" w14:textId="77777777" w:rsidR="006E7DC2" w:rsidRPr="006E7DC2" w:rsidRDefault="006E7DC2" w:rsidP="00F40402">
      <w:pPr>
        <w:jc w:val="both"/>
        <w:rPr>
          <w:rFonts w:ascii="Arial" w:hAnsi="Arial" w:cs="Arial"/>
          <w:sz w:val="24"/>
          <w:szCs w:val="24"/>
        </w:rPr>
      </w:pPr>
      <w:r>
        <w:rPr>
          <w:rFonts w:ascii="Arial" w:hAnsi="Arial" w:cs="Arial"/>
          <w:sz w:val="24"/>
          <w:szCs w:val="24"/>
        </w:rPr>
        <w:t>Significant effort is expended in ensuring that participants and</w:t>
      </w:r>
      <w:r w:rsidR="00C85654">
        <w:rPr>
          <w:rFonts w:ascii="Arial" w:hAnsi="Arial" w:cs="Arial"/>
          <w:sz w:val="24"/>
          <w:szCs w:val="24"/>
        </w:rPr>
        <w:t>,</w:t>
      </w:r>
      <w:r>
        <w:rPr>
          <w:rFonts w:ascii="Arial" w:hAnsi="Arial" w:cs="Arial"/>
          <w:sz w:val="24"/>
          <w:szCs w:val="24"/>
        </w:rPr>
        <w:t xml:space="preserve"> where applicable</w:t>
      </w:r>
      <w:r w:rsidR="00C85654">
        <w:rPr>
          <w:rFonts w:ascii="Arial" w:hAnsi="Arial" w:cs="Arial"/>
          <w:sz w:val="24"/>
          <w:szCs w:val="24"/>
        </w:rPr>
        <w:t>,</w:t>
      </w:r>
      <w:r>
        <w:rPr>
          <w:rFonts w:ascii="Arial" w:hAnsi="Arial" w:cs="Arial"/>
          <w:sz w:val="24"/>
          <w:szCs w:val="24"/>
        </w:rPr>
        <w:t xml:space="preserve"> their organisations are aware of the course attendance requirements and are prepared to commit to attendance over the full period of the programme.</w:t>
      </w:r>
      <w:r w:rsidR="00C85654">
        <w:rPr>
          <w:rFonts w:ascii="Arial" w:hAnsi="Arial" w:cs="Arial"/>
          <w:sz w:val="24"/>
          <w:szCs w:val="24"/>
        </w:rPr>
        <w:t xml:space="preserve">  This has included meeting with each prospective participant, and their line manager where appropriate, prior to their commencing on the programme.  The contact with the line manager was designed to examine how the participant could be supported within their organisation as they completed the Pathways to Health programme and beyond.</w:t>
      </w:r>
    </w:p>
    <w:p w14:paraId="6621FD01" w14:textId="77777777" w:rsidR="008C62AA" w:rsidRDefault="008C62AA" w:rsidP="008C62AA">
      <w:pPr>
        <w:pStyle w:val="ListParagraph"/>
        <w:ind w:left="630" w:hanging="630"/>
        <w:rPr>
          <w:rFonts w:ascii="Arial" w:hAnsi="Arial" w:cs="Arial"/>
          <w:sz w:val="24"/>
          <w:szCs w:val="24"/>
        </w:rPr>
      </w:pPr>
    </w:p>
    <w:p w14:paraId="6621FD02" w14:textId="77777777" w:rsidR="00BC765D" w:rsidRPr="00BC765D" w:rsidRDefault="00BC765D" w:rsidP="008C62AA">
      <w:pPr>
        <w:pStyle w:val="ListParagraph"/>
        <w:ind w:left="630" w:hanging="630"/>
        <w:rPr>
          <w:rFonts w:ascii="Arial" w:hAnsi="Arial" w:cs="Arial"/>
          <w:i/>
          <w:sz w:val="24"/>
          <w:szCs w:val="24"/>
          <w:u w:val="single"/>
        </w:rPr>
      </w:pPr>
      <w:r w:rsidRPr="00BC765D">
        <w:rPr>
          <w:rFonts w:ascii="Arial" w:hAnsi="Arial" w:cs="Arial"/>
          <w:i/>
          <w:sz w:val="24"/>
          <w:szCs w:val="24"/>
          <w:u w:val="single"/>
        </w:rPr>
        <w:t>3.3.2</w:t>
      </w:r>
      <w:r w:rsidRPr="00BC765D">
        <w:rPr>
          <w:rFonts w:ascii="Arial" w:hAnsi="Arial" w:cs="Arial"/>
          <w:i/>
          <w:sz w:val="24"/>
          <w:szCs w:val="24"/>
          <w:u w:val="single"/>
        </w:rPr>
        <w:tab/>
        <w:t>Level 2 evaluation</w:t>
      </w:r>
    </w:p>
    <w:p w14:paraId="6621FD03" w14:textId="77777777" w:rsidR="00C51FAD" w:rsidRDefault="00C51FAD" w:rsidP="00F40402">
      <w:pPr>
        <w:jc w:val="both"/>
        <w:rPr>
          <w:rFonts w:ascii="Arial" w:hAnsi="Arial" w:cs="Arial"/>
          <w:sz w:val="24"/>
          <w:szCs w:val="24"/>
        </w:rPr>
      </w:pPr>
      <w:r w:rsidRPr="00844ED9">
        <w:rPr>
          <w:rFonts w:ascii="Arial" w:hAnsi="Arial" w:cs="Arial"/>
          <w:sz w:val="24"/>
          <w:szCs w:val="24"/>
        </w:rPr>
        <w:t xml:space="preserve">The evaluation of the Level </w:t>
      </w:r>
      <w:r>
        <w:rPr>
          <w:rFonts w:ascii="Arial" w:hAnsi="Arial" w:cs="Arial"/>
          <w:sz w:val="24"/>
          <w:szCs w:val="24"/>
        </w:rPr>
        <w:t>2</w:t>
      </w:r>
      <w:r w:rsidRPr="00844ED9">
        <w:rPr>
          <w:rFonts w:ascii="Arial" w:hAnsi="Arial" w:cs="Arial"/>
          <w:sz w:val="24"/>
          <w:szCs w:val="24"/>
        </w:rPr>
        <w:t xml:space="preserve"> Pathways to Health programme </w:t>
      </w:r>
      <w:r>
        <w:rPr>
          <w:rFonts w:ascii="Arial" w:hAnsi="Arial" w:cs="Arial"/>
          <w:sz w:val="24"/>
          <w:szCs w:val="24"/>
        </w:rPr>
        <w:t>is undertaken at the end of the programme.  While there has been some slight variation as the Pathways to Health programme has developed, the assessed outcomes are broadly in terms of improvement in knowledge and understanding as follows:</w:t>
      </w:r>
    </w:p>
    <w:p w14:paraId="6621FD04"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t</w:t>
      </w:r>
      <w:r w:rsidR="00C51FAD">
        <w:rPr>
          <w:rFonts w:ascii="Arial" w:hAnsi="Arial" w:cs="Arial"/>
          <w:sz w:val="24"/>
          <w:szCs w:val="24"/>
        </w:rPr>
        <w:t>he five values of community development (as outlined in the National Occupational Standards for Community Development)</w:t>
      </w:r>
      <w:r w:rsidR="0081247C">
        <w:rPr>
          <w:rFonts w:ascii="Arial" w:hAnsi="Arial" w:cs="Arial"/>
          <w:sz w:val="24"/>
          <w:szCs w:val="24"/>
        </w:rPr>
        <w:t>;</w:t>
      </w:r>
    </w:p>
    <w:p w14:paraId="6621FD05" w14:textId="77777777" w:rsidR="0081247C" w:rsidRDefault="0081247C" w:rsidP="0081247C">
      <w:pPr>
        <w:pStyle w:val="ListParagraph"/>
        <w:rPr>
          <w:rFonts w:ascii="Arial" w:hAnsi="Arial" w:cs="Arial"/>
          <w:sz w:val="24"/>
          <w:szCs w:val="24"/>
        </w:rPr>
      </w:pPr>
    </w:p>
    <w:p w14:paraId="6621FD06"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t</w:t>
      </w:r>
      <w:r w:rsidR="00C51FAD">
        <w:rPr>
          <w:rFonts w:ascii="Arial" w:hAnsi="Arial" w:cs="Arial"/>
          <w:sz w:val="24"/>
          <w:szCs w:val="24"/>
        </w:rPr>
        <w:t>he social / wider determinants of health</w:t>
      </w:r>
      <w:r w:rsidR="0081247C">
        <w:rPr>
          <w:rFonts w:ascii="Arial" w:hAnsi="Arial" w:cs="Arial"/>
          <w:sz w:val="24"/>
          <w:szCs w:val="24"/>
        </w:rPr>
        <w:t>;</w:t>
      </w:r>
    </w:p>
    <w:p w14:paraId="6621FD07" w14:textId="77777777" w:rsidR="0081247C" w:rsidRPr="0081247C" w:rsidRDefault="0081247C" w:rsidP="0081247C">
      <w:pPr>
        <w:pStyle w:val="ListParagraph"/>
        <w:rPr>
          <w:rFonts w:ascii="Arial" w:hAnsi="Arial" w:cs="Arial"/>
          <w:sz w:val="24"/>
          <w:szCs w:val="24"/>
        </w:rPr>
      </w:pPr>
    </w:p>
    <w:p w14:paraId="6621FD08"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u</w:t>
      </w:r>
      <w:r w:rsidR="00C51FAD">
        <w:rPr>
          <w:rFonts w:ascii="Arial" w:hAnsi="Arial" w:cs="Arial"/>
          <w:sz w:val="24"/>
          <w:szCs w:val="24"/>
        </w:rPr>
        <w:t>nderstanding of community development in relation to health</w:t>
      </w:r>
      <w:r w:rsidR="0081247C">
        <w:rPr>
          <w:rFonts w:ascii="Arial" w:hAnsi="Arial" w:cs="Arial"/>
          <w:sz w:val="24"/>
          <w:szCs w:val="24"/>
        </w:rPr>
        <w:t>;</w:t>
      </w:r>
    </w:p>
    <w:p w14:paraId="6621FD09" w14:textId="77777777" w:rsidR="0081247C" w:rsidRPr="0081247C" w:rsidRDefault="0081247C" w:rsidP="0081247C">
      <w:pPr>
        <w:pStyle w:val="ListParagraph"/>
        <w:rPr>
          <w:rFonts w:ascii="Arial" w:hAnsi="Arial" w:cs="Arial"/>
          <w:sz w:val="24"/>
          <w:szCs w:val="24"/>
        </w:rPr>
      </w:pPr>
    </w:p>
    <w:p w14:paraId="6621FD0A"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u</w:t>
      </w:r>
      <w:r w:rsidR="00C51FAD">
        <w:rPr>
          <w:rFonts w:ascii="Arial" w:hAnsi="Arial" w:cs="Arial"/>
          <w:sz w:val="24"/>
          <w:szCs w:val="24"/>
        </w:rPr>
        <w:t>se of a community development approach to tackling inequalities in health</w:t>
      </w:r>
      <w:r w:rsidR="0081247C">
        <w:rPr>
          <w:rFonts w:ascii="Arial" w:hAnsi="Arial" w:cs="Arial"/>
          <w:sz w:val="24"/>
          <w:szCs w:val="24"/>
        </w:rPr>
        <w:t>;</w:t>
      </w:r>
    </w:p>
    <w:p w14:paraId="6621FD0B" w14:textId="77777777" w:rsidR="0081247C" w:rsidRPr="0081247C" w:rsidRDefault="0081247C" w:rsidP="0081247C">
      <w:pPr>
        <w:pStyle w:val="ListParagraph"/>
        <w:rPr>
          <w:rFonts w:ascii="Arial" w:hAnsi="Arial" w:cs="Arial"/>
          <w:sz w:val="24"/>
          <w:szCs w:val="24"/>
        </w:rPr>
      </w:pPr>
    </w:p>
    <w:p w14:paraId="6621FD0C"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i</w:t>
      </w:r>
      <w:r w:rsidR="00C51FAD">
        <w:rPr>
          <w:rFonts w:ascii="Arial" w:hAnsi="Arial" w:cs="Arial"/>
          <w:sz w:val="24"/>
          <w:szCs w:val="24"/>
        </w:rPr>
        <w:t>mportance of participation and engagement</w:t>
      </w:r>
      <w:r w:rsidR="0081247C">
        <w:rPr>
          <w:rFonts w:ascii="Arial" w:hAnsi="Arial" w:cs="Arial"/>
          <w:sz w:val="24"/>
          <w:szCs w:val="24"/>
        </w:rPr>
        <w:t>;</w:t>
      </w:r>
    </w:p>
    <w:p w14:paraId="6621FD0D" w14:textId="77777777" w:rsidR="0081247C" w:rsidRPr="0081247C" w:rsidRDefault="0081247C" w:rsidP="0081247C">
      <w:pPr>
        <w:pStyle w:val="ListParagraph"/>
        <w:rPr>
          <w:rFonts w:ascii="Arial" w:hAnsi="Arial" w:cs="Arial"/>
          <w:sz w:val="24"/>
          <w:szCs w:val="24"/>
        </w:rPr>
      </w:pPr>
    </w:p>
    <w:p w14:paraId="6621FD0E"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i</w:t>
      </w:r>
      <w:r w:rsidR="00C51FAD">
        <w:rPr>
          <w:rFonts w:ascii="Arial" w:hAnsi="Arial" w:cs="Arial"/>
          <w:sz w:val="24"/>
          <w:szCs w:val="24"/>
        </w:rPr>
        <w:t>mportance of embedding community development values and principles in organisational development</w:t>
      </w:r>
      <w:r w:rsidR="0081247C">
        <w:rPr>
          <w:rFonts w:ascii="Arial" w:hAnsi="Arial" w:cs="Arial"/>
          <w:sz w:val="24"/>
          <w:szCs w:val="24"/>
        </w:rPr>
        <w:t>;</w:t>
      </w:r>
    </w:p>
    <w:p w14:paraId="6621FD0F" w14:textId="77777777" w:rsidR="0081247C" w:rsidRPr="0081247C" w:rsidRDefault="0081247C" w:rsidP="0081247C">
      <w:pPr>
        <w:pStyle w:val="ListParagraph"/>
        <w:rPr>
          <w:rFonts w:ascii="Arial" w:hAnsi="Arial" w:cs="Arial"/>
          <w:sz w:val="24"/>
          <w:szCs w:val="24"/>
        </w:rPr>
      </w:pPr>
    </w:p>
    <w:p w14:paraId="6621FD10" w14:textId="77777777" w:rsidR="00C51FAD" w:rsidRDefault="00240B78" w:rsidP="00B00D52">
      <w:pPr>
        <w:pStyle w:val="ListParagraph"/>
        <w:numPr>
          <w:ilvl w:val="0"/>
          <w:numId w:val="28"/>
        </w:numPr>
        <w:rPr>
          <w:rFonts w:ascii="Arial" w:hAnsi="Arial" w:cs="Arial"/>
          <w:sz w:val="24"/>
          <w:szCs w:val="24"/>
        </w:rPr>
      </w:pPr>
      <w:r>
        <w:rPr>
          <w:rFonts w:ascii="Arial" w:hAnsi="Arial" w:cs="Arial"/>
          <w:sz w:val="24"/>
          <w:szCs w:val="24"/>
        </w:rPr>
        <w:t>i</w:t>
      </w:r>
      <w:r w:rsidR="00C51FAD">
        <w:rPr>
          <w:rFonts w:ascii="Arial" w:hAnsi="Arial" w:cs="Arial"/>
          <w:sz w:val="24"/>
          <w:szCs w:val="24"/>
        </w:rPr>
        <w:t>mportance of critical and continual reflection of own practice</w:t>
      </w:r>
      <w:r w:rsidR="0081247C">
        <w:rPr>
          <w:rFonts w:ascii="Arial" w:hAnsi="Arial" w:cs="Arial"/>
          <w:sz w:val="24"/>
          <w:szCs w:val="24"/>
        </w:rPr>
        <w:t>; and</w:t>
      </w:r>
    </w:p>
    <w:p w14:paraId="6621FD11" w14:textId="77777777" w:rsidR="0081247C" w:rsidRPr="0081247C" w:rsidRDefault="0081247C" w:rsidP="0081247C">
      <w:pPr>
        <w:pStyle w:val="ListParagraph"/>
        <w:rPr>
          <w:rFonts w:ascii="Arial" w:hAnsi="Arial" w:cs="Arial"/>
          <w:sz w:val="24"/>
          <w:szCs w:val="24"/>
        </w:rPr>
      </w:pPr>
    </w:p>
    <w:p w14:paraId="6621FD12" w14:textId="77777777" w:rsidR="00C51FAD" w:rsidRPr="00C51FAD" w:rsidRDefault="00240B78" w:rsidP="00B00D52">
      <w:pPr>
        <w:pStyle w:val="ListParagraph"/>
        <w:numPr>
          <w:ilvl w:val="0"/>
          <w:numId w:val="28"/>
        </w:numPr>
        <w:rPr>
          <w:rFonts w:ascii="Arial" w:hAnsi="Arial" w:cs="Arial"/>
          <w:sz w:val="24"/>
          <w:szCs w:val="24"/>
        </w:rPr>
      </w:pPr>
      <w:r>
        <w:rPr>
          <w:rFonts w:ascii="Arial" w:hAnsi="Arial" w:cs="Arial"/>
          <w:sz w:val="24"/>
          <w:szCs w:val="24"/>
        </w:rPr>
        <w:t>p</w:t>
      </w:r>
      <w:r w:rsidR="00C51FAD">
        <w:rPr>
          <w:rFonts w:ascii="Arial" w:hAnsi="Arial" w:cs="Arial"/>
          <w:sz w:val="24"/>
          <w:szCs w:val="24"/>
        </w:rPr>
        <w:t>romote a community development approach to collective action.</w:t>
      </w:r>
    </w:p>
    <w:p w14:paraId="6621FD13" w14:textId="77777777" w:rsidR="00D61C16" w:rsidRDefault="00D61C16" w:rsidP="008C62AA">
      <w:pPr>
        <w:pStyle w:val="ListParagraph"/>
        <w:ind w:left="630" w:hanging="630"/>
        <w:rPr>
          <w:rFonts w:ascii="Arial" w:hAnsi="Arial" w:cs="Arial"/>
          <w:sz w:val="24"/>
          <w:szCs w:val="24"/>
        </w:rPr>
      </w:pPr>
    </w:p>
    <w:p w14:paraId="6621FD14" w14:textId="77777777" w:rsidR="00D61C16" w:rsidRDefault="00D61C16" w:rsidP="008C62AA">
      <w:pPr>
        <w:pStyle w:val="ListParagraph"/>
        <w:ind w:left="630" w:hanging="630"/>
        <w:rPr>
          <w:rFonts w:ascii="Arial" w:hAnsi="Arial" w:cs="Arial"/>
          <w:sz w:val="24"/>
          <w:szCs w:val="24"/>
        </w:rPr>
      </w:pPr>
    </w:p>
    <w:p w14:paraId="6621FD15" w14:textId="77777777" w:rsidR="003B2A9B" w:rsidRPr="00D61C16" w:rsidRDefault="003B2A9B" w:rsidP="00B00D52">
      <w:pPr>
        <w:pStyle w:val="ListParagraph"/>
        <w:numPr>
          <w:ilvl w:val="1"/>
          <w:numId w:val="4"/>
        </w:numPr>
        <w:ind w:left="630" w:hanging="630"/>
        <w:rPr>
          <w:rFonts w:ascii="Arial" w:hAnsi="Arial" w:cs="Arial"/>
          <w:sz w:val="24"/>
          <w:szCs w:val="24"/>
        </w:rPr>
      </w:pPr>
      <w:r w:rsidRPr="003B2A9B">
        <w:rPr>
          <w:rFonts w:ascii="Arial" w:hAnsi="Arial" w:cs="Arial"/>
          <w:b/>
          <w:sz w:val="24"/>
          <w:szCs w:val="24"/>
        </w:rPr>
        <w:t xml:space="preserve">Level 3 </w:t>
      </w:r>
      <w:r w:rsidR="008C62AA" w:rsidRPr="003B2A9B">
        <w:rPr>
          <w:rFonts w:ascii="Arial" w:hAnsi="Arial" w:cs="Arial"/>
          <w:b/>
          <w:sz w:val="24"/>
          <w:szCs w:val="24"/>
        </w:rPr>
        <w:t xml:space="preserve">Pathways to Health </w:t>
      </w:r>
    </w:p>
    <w:p w14:paraId="6621FD16" w14:textId="77777777" w:rsidR="00D61C16" w:rsidRPr="00D61C16" w:rsidRDefault="00D61C16" w:rsidP="00D61C16">
      <w:pPr>
        <w:rPr>
          <w:rFonts w:ascii="Arial" w:hAnsi="Arial" w:cs="Arial"/>
          <w:i/>
          <w:sz w:val="24"/>
          <w:szCs w:val="24"/>
          <w:u w:val="single"/>
        </w:rPr>
      </w:pPr>
      <w:r w:rsidRPr="00D61C16">
        <w:rPr>
          <w:rFonts w:ascii="Arial" w:hAnsi="Arial" w:cs="Arial"/>
          <w:i/>
          <w:sz w:val="24"/>
          <w:szCs w:val="24"/>
          <w:u w:val="single"/>
        </w:rPr>
        <w:t>3.4.1</w:t>
      </w:r>
      <w:r w:rsidRPr="00D61C16">
        <w:rPr>
          <w:rFonts w:ascii="Arial" w:hAnsi="Arial" w:cs="Arial"/>
          <w:i/>
          <w:sz w:val="24"/>
          <w:szCs w:val="24"/>
          <w:u w:val="single"/>
        </w:rPr>
        <w:tab/>
        <w:t>Level 3 details</w:t>
      </w:r>
    </w:p>
    <w:p w14:paraId="6621FD17" w14:textId="77777777" w:rsidR="000B6729" w:rsidRPr="003B2A9B" w:rsidRDefault="008C62AA" w:rsidP="00240B78">
      <w:pPr>
        <w:jc w:val="both"/>
        <w:rPr>
          <w:rFonts w:ascii="Arial" w:hAnsi="Arial" w:cs="Arial"/>
          <w:sz w:val="24"/>
          <w:szCs w:val="24"/>
        </w:rPr>
      </w:pPr>
      <w:r w:rsidRPr="003B2A9B">
        <w:rPr>
          <w:rFonts w:ascii="Arial" w:hAnsi="Arial" w:cs="Arial"/>
          <w:sz w:val="24"/>
          <w:szCs w:val="24"/>
        </w:rPr>
        <w:t xml:space="preserve">Pathways to Health Level 3 is a training programme aimed at developing leadership capacity amongst community / voluntary sector representatives for tackling inequalities in health using a community development  approach. </w:t>
      </w:r>
      <w:r w:rsidR="00BC765D">
        <w:rPr>
          <w:rFonts w:ascii="Arial" w:hAnsi="Arial" w:cs="Arial"/>
          <w:sz w:val="24"/>
          <w:szCs w:val="24"/>
        </w:rPr>
        <w:t>A number of places are reserved for participants from the statutory sector.</w:t>
      </w:r>
      <w:r w:rsidRPr="003B2A9B">
        <w:rPr>
          <w:rFonts w:ascii="Arial" w:hAnsi="Arial" w:cs="Arial"/>
          <w:sz w:val="24"/>
          <w:szCs w:val="24"/>
        </w:rPr>
        <w:t xml:space="preserve"> </w:t>
      </w:r>
      <w:r w:rsidR="000B6729" w:rsidRPr="003B2A9B">
        <w:rPr>
          <w:rFonts w:ascii="Arial" w:hAnsi="Arial" w:cs="Arial"/>
          <w:sz w:val="24"/>
          <w:szCs w:val="24"/>
        </w:rPr>
        <w:t xml:space="preserve"> The training has been developed for individuals who have a strategic and policy development role within their organisation and who are decision makers.  It is expected that participants come to the Level 3 programme with a pre-existing level of understanding of community development approaches to health.</w:t>
      </w:r>
    </w:p>
    <w:p w14:paraId="6621FD18" w14:textId="77777777" w:rsidR="008C62AA" w:rsidRDefault="008C62AA" w:rsidP="00240B78">
      <w:pPr>
        <w:jc w:val="both"/>
        <w:rPr>
          <w:rFonts w:ascii="Arial" w:hAnsi="Arial" w:cs="Arial"/>
          <w:sz w:val="24"/>
          <w:szCs w:val="24"/>
        </w:rPr>
      </w:pPr>
      <w:r>
        <w:rPr>
          <w:rFonts w:ascii="Arial" w:hAnsi="Arial" w:cs="Arial"/>
          <w:sz w:val="24"/>
          <w:szCs w:val="24"/>
        </w:rPr>
        <w:t>The Level 3 programme is described as providing the opportunity to link grass roots practice with operational, strategic and policy working.  The programme is intended to support participants to tackle health inequalities in a unified way, underpinned by the principles and practice of community development.</w:t>
      </w:r>
    </w:p>
    <w:p w14:paraId="6621FD19" w14:textId="77777777" w:rsidR="008C62AA" w:rsidRDefault="008C62AA">
      <w:pPr>
        <w:rPr>
          <w:rFonts w:ascii="Arial" w:hAnsi="Arial" w:cs="Arial"/>
          <w:sz w:val="24"/>
          <w:szCs w:val="24"/>
        </w:rPr>
      </w:pPr>
      <w:r>
        <w:rPr>
          <w:rFonts w:ascii="Arial" w:hAnsi="Arial" w:cs="Arial"/>
          <w:sz w:val="24"/>
          <w:szCs w:val="24"/>
        </w:rPr>
        <w:t xml:space="preserve">The </w:t>
      </w:r>
      <w:r w:rsidR="006C3E2A">
        <w:rPr>
          <w:rFonts w:ascii="Arial" w:hAnsi="Arial" w:cs="Arial"/>
          <w:sz w:val="24"/>
          <w:szCs w:val="24"/>
        </w:rPr>
        <w:t xml:space="preserve">overarching </w:t>
      </w:r>
      <w:r>
        <w:rPr>
          <w:rFonts w:ascii="Arial" w:hAnsi="Arial" w:cs="Arial"/>
          <w:sz w:val="24"/>
          <w:szCs w:val="24"/>
        </w:rPr>
        <w:t>learning outcomes articulated for the Level 3 programme are:</w:t>
      </w:r>
    </w:p>
    <w:p w14:paraId="6621FD1A" w14:textId="77777777" w:rsidR="008C62AA" w:rsidRDefault="008C62AA" w:rsidP="00B00D52">
      <w:pPr>
        <w:pStyle w:val="ListParagraph"/>
        <w:numPr>
          <w:ilvl w:val="0"/>
          <w:numId w:val="17"/>
        </w:numPr>
        <w:ind w:left="630"/>
        <w:rPr>
          <w:rFonts w:ascii="Arial" w:hAnsi="Arial" w:cs="Arial"/>
          <w:sz w:val="24"/>
          <w:szCs w:val="24"/>
        </w:rPr>
      </w:pPr>
      <w:r>
        <w:rPr>
          <w:rFonts w:ascii="Arial" w:hAnsi="Arial" w:cs="Arial"/>
          <w:sz w:val="24"/>
          <w:szCs w:val="24"/>
        </w:rPr>
        <w:t>opportunity to integrate the values of community development at a strategic level;</w:t>
      </w:r>
    </w:p>
    <w:p w14:paraId="6621FD1B" w14:textId="77777777" w:rsidR="0081247C" w:rsidRDefault="0081247C" w:rsidP="0081247C">
      <w:pPr>
        <w:pStyle w:val="ListParagraph"/>
        <w:ind w:left="630"/>
        <w:rPr>
          <w:rFonts w:ascii="Arial" w:hAnsi="Arial" w:cs="Arial"/>
          <w:sz w:val="24"/>
          <w:szCs w:val="24"/>
        </w:rPr>
      </w:pPr>
    </w:p>
    <w:p w14:paraId="6621FD1C" w14:textId="77777777" w:rsidR="008C62AA" w:rsidRDefault="008C62AA" w:rsidP="00B00D52">
      <w:pPr>
        <w:pStyle w:val="ListParagraph"/>
        <w:numPr>
          <w:ilvl w:val="0"/>
          <w:numId w:val="17"/>
        </w:numPr>
        <w:ind w:left="630"/>
        <w:rPr>
          <w:rFonts w:ascii="Arial" w:hAnsi="Arial" w:cs="Arial"/>
          <w:sz w:val="24"/>
          <w:szCs w:val="24"/>
        </w:rPr>
      </w:pPr>
      <w:r>
        <w:rPr>
          <w:rFonts w:ascii="Arial" w:hAnsi="Arial" w:cs="Arial"/>
          <w:sz w:val="24"/>
          <w:szCs w:val="24"/>
        </w:rPr>
        <w:t>critically analyse and debate the evidence to determine the effectiveness of community development approaches;</w:t>
      </w:r>
    </w:p>
    <w:p w14:paraId="6621FD1D" w14:textId="77777777" w:rsidR="0081247C" w:rsidRPr="0081247C" w:rsidRDefault="0081247C" w:rsidP="0081247C">
      <w:pPr>
        <w:pStyle w:val="ListParagraph"/>
        <w:rPr>
          <w:rFonts w:ascii="Arial" w:hAnsi="Arial" w:cs="Arial"/>
          <w:sz w:val="24"/>
          <w:szCs w:val="24"/>
        </w:rPr>
      </w:pPr>
    </w:p>
    <w:p w14:paraId="6621FD1E" w14:textId="77777777" w:rsidR="0081247C" w:rsidRDefault="0081247C" w:rsidP="0081247C">
      <w:pPr>
        <w:pStyle w:val="ListParagraph"/>
        <w:ind w:left="630"/>
        <w:rPr>
          <w:rFonts w:ascii="Arial" w:hAnsi="Arial" w:cs="Arial"/>
          <w:sz w:val="24"/>
          <w:szCs w:val="24"/>
        </w:rPr>
      </w:pPr>
    </w:p>
    <w:p w14:paraId="6621FD1F" w14:textId="77777777" w:rsidR="008C62AA" w:rsidRDefault="008C62AA" w:rsidP="00B00D52">
      <w:pPr>
        <w:pStyle w:val="ListParagraph"/>
        <w:numPr>
          <w:ilvl w:val="0"/>
          <w:numId w:val="17"/>
        </w:numPr>
        <w:ind w:left="630"/>
        <w:rPr>
          <w:rFonts w:ascii="Arial" w:hAnsi="Arial" w:cs="Arial"/>
          <w:sz w:val="24"/>
          <w:szCs w:val="24"/>
        </w:rPr>
      </w:pPr>
      <w:r>
        <w:rPr>
          <w:rFonts w:ascii="Arial" w:hAnsi="Arial" w:cs="Arial"/>
          <w:sz w:val="24"/>
          <w:szCs w:val="24"/>
        </w:rPr>
        <w:t>strengthen understanding of community development approaches to tackling health inequalities;</w:t>
      </w:r>
    </w:p>
    <w:p w14:paraId="6621FD20" w14:textId="77777777" w:rsidR="0081247C" w:rsidRDefault="0081247C" w:rsidP="0081247C">
      <w:pPr>
        <w:pStyle w:val="ListParagraph"/>
        <w:ind w:left="630"/>
        <w:rPr>
          <w:rFonts w:ascii="Arial" w:hAnsi="Arial" w:cs="Arial"/>
          <w:sz w:val="24"/>
          <w:szCs w:val="24"/>
        </w:rPr>
      </w:pPr>
    </w:p>
    <w:p w14:paraId="6621FD21" w14:textId="77777777" w:rsidR="008C62AA" w:rsidRDefault="008C62AA" w:rsidP="00B00D52">
      <w:pPr>
        <w:pStyle w:val="ListParagraph"/>
        <w:numPr>
          <w:ilvl w:val="0"/>
          <w:numId w:val="17"/>
        </w:numPr>
        <w:ind w:left="630"/>
        <w:rPr>
          <w:rFonts w:ascii="Arial" w:hAnsi="Arial" w:cs="Arial"/>
          <w:sz w:val="24"/>
          <w:szCs w:val="24"/>
        </w:rPr>
      </w:pPr>
      <w:r>
        <w:rPr>
          <w:rFonts w:ascii="Arial" w:hAnsi="Arial" w:cs="Arial"/>
          <w:sz w:val="24"/>
          <w:szCs w:val="24"/>
        </w:rPr>
        <w:t>opportunity to develop their organisation internally by reflecting on practice and implementing change where necessary; and</w:t>
      </w:r>
    </w:p>
    <w:p w14:paraId="6621FD22" w14:textId="77777777" w:rsidR="0081247C" w:rsidRPr="0081247C" w:rsidRDefault="0081247C" w:rsidP="0081247C">
      <w:pPr>
        <w:pStyle w:val="ListParagraph"/>
        <w:rPr>
          <w:rFonts w:ascii="Arial" w:hAnsi="Arial" w:cs="Arial"/>
          <w:sz w:val="24"/>
          <w:szCs w:val="24"/>
        </w:rPr>
      </w:pPr>
    </w:p>
    <w:p w14:paraId="6621FD23" w14:textId="77777777" w:rsidR="008C62AA" w:rsidRDefault="008C62AA" w:rsidP="00B00D52">
      <w:pPr>
        <w:pStyle w:val="ListParagraph"/>
        <w:numPr>
          <w:ilvl w:val="0"/>
          <w:numId w:val="17"/>
        </w:numPr>
        <w:ind w:left="630"/>
        <w:rPr>
          <w:rFonts w:ascii="Arial" w:hAnsi="Arial" w:cs="Arial"/>
          <w:sz w:val="24"/>
          <w:szCs w:val="24"/>
        </w:rPr>
      </w:pPr>
      <w:r>
        <w:rPr>
          <w:rFonts w:ascii="Arial" w:hAnsi="Arial" w:cs="Arial"/>
          <w:sz w:val="24"/>
          <w:szCs w:val="24"/>
        </w:rPr>
        <w:t>identify external opportunities for partnership working and potential allies for their organisation.</w:t>
      </w:r>
    </w:p>
    <w:p w14:paraId="6621FD24" w14:textId="77777777" w:rsidR="008C62AA" w:rsidRDefault="00CC5492" w:rsidP="00240B78">
      <w:pPr>
        <w:jc w:val="both"/>
        <w:rPr>
          <w:rFonts w:ascii="Arial" w:hAnsi="Arial" w:cs="Arial"/>
          <w:sz w:val="24"/>
          <w:szCs w:val="24"/>
        </w:rPr>
      </w:pPr>
      <w:r>
        <w:rPr>
          <w:rFonts w:ascii="Arial" w:hAnsi="Arial" w:cs="Arial"/>
          <w:sz w:val="24"/>
          <w:szCs w:val="24"/>
        </w:rPr>
        <w:t xml:space="preserve">Level 3 </w:t>
      </w:r>
      <w:r w:rsidR="008C62AA">
        <w:rPr>
          <w:rFonts w:ascii="Arial" w:hAnsi="Arial" w:cs="Arial"/>
          <w:sz w:val="24"/>
          <w:szCs w:val="24"/>
        </w:rPr>
        <w:t>Pathways to Health is delivered as a series of six ‘masterclasses’ on a fortnightly basis over a twelve week period.  Six main themes are utilised to enable the exploration of community development within the context of each.  The themes are:</w:t>
      </w:r>
    </w:p>
    <w:p w14:paraId="6621FD25" w14:textId="77777777" w:rsidR="008C62AA" w:rsidRDefault="008C62AA" w:rsidP="00B00D52">
      <w:pPr>
        <w:pStyle w:val="ListParagraph"/>
        <w:numPr>
          <w:ilvl w:val="0"/>
          <w:numId w:val="18"/>
        </w:numPr>
        <w:ind w:left="630"/>
        <w:rPr>
          <w:rFonts w:ascii="Arial" w:hAnsi="Arial" w:cs="Arial"/>
          <w:sz w:val="24"/>
          <w:szCs w:val="24"/>
        </w:rPr>
      </w:pPr>
      <w:r w:rsidRPr="008C62AA">
        <w:rPr>
          <w:rFonts w:ascii="Arial" w:hAnsi="Arial" w:cs="Arial"/>
          <w:sz w:val="24"/>
          <w:szCs w:val="24"/>
        </w:rPr>
        <w:t>Health</w:t>
      </w:r>
      <w:r w:rsidR="00240B78">
        <w:rPr>
          <w:rFonts w:ascii="Arial" w:hAnsi="Arial" w:cs="Arial"/>
          <w:sz w:val="24"/>
          <w:szCs w:val="24"/>
        </w:rPr>
        <w:t xml:space="preserve"> I</w:t>
      </w:r>
      <w:r w:rsidRPr="008C62AA">
        <w:rPr>
          <w:rFonts w:ascii="Arial" w:hAnsi="Arial" w:cs="Arial"/>
          <w:sz w:val="24"/>
          <w:szCs w:val="24"/>
        </w:rPr>
        <w:t>nequalities</w:t>
      </w:r>
      <w:r w:rsidR="006C47D9">
        <w:rPr>
          <w:rFonts w:ascii="Arial" w:hAnsi="Arial" w:cs="Arial"/>
          <w:sz w:val="24"/>
          <w:szCs w:val="24"/>
        </w:rPr>
        <w:t>;</w:t>
      </w:r>
    </w:p>
    <w:p w14:paraId="6621FD26" w14:textId="77777777" w:rsidR="006C47D9" w:rsidRPr="008C62AA" w:rsidRDefault="006C47D9" w:rsidP="006C47D9">
      <w:pPr>
        <w:pStyle w:val="ListParagraph"/>
        <w:ind w:left="630"/>
        <w:rPr>
          <w:rFonts w:ascii="Arial" w:hAnsi="Arial" w:cs="Arial"/>
          <w:sz w:val="24"/>
          <w:szCs w:val="24"/>
        </w:rPr>
      </w:pPr>
    </w:p>
    <w:p w14:paraId="6621FD27" w14:textId="77777777" w:rsidR="008C62AA" w:rsidRDefault="008C62AA" w:rsidP="00B00D52">
      <w:pPr>
        <w:pStyle w:val="ListParagraph"/>
        <w:numPr>
          <w:ilvl w:val="0"/>
          <w:numId w:val="18"/>
        </w:numPr>
        <w:ind w:left="630"/>
        <w:rPr>
          <w:rFonts w:ascii="Arial" w:hAnsi="Arial" w:cs="Arial"/>
          <w:sz w:val="24"/>
          <w:szCs w:val="24"/>
        </w:rPr>
      </w:pPr>
      <w:r w:rsidRPr="008C62AA">
        <w:rPr>
          <w:rFonts w:ascii="Arial" w:hAnsi="Arial" w:cs="Arial"/>
          <w:sz w:val="24"/>
          <w:szCs w:val="24"/>
        </w:rPr>
        <w:t>Community</w:t>
      </w:r>
      <w:r w:rsidR="00240B78">
        <w:rPr>
          <w:rFonts w:ascii="Arial" w:hAnsi="Arial" w:cs="Arial"/>
          <w:sz w:val="24"/>
          <w:szCs w:val="24"/>
        </w:rPr>
        <w:t xml:space="preserve"> D</w:t>
      </w:r>
      <w:r w:rsidRPr="008C62AA">
        <w:rPr>
          <w:rFonts w:ascii="Arial" w:hAnsi="Arial" w:cs="Arial"/>
          <w:sz w:val="24"/>
          <w:szCs w:val="24"/>
        </w:rPr>
        <w:t>evelopment</w:t>
      </w:r>
      <w:r w:rsidR="006C47D9">
        <w:rPr>
          <w:rFonts w:ascii="Arial" w:hAnsi="Arial" w:cs="Arial"/>
          <w:sz w:val="24"/>
          <w:szCs w:val="24"/>
        </w:rPr>
        <w:t>;</w:t>
      </w:r>
    </w:p>
    <w:p w14:paraId="6621FD28" w14:textId="77777777" w:rsidR="006C47D9" w:rsidRPr="006C47D9" w:rsidRDefault="006C47D9" w:rsidP="006C47D9">
      <w:pPr>
        <w:pStyle w:val="ListParagraph"/>
        <w:rPr>
          <w:rFonts w:ascii="Arial" w:hAnsi="Arial" w:cs="Arial"/>
          <w:sz w:val="24"/>
          <w:szCs w:val="24"/>
        </w:rPr>
      </w:pPr>
    </w:p>
    <w:p w14:paraId="6621FD29" w14:textId="77777777" w:rsidR="008C62AA" w:rsidRDefault="008C62AA" w:rsidP="00B00D52">
      <w:pPr>
        <w:pStyle w:val="ListParagraph"/>
        <w:numPr>
          <w:ilvl w:val="0"/>
          <w:numId w:val="18"/>
        </w:numPr>
        <w:ind w:left="630"/>
        <w:rPr>
          <w:rFonts w:ascii="Arial" w:hAnsi="Arial" w:cs="Arial"/>
          <w:sz w:val="24"/>
          <w:szCs w:val="24"/>
        </w:rPr>
      </w:pPr>
      <w:r w:rsidRPr="008C62AA">
        <w:rPr>
          <w:rFonts w:ascii="Arial" w:hAnsi="Arial" w:cs="Arial"/>
          <w:sz w:val="24"/>
          <w:szCs w:val="24"/>
        </w:rPr>
        <w:t>Sustainability</w:t>
      </w:r>
      <w:r w:rsidR="00240B78">
        <w:rPr>
          <w:rFonts w:ascii="Arial" w:hAnsi="Arial" w:cs="Arial"/>
          <w:sz w:val="24"/>
          <w:szCs w:val="24"/>
        </w:rPr>
        <w:t xml:space="preserve"> and H</w:t>
      </w:r>
      <w:r w:rsidRPr="008C62AA">
        <w:rPr>
          <w:rFonts w:ascii="Arial" w:hAnsi="Arial" w:cs="Arial"/>
          <w:sz w:val="24"/>
          <w:szCs w:val="24"/>
        </w:rPr>
        <w:t>ealth</w:t>
      </w:r>
      <w:r w:rsidR="006C47D9">
        <w:rPr>
          <w:rFonts w:ascii="Arial" w:hAnsi="Arial" w:cs="Arial"/>
          <w:sz w:val="24"/>
          <w:szCs w:val="24"/>
        </w:rPr>
        <w:t>;</w:t>
      </w:r>
    </w:p>
    <w:p w14:paraId="6621FD2A" w14:textId="77777777" w:rsidR="006C47D9" w:rsidRPr="006C47D9" w:rsidRDefault="006C47D9" w:rsidP="006C47D9">
      <w:pPr>
        <w:pStyle w:val="ListParagraph"/>
        <w:rPr>
          <w:rFonts w:ascii="Arial" w:hAnsi="Arial" w:cs="Arial"/>
          <w:sz w:val="24"/>
          <w:szCs w:val="24"/>
        </w:rPr>
      </w:pPr>
    </w:p>
    <w:p w14:paraId="6621FD2B" w14:textId="77777777" w:rsidR="008C62AA" w:rsidRDefault="008C62AA" w:rsidP="00B00D52">
      <w:pPr>
        <w:pStyle w:val="ListParagraph"/>
        <w:numPr>
          <w:ilvl w:val="0"/>
          <w:numId w:val="18"/>
        </w:numPr>
        <w:ind w:left="630"/>
        <w:rPr>
          <w:rFonts w:ascii="Arial" w:hAnsi="Arial" w:cs="Arial"/>
          <w:sz w:val="24"/>
          <w:szCs w:val="24"/>
        </w:rPr>
      </w:pPr>
      <w:r w:rsidRPr="008C62AA">
        <w:rPr>
          <w:rFonts w:ascii="Arial" w:hAnsi="Arial" w:cs="Arial"/>
          <w:sz w:val="24"/>
          <w:szCs w:val="24"/>
        </w:rPr>
        <w:t>Research</w:t>
      </w:r>
      <w:r w:rsidR="00240B78">
        <w:rPr>
          <w:rFonts w:ascii="Arial" w:hAnsi="Arial" w:cs="Arial"/>
          <w:sz w:val="24"/>
          <w:szCs w:val="24"/>
        </w:rPr>
        <w:t xml:space="preserve"> and H</w:t>
      </w:r>
      <w:r w:rsidRPr="008C62AA">
        <w:rPr>
          <w:rFonts w:ascii="Arial" w:hAnsi="Arial" w:cs="Arial"/>
          <w:sz w:val="24"/>
          <w:szCs w:val="24"/>
        </w:rPr>
        <w:t>ealth</w:t>
      </w:r>
      <w:r w:rsidR="006C47D9">
        <w:rPr>
          <w:rFonts w:ascii="Arial" w:hAnsi="Arial" w:cs="Arial"/>
          <w:sz w:val="24"/>
          <w:szCs w:val="24"/>
        </w:rPr>
        <w:t>;</w:t>
      </w:r>
    </w:p>
    <w:p w14:paraId="6621FD2C" w14:textId="77777777" w:rsidR="006C47D9" w:rsidRPr="006C47D9" w:rsidRDefault="006C47D9" w:rsidP="006C47D9">
      <w:pPr>
        <w:pStyle w:val="ListParagraph"/>
        <w:rPr>
          <w:rFonts w:ascii="Arial" w:hAnsi="Arial" w:cs="Arial"/>
          <w:sz w:val="24"/>
          <w:szCs w:val="24"/>
        </w:rPr>
      </w:pPr>
    </w:p>
    <w:p w14:paraId="6621FD2D" w14:textId="77777777" w:rsidR="008C62AA" w:rsidRDefault="008C62AA" w:rsidP="00B00D52">
      <w:pPr>
        <w:pStyle w:val="ListParagraph"/>
        <w:numPr>
          <w:ilvl w:val="0"/>
          <w:numId w:val="18"/>
        </w:numPr>
        <w:ind w:left="630"/>
        <w:rPr>
          <w:rFonts w:ascii="Arial" w:hAnsi="Arial" w:cs="Arial"/>
          <w:sz w:val="24"/>
          <w:szCs w:val="24"/>
        </w:rPr>
      </w:pPr>
      <w:r w:rsidRPr="008C62AA">
        <w:rPr>
          <w:rFonts w:ascii="Arial" w:hAnsi="Arial" w:cs="Arial"/>
          <w:sz w:val="24"/>
          <w:szCs w:val="24"/>
        </w:rPr>
        <w:t>Economy</w:t>
      </w:r>
      <w:r w:rsidR="00240B78">
        <w:rPr>
          <w:rFonts w:ascii="Arial" w:hAnsi="Arial" w:cs="Arial"/>
          <w:sz w:val="24"/>
          <w:szCs w:val="24"/>
        </w:rPr>
        <w:t xml:space="preserve"> and H</w:t>
      </w:r>
      <w:r w:rsidRPr="008C62AA">
        <w:rPr>
          <w:rFonts w:ascii="Arial" w:hAnsi="Arial" w:cs="Arial"/>
          <w:sz w:val="24"/>
          <w:szCs w:val="24"/>
        </w:rPr>
        <w:t>ealth</w:t>
      </w:r>
      <w:r w:rsidR="006C47D9">
        <w:rPr>
          <w:rFonts w:ascii="Arial" w:hAnsi="Arial" w:cs="Arial"/>
          <w:sz w:val="24"/>
          <w:szCs w:val="24"/>
        </w:rPr>
        <w:t>; and</w:t>
      </w:r>
    </w:p>
    <w:p w14:paraId="6621FD2E" w14:textId="77777777" w:rsidR="006C47D9" w:rsidRPr="006C47D9" w:rsidRDefault="006C47D9" w:rsidP="006C47D9">
      <w:pPr>
        <w:pStyle w:val="ListParagraph"/>
        <w:rPr>
          <w:rFonts w:ascii="Arial" w:hAnsi="Arial" w:cs="Arial"/>
          <w:sz w:val="24"/>
          <w:szCs w:val="24"/>
        </w:rPr>
      </w:pPr>
    </w:p>
    <w:p w14:paraId="6621FD2F" w14:textId="77777777" w:rsidR="000B6729" w:rsidRDefault="008C62AA" w:rsidP="00B00D52">
      <w:pPr>
        <w:pStyle w:val="ListParagraph"/>
        <w:numPr>
          <w:ilvl w:val="0"/>
          <w:numId w:val="18"/>
        </w:numPr>
        <w:ind w:left="630"/>
        <w:rPr>
          <w:rFonts w:ascii="Arial" w:hAnsi="Arial" w:cs="Arial"/>
          <w:sz w:val="24"/>
          <w:szCs w:val="24"/>
        </w:rPr>
      </w:pPr>
      <w:r w:rsidRPr="008C62AA">
        <w:rPr>
          <w:rFonts w:ascii="Arial" w:hAnsi="Arial" w:cs="Arial"/>
          <w:sz w:val="24"/>
          <w:szCs w:val="24"/>
        </w:rPr>
        <w:t>Local</w:t>
      </w:r>
      <w:r w:rsidR="00240B78">
        <w:rPr>
          <w:rFonts w:ascii="Arial" w:hAnsi="Arial" w:cs="Arial"/>
          <w:sz w:val="24"/>
          <w:szCs w:val="24"/>
        </w:rPr>
        <w:t xml:space="preserve"> Government and H</w:t>
      </w:r>
      <w:r w:rsidRPr="008C62AA">
        <w:rPr>
          <w:rFonts w:ascii="Arial" w:hAnsi="Arial" w:cs="Arial"/>
          <w:sz w:val="24"/>
          <w:szCs w:val="24"/>
        </w:rPr>
        <w:t>ealth</w:t>
      </w:r>
      <w:r w:rsidR="00E776F1">
        <w:rPr>
          <w:rFonts w:ascii="Arial" w:hAnsi="Arial" w:cs="Arial"/>
          <w:sz w:val="24"/>
          <w:szCs w:val="24"/>
        </w:rPr>
        <w:t xml:space="preserve"> (and, alternatively, Partnership Working)</w:t>
      </w:r>
      <w:r w:rsidRPr="008C62AA">
        <w:rPr>
          <w:rFonts w:ascii="Arial" w:hAnsi="Arial" w:cs="Arial"/>
          <w:sz w:val="24"/>
          <w:szCs w:val="24"/>
        </w:rPr>
        <w:t>.</w:t>
      </w:r>
    </w:p>
    <w:p w14:paraId="6621FD30" w14:textId="77777777" w:rsidR="00E776F1" w:rsidRDefault="00E776F1" w:rsidP="00F40402">
      <w:pPr>
        <w:jc w:val="both"/>
        <w:rPr>
          <w:rFonts w:ascii="Arial" w:hAnsi="Arial" w:cs="Arial"/>
          <w:sz w:val="24"/>
          <w:szCs w:val="24"/>
        </w:rPr>
      </w:pPr>
      <w:r>
        <w:rPr>
          <w:rFonts w:ascii="Arial" w:hAnsi="Arial" w:cs="Arial"/>
          <w:sz w:val="24"/>
          <w:szCs w:val="24"/>
        </w:rPr>
        <w:t>Five common threads have been identified which draw the themes together and which are discussed as the programme is implemented.  These are:</w:t>
      </w:r>
    </w:p>
    <w:p w14:paraId="6621FD31" w14:textId="77777777" w:rsidR="00E776F1" w:rsidRDefault="00240B78" w:rsidP="00B00D52">
      <w:pPr>
        <w:pStyle w:val="ListParagraph"/>
        <w:numPr>
          <w:ilvl w:val="0"/>
          <w:numId w:val="19"/>
        </w:numPr>
        <w:rPr>
          <w:rFonts w:ascii="Arial" w:hAnsi="Arial" w:cs="Arial"/>
          <w:sz w:val="24"/>
          <w:szCs w:val="24"/>
        </w:rPr>
      </w:pPr>
      <w:r>
        <w:rPr>
          <w:rFonts w:ascii="Arial" w:hAnsi="Arial" w:cs="Arial"/>
          <w:sz w:val="24"/>
          <w:szCs w:val="24"/>
        </w:rPr>
        <w:t>c</w:t>
      </w:r>
      <w:r w:rsidR="00E776F1">
        <w:rPr>
          <w:rFonts w:ascii="Arial" w:hAnsi="Arial" w:cs="Arial"/>
          <w:sz w:val="24"/>
          <w:szCs w:val="24"/>
        </w:rPr>
        <w:t>ommunity development – values and principles</w:t>
      </w:r>
      <w:r w:rsidR="001F34FF">
        <w:rPr>
          <w:rFonts w:ascii="Arial" w:hAnsi="Arial" w:cs="Arial"/>
          <w:sz w:val="24"/>
          <w:szCs w:val="24"/>
        </w:rPr>
        <w:t>;</w:t>
      </w:r>
    </w:p>
    <w:p w14:paraId="6621FD32" w14:textId="77777777" w:rsidR="006C47D9" w:rsidRDefault="006C47D9" w:rsidP="006C47D9">
      <w:pPr>
        <w:pStyle w:val="ListParagraph"/>
        <w:rPr>
          <w:rFonts w:ascii="Arial" w:hAnsi="Arial" w:cs="Arial"/>
          <w:sz w:val="24"/>
          <w:szCs w:val="24"/>
        </w:rPr>
      </w:pPr>
    </w:p>
    <w:p w14:paraId="6621FD33" w14:textId="77777777" w:rsidR="00E776F1" w:rsidRDefault="00240B78" w:rsidP="00B00D52">
      <w:pPr>
        <w:pStyle w:val="ListParagraph"/>
        <w:numPr>
          <w:ilvl w:val="0"/>
          <w:numId w:val="19"/>
        </w:numPr>
        <w:rPr>
          <w:rFonts w:ascii="Arial" w:hAnsi="Arial" w:cs="Arial"/>
          <w:sz w:val="24"/>
          <w:szCs w:val="24"/>
        </w:rPr>
      </w:pPr>
      <w:r>
        <w:rPr>
          <w:rFonts w:ascii="Arial" w:hAnsi="Arial" w:cs="Arial"/>
          <w:sz w:val="24"/>
          <w:szCs w:val="24"/>
        </w:rPr>
        <w:t>e</w:t>
      </w:r>
      <w:r w:rsidR="00E776F1">
        <w:rPr>
          <w:rFonts w:ascii="Arial" w:hAnsi="Arial" w:cs="Arial"/>
          <w:sz w:val="24"/>
          <w:szCs w:val="24"/>
        </w:rPr>
        <w:t>vidence</w:t>
      </w:r>
      <w:r w:rsidR="001F34FF">
        <w:rPr>
          <w:rFonts w:ascii="Arial" w:hAnsi="Arial" w:cs="Arial"/>
          <w:sz w:val="24"/>
          <w:szCs w:val="24"/>
        </w:rPr>
        <w:t>;</w:t>
      </w:r>
    </w:p>
    <w:p w14:paraId="6621FD34" w14:textId="77777777" w:rsidR="006C47D9" w:rsidRPr="006C47D9" w:rsidRDefault="006C47D9" w:rsidP="006C47D9">
      <w:pPr>
        <w:pStyle w:val="ListParagraph"/>
        <w:rPr>
          <w:rFonts w:ascii="Arial" w:hAnsi="Arial" w:cs="Arial"/>
          <w:sz w:val="24"/>
          <w:szCs w:val="24"/>
        </w:rPr>
      </w:pPr>
    </w:p>
    <w:p w14:paraId="6621FD35" w14:textId="77777777" w:rsidR="00E776F1" w:rsidRDefault="00240B78" w:rsidP="00B00D52">
      <w:pPr>
        <w:pStyle w:val="ListParagraph"/>
        <w:numPr>
          <w:ilvl w:val="0"/>
          <w:numId w:val="19"/>
        </w:numPr>
        <w:rPr>
          <w:rFonts w:ascii="Arial" w:hAnsi="Arial" w:cs="Arial"/>
          <w:sz w:val="24"/>
          <w:szCs w:val="24"/>
        </w:rPr>
      </w:pPr>
      <w:r>
        <w:rPr>
          <w:rFonts w:ascii="Arial" w:hAnsi="Arial" w:cs="Arial"/>
          <w:sz w:val="24"/>
          <w:szCs w:val="24"/>
        </w:rPr>
        <w:t>p</w:t>
      </w:r>
      <w:r w:rsidR="00E776F1">
        <w:rPr>
          <w:rFonts w:ascii="Arial" w:hAnsi="Arial" w:cs="Arial"/>
          <w:sz w:val="24"/>
          <w:szCs w:val="24"/>
        </w:rPr>
        <w:t>artnership working</w:t>
      </w:r>
      <w:r w:rsidR="001F34FF">
        <w:rPr>
          <w:rFonts w:ascii="Arial" w:hAnsi="Arial" w:cs="Arial"/>
          <w:sz w:val="24"/>
          <w:szCs w:val="24"/>
        </w:rPr>
        <w:t>;</w:t>
      </w:r>
    </w:p>
    <w:p w14:paraId="6621FD36" w14:textId="77777777" w:rsidR="006C47D9" w:rsidRPr="006C47D9" w:rsidRDefault="006C47D9" w:rsidP="006C47D9">
      <w:pPr>
        <w:pStyle w:val="ListParagraph"/>
        <w:rPr>
          <w:rFonts w:ascii="Arial" w:hAnsi="Arial" w:cs="Arial"/>
          <w:sz w:val="24"/>
          <w:szCs w:val="24"/>
        </w:rPr>
      </w:pPr>
    </w:p>
    <w:p w14:paraId="6621FD37" w14:textId="77777777" w:rsidR="00E776F1" w:rsidRDefault="00240B78" w:rsidP="00B00D52">
      <w:pPr>
        <w:pStyle w:val="ListParagraph"/>
        <w:numPr>
          <w:ilvl w:val="0"/>
          <w:numId w:val="19"/>
        </w:numPr>
        <w:rPr>
          <w:rFonts w:ascii="Arial" w:hAnsi="Arial" w:cs="Arial"/>
          <w:sz w:val="24"/>
          <w:szCs w:val="24"/>
        </w:rPr>
      </w:pPr>
      <w:r>
        <w:rPr>
          <w:rFonts w:ascii="Arial" w:hAnsi="Arial" w:cs="Arial"/>
          <w:sz w:val="24"/>
          <w:szCs w:val="24"/>
        </w:rPr>
        <w:t>r</w:t>
      </w:r>
      <w:r w:rsidR="00E776F1">
        <w:rPr>
          <w:rFonts w:ascii="Arial" w:hAnsi="Arial" w:cs="Arial"/>
          <w:sz w:val="24"/>
          <w:szCs w:val="24"/>
        </w:rPr>
        <w:t>eflection on practice and change</w:t>
      </w:r>
      <w:r w:rsidR="001F34FF">
        <w:rPr>
          <w:rFonts w:ascii="Arial" w:hAnsi="Arial" w:cs="Arial"/>
          <w:sz w:val="24"/>
          <w:szCs w:val="24"/>
        </w:rPr>
        <w:t>; and</w:t>
      </w:r>
    </w:p>
    <w:p w14:paraId="6621FD38" w14:textId="77777777" w:rsidR="006C47D9" w:rsidRPr="006C47D9" w:rsidRDefault="006C47D9" w:rsidP="006C47D9">
      <w:pPr>
        <w:pStyle w:val="ListParagraph"/>
        <w:rPr>
          <w:rFonts w:ascii="Arial" w:hAnsi="Arial" w:cs="Arial"/>
          <w:sz w:val="24"/>
          <w:szCs w:val="24"/>
        </w:rPr>
      </w:pPr>
    </w:p>
    <w:p w14:paraId="6621FD39" w14:textId="77777777" w:rsidR="00E776F1" w:rsidRPr="00E776F1" w:rsidRDefault="00240B78" w:rsidP="00B00D52">
      <w:pPr>
        <w:pStyle w:val="ListParagraph"/>
        <w:numPr>
          <w:ilvl w:val="0"/>
          <w:numId w:val="19"/>
        </w:numPr>
        <w:rPr>
          <w:rFonts w:ascii="Arial" w:hAnsi="Arial" w:cs="Arial"/>
          <w:sz w:val="24"/>
          <w:szCs w:val="24"/>
        </w:rPr>
      </w:pPr>
      <w:r>
        <w:rPr>
          <w:rFonts w:ascii="Arial" w:hAnsi="Arial" w:cs="Arial"/>
          <w:sz w:val="24"/>
          <w:szCs w:val="24"/>
        </w:rPr>
        <w:t>p</w:t>
      </w:r>
      <w:r w:rsidR="00E776F1">
        <w:rPr>
          <w:rFonts w:ascii="Arial" w:hAnsi="Arial" w:cs="Arial"/>
          <w:sz w:val="24"/>
          <w:szCs w:val="24"/>
        </w:rPr>
        <w:t xml:space="preserve">olicy. </w:t>
      </w:r>
    </w:p>
    <w:p w14:paraId="6621FD3A" w14:textId="77777777" w:rsidR="006C427E" w:rsidRDefault="00C541F1" w:rsidP="00240B78">
      <w:pPr>
        <w:jc w:val="both"/>
        <w:rPr>
          <w:rFonts w:ascii="Arial" w:hAnsi="Arial" w:cs="Arial"/>
          <w:sz w:val="24"/>
          <w:szCs w:val="24"/>
        </w:rPr>
      </w:pPr>
      <w:r>
        <w:rPr>
          <w:rFonts w:ascii="Arial" w:hAnsi="Arial" w:cs="Arial"/>
          <w:sz w:val="24"/>
          <w:szCs w:val="24"/>
        </w:rPr>
        <w:t xml:space="preserve">The masterclass programme is planned and facilitated by the two core Pathways to Health trainers but each </w:t>
      </w:r>
      <w:r w:rsidR="000B6729">
        <w:rPr>
          <w:rFonts w:ascii="Arial" w:hAnsi="Arial" w:cs="Arial"/>
          <w:sz w:val="24"/>
          <w:szCs w:val="24"/>
        </w:rPr>
        <w:t>masterc</w:t>
      </w:r>
      <w:r>
        <w:rPr>
          <w:rFonts w:ascii="Arial" w:hAnsi="Arial" w:cs="Arial"/>
          <w:sz w:val="24"/>
          <w:szCs w:val="24"/>
        </w:rPr>
        <w:t>lass is</w:t>
      </w:r>
      <w:r w:rsidR="000B6729">
        <w:rPr>
          <w:rFonts w:ascii="Arial" w:hAnsi="Arial" w:cs="Arial"/>
          <w:sz w:val="24"/>
          <w:szCs w:val="24"/>
        </w:rPr>
        <w:t xml:space="preserve"> facilitated by </w:t>
      </w:r>
      <w:r>
        <w:rPr>
          <w:rFonts w:ascii="Arial" w:hAnsi="Arial" w:cs="Arial"/>
          <w:sz w:val="24"/>
          <w:szCs w:val="24"/>
        </w:rPr>
        <w:t xml:space="preserve">one or more </w:t>
      </w:r>
      <w:r w:rsidR="000B6729">
        <w:rPr>
          <w:rFonts w:ascii="Arial" w:hAnsi="Arial" w:cs="Arial"/>
          <w:sz w:val="24"/>
          <w:szCs w:val="24"/>
        </w:rPr>
        <w:t>experts in the</w:t>
      </w:r>
      <w:r>
        <w:rPr>
          <w:rFonts w:ascii="Arial" w:hAnsi="Arial" w:cs="Arial"/>
          <w:sz w:val="24"/>
          <w:szCs w:val="24"/>
        </w:rPr>
        <w:t xml:space="preserve"> relevant</w:t>
      </w:r>
      <w:r w:rsidR="000B6729">
        <w:rPr>
          <w:rFonts w:ascii="Arial" w:hAnsi="Arial" w:cs="Arial"/>
          <w:sz w:val="24"/>
          <w:szCs w:val="24"/>
        </w:rPr>
        <w:t xml:space="preserve"> field.  For example, the Level 3 Pathways programme held in 2013 in L/Derry involved a range of experts as shown in Table 1.</w:t>
      </w:r>
    </w:p>
    <w:p w14:paraId="6621FD3B" w14:textId="77777777" w:rsidR="006C47D9" w:rsidRDefault="006C427E" w:rsidP="006C427E">
      <w:pPr>
        <w:jc w:val="both"/>
        <w:rPr>
          <w:rFonts w:ascii="Arial" w:hAnsi="Arial" w:cs="Arial"/>
          <w:sz w:val="24"/>
          <w:szCs w:val="24"/>
        </w:rPr>
      </w:pPr>
      <w:r>
        <w:rPr>
          <w:rFonts w:ascii="Arial" w:hAnsi="Arial" w:cs="Arial"/>
          <w:sz w:val="24"/>
          <w:szCs w:val="24"/>
        </w:rPr>
        <w:t xml:space="preserve">Each contributor is supplied with a detailed briefing pack which provides the background to the overall Pathways to Health programme and the Level 3 programme specifically.  </w:t>
      </w:r>
    </w:p>
    <w:tbl>
      <w:tblPr>
        <w:tblStyle w:val="TableGrid"/>
        <w:tblW w:w="0" w:type="auto"/>
        <w:tblLook w:val="04A0" w:firstRow="1" w:lastRow="0" w:firstColumn="1" w:lastColumn="0" w:noHBand="0" w:noVBand="1"/>
      </w:tblPr>
      <w:tblGrid>
        <w:gridCol w:w="2178"/>
        <w:gridCol w:w="7064"/>
      </w:tblGrid>
      <w:tr w:rsidR="000B6729" w14:paraId="6621FD3E" w14:textId="77777777" w:rsidTr="006E7DC2">
        <w:tc>
          <w:tcPr>
            <w:tcW w:w="9242" w:type="dxa"/>
            <w:gridSpan w:val="2"/>
          </w:tcPr>
          <w:p w14:paraId="6621FD3C" w14:textId="77777777" w:rsidR="000B6729" w:rsidRDefault="000B6729" w:rsidP="000B6729">
            <w:pPr>
              <w:rPr>
                <w:rFonts w:ascii="Arial" w:hAnsi="Arial" w:cs="Arial"/>
                <w:b/>
                <w:color w:val="00A1DA"/>
                <w:sz w:val="24"/>
                <w:szCs w:val="24"/>
              </w:rPr>
            </w:pPr>
            <w:r w:rsidRPr="00F40402">
              <w:rPr>
                <w:rFonts w:ascii="Arial" w:hAnsi="Arial" w:cs="Arial"/>
                <w:b/>
                <w:color w:val="00A1DA"/>
                <w:sz w:val="24"/>
                <w:szCs w:val="24"/>
              </w:rPr>
              <w:t>Table 1   Level 3 Pathways to Health Masterclass themes and speakers</w:t>
            </w:r>
          </w:p>
          <w:p w14:paraId="6621FD3D" w14:textId="77777777" w:rsidR="00F40402" w:rsidRPr="000B6729" w:rsidRDefault="00F40402" w:rsidP="000B6729">
            <w:pPr>
              <w:rPr>
                <w:rFonts w:ascii="Arial" w:hAnsi="Arial" w:cs="Arial"/>
                <w:b/>
                <w:sz w:val="24"/>
                <w:szCs w:val="24"/>
              </w:rPr>
            </w:pPr>
          </w:p>
        </w:tc>
      </w:tr>
      <w:tr w:rsidR="000B6729" w14:paraId="6621FD41" w14:textId="77777777" w:rsidTr="00EF3F7D">
        <w:tc>
          <w:tcPr>
            <w:tcW w:w="2178" w:type="dxa"/>
          </w:tcPr>
          <w:p w14:paraId="6621FD3F" w14:textId="77777777" w:rsidR="000B6729" w:rsidRPr="000B6729" w:rsidRDefault="000B6729" w:rsidP="000B6729">
            <w:pPr>
              <w:rPr>
                <w:rFonts w:ascii="Arial" w:hAnsi="Arial" w:cs="Arial"/>
                <w:b/>
                <w:sz w:val="24"/>
                <w:szCs w:val="24"/>
              </w:rPr>
            </w:pPr>
            <w:r w:rsidRPr="000B6729">
              <w:rPr>
                <w:rFonts w:ascii="Arial" w:hAnsi="Arial" w:cs="Arial"/>
                <w:b/>
                <w:sz w:val="24"/>
                <w:szCs w:val="24"/>
              </w:rPr>
              <w:t>Masterclass theme</w:t>
            </w:r>
          </w:p>
        </w:tc>
        <w:tc>
          <w:tcPr>
            <w:tcW w:w="7064" w:type="dxa"/>
          </w:tcPr>
          <w:p w14:paraId="6621FD40" w14:textId="77777777" w:rsidR="000B6729" w:rsidRPr="000B6729" w:rsidRDefault="000B6729" w:rsidP="000B6729">
            <w:pPr>
              <w:rPr>
                <w:rFonts w:ascii="Arial" w:hAnsi="Arial" w:cs="Arial"/>
                <w:b/>
                <w:sz w:val="24"/>
                <w:szCs w:val="24"/>
              </w:rPr>
            </w:pPr>
            <w:r w:rsidRPr="000B6729">
              <w:rPr>
                <w:rFonts w:ascii="Arial" w:hAnsi="Arial" w:cs="Arial"/>
                <w:b/>
                <w:sz w:val="24"/>
                <w:szCs w:val="24"/>
              </w:rPr>
              <w:t>Speakers</w:t>
            </w:r>
          </w:p>
        </w:tc>
      </w:tr>
      <w:tr w:rsidR="000B6729" w14:paraId="6621FD48" w14:textId="77777777" w:rsidTr="00EF3F7D">
        <w:tc>
          <w:tcPr>
            <w:tcW w:w="2178" w:type="dxa"/>
          </w:tcPr>
          <w:p w14:paraId="6621FD42" w14:textId="77777777" w:rsidR="00D61C16" w:rsidRDefault="00D61C16" w:rsidP="000B6729">
            <w:pPr>
              <w:rPr>
                <w:rFonts w:ascii="Arial" w:hAnsi="Arial" w:cs="Arial"/>
                <w:sz w:val="24"/>
                <w:szCs w:val="24"/>
              </w:rPr>
            </w:pPr>
          </w:p>
          <w:p w14:paraId="6621FD43" w14:textId="77777777" w:rsidR="000B6729" w:rsidRDefault="000B6729" w:rsidP="000B6729">
            <w:pPr>
              <w:rPr>
                <w:rFonts w:ascii="Arial" w:hAnsi="Arial" w:cs="Arial"/>
                <w:sz w:val="24"/>
                <w:szCs w:val="24"/>
              </w:rPr>
            </w:pPr>
            <w:r>
              <w:rPr>
                <w:rFonts w:ascii="Arial" w:hAnsi="Arial" w:cs="Arial"/>
                <w:sz w:val="24"/>
                <w:szCs w:val="24"/>
              </w:rPr>
              <w:t>Health Inequalities</w:t>
            </w:r>
          </w:p>
        </w:tc>
        <w:tc>
          <w:tcPr>
            <w:tcW w:w="7064" w:type="dxa"/>
          </w:tcPr>
          <w:p w14:paraId="6621FD44" w14:textId="77777777" w:rsidR="00D61C16" w:rsidRDefault="00D61C16" w:rsidP="000B6729">
            <w:pPr>
              <w:rPr>
                <w:rFonts w:ascii="Arial" w:hAnsi="Arial" w:cs="Arial"/>
                <w:sz w:val="24"/>
                <w:szCs w:val="24"/>
              </w:rPr>
            </w:pPr>
          </w:p>
          <w:p w14:paraId="6621FD45" w14:textId="77777777" w:rsidR="000B6729" w:rsidRDefault="000B6729" w:rsidP="000B6729">
            <w:pPr>
              <w:rPr>
                <w:rFonts w:ascii="Arial" w:hAnsi="Arial" w:cs="Arial"/>
                <w:sz w:val="24"/>
                <w:szCs w:val="24"/>
              </w:rPr>
            </w:pPr>
            <w:r>
              <w:rPr>
                <w:rFonts w:ascii="Arial" w:hAnsi="Arial" w:cs="Arial"/>
                <w:sz w:val="24"/>
                <w:szCs w:val="24"/>
              </w:rPr>
              <w:t xml:space="preserve">Dr Mike Grady, </w:t>
            </w:r>
            <w:r w:rsidR="00F67AC6">
              <w:rPr>
                <w:rFonts w:ascii="Arial" w:hAnsi="Arial" w:cs="Arial"/>
                <w:sz w:val="24"/>
                <w:szCs w:val="24"/>
              </w:rPr>
              <w:t xml:space="preserve">Principal Advisor, Institute of Health Equity, </w:t>
            </w:r>
            <w:r>
              <w:rPr>
                <w:rFonts w:ascii="Arial" w:hAnsi="Arial" w:cs="Arial"/>
                <w:sz w:val="24"/>
                <w:szCs w:val="24"/>
              </w:rPr>
              <w:t>U</w:t>
            </w:r>
            <w:r w:rsidR="00F67AC6">
              <w:rPr>
                <w:rFonts w:ascii="Arial" w:hAnsi="Arial" w:cs="Arial"/>
                <w:sz w:val="24"/>
                <w:szCs w:val="24"/>
              </w:rPr>
              <w:t>niversity College London</w:t>
            </w:r>
            <w:r>
              <w:rPr>
                <w:rFonts w:ascii="Arial" w:hAnsi="Arial" w:cs="Arial"/>
                <w:sz w:val="24"/>
                <w:szCs w:val="24"/>
              </w:rPr>
              <w:t xml:space="preserve"> Institute of Health Equity</w:t>
            </w:r>
            <w:r w:rsidR="00C541F1">
              <w:rPr>
                <w:rFonts w:ascii="Arial" w:hAnsi="Arial" w:cs="Arial"/>
                <w:sz w:val="24"/>
                <w:szCs w:val="24"/>
              </w:rPr>
              <w:t xml:space="preserve"> </w:t>
            </w:r>
            <w:r w:rsidR="00F67AC6">
              <w:rPr>
                <w:rFonts w:ascii="Arial" w:hAnsi="Arial" w:cs="Arial"/>
                <w:sz w:val="24"/>
                <w:szCs w:val="24"/>
              </w:rPr>
              <w:t xml:space="preserve">(Member of the </w:t>
            </w:r>
            <w:r w:rsidR="00C541F1">
              <w:rPr>
                <w:rFonts w:ascii="Arial" w:hAnsi="Arial" w:cs="Arial"/>
                <w:sz w:val="24"/>
                <w:szCs w:val="24"/>
              </w:rPr>
              <w:t xml:space="preserve">Marmot </w:t>
            </w:r>
            <w:r w:rsidR="00F67AC6">
              <w:rPr>
                <w:rFonts w:ascii="Arial" w:hAnsi="Arial" w:cs="Arial"/>
                <w:sz w:val="24"/>
                <w:szCs w:val="24"/>
              </w:rPr>
              <w:t xml:space="preserve">Health Inequalities </w:t>
            </w:r>
            <w:r w:rsidR="00C541F1">
              <w:rPr>
                <w:rFonts w:ascii="Arial" w:hAnsi="Arial" w:cs="Arial"/>
                <w:sz w:val="24"/>
                <w:szCs w:val="24"/>
              </w:rPr>
              <w:t>Review team</w:t>
            </w:r>
            <w:r w:rsidR="00F67AC6">
              <w:rPr>
                <w:rFonts w:ascii="Arial" w:hAnsi="Arial" w:cs="Arial"/>
                <w:sz w:val="24"/>
                <w:szCs w:val="24"/>
              </w:rPr>
              <w:t>)</w:t>
            </w:r>
          </w:p>
          <w:p w14:paraId="6621FD46" w14:textId="77777777" w:rsidR="006A4CD2" w:rsidRDefault="006A4CD2" w:rsidP="000B6729">
            <w:pPr>
              <w:rPr>
                <w:rFonts w:ascii="Arial" w:hAnsi="Arial" w:cs="Arial"/>
                <w:sz w:val="24"/>
                <w:szCs w:val="24"/>
              </w:rPr>
            </w:pPr>
          </w:p>
          <w:p w14:paraId="6621FD47" w14:textId="77777777" w:rsidR="000B6729" w:rsidRDefault="000B6729" w:rsidP="000B6729">
            <w:pPr>
              <w:rPr>
                <w:rFonts w:ascii="Arial" w:hAnsi="Arial" w:cs="Arial"/>
                <w:sz w:val="24"/>
                <w:szCs w:val="24"/>
              </w:rPr>
            </w:pPr>
            <w:r>
              <w:rPr>
                <w:rFonts w:ascii="Arial" w:hAnsi="Arial" w:cs="Arial"/>
                <w:sz w:val="24"/>
                <w:szCs w:val="24"/>
              </w:rPr>
              <w:t xml:space="preserve">Dr Eddie Rooney, </w:t>
            </w:r>
            <w:r w:rsidR="00F67AC6">
              <w:rPr>
                <w:rFonts w:ascii="Arial" w:hAnsi="Arial" w:cs="Arial"/>
                <w:sz w:val="24"/>
                <w:szCs w:val="24"/>
              </w:rPr>
              <w:t xml:space="preserve">Chief Executive, </w:t>
            </w:r>
            <w:r>
              <w:rPr>
                <w:rFonts w:ascii="Arial" w:hAnsi="Arial" w:cs="Arial"/>
                <w:sz w:val="24"/>
                <w:szCs w:val="24"/>
              </w:rPr>
              <w:t>Public Health Agency</w:t>
            </w:r>
            <w:r w:rsidR="00F67AC6">
              <w:rPr>
                <w:rFonts w:ascii="Arial" w:hAnsi="Arial" w:cs="Arial"/>
                <w:sz w:val="24"/>
                <w:szCs w:val="24"/>
              </w:rPr>
              <w:t>, Northern Ireland</w:t>
            </w:r>
          </w:p>
        </w:tc>
      </w:tr>
      <w:tr w:rsidR="000B6729" w14:paraId="6621FD4D" w14:textId="77777777" w:rsidTr="00EF3F7D">
        <w:tc>
          <w:tcPr>
            <w:tcW w:w="2178" w:type="dxa"/>
          </w:tcPr>
          <w:p w14:paraId="6621FD49" w14:textId="77777777" w:rsidR="00D61C16" w:rsidRDefault="00D61C16" w:rsidP="000B6729">
            <w:pPr>
              <w:rPr>
                <w:rFonts w:ascii="Arial" w:hAnsi="Arial" w:cs="Arial"/>
                <w:sz w:val="24"/>
                <w:szCs w:val="24"/>
              </w:rPr>
            </w:pPr>
          </w:p>
          <w:p w14:paraId="6621FD4A" w14:textId="77777777" w:rsidR="000B6729" w:rsidRDefault="000B6729" w:rsidP="000B6729">
            <w:pPr>
              <w:rPr>
                <w:rFonts w:ascii="Arial" w:hAnsi="Arial" w:cs="Arial"/>
                <w:sz w:val="24"/>
                <w:szCs w:val="24"/>
              </w:rPr>
            </w:pPr>
            <w:r>
              <w:rPr>
                <w:rFonts w:ascii="Arial" w:hAnsi="Arial" w:cs="Arial"/>
                <w:sz w:val="24"/>
                <w:szCs w:val="24"/>
              </w:rPr>
              <w:t>Community Development</w:t>
            </w:r>
          </w:p>
        </w:tc>
        <w:tc>
          <w:tcPr>
            <w:tcW w:w="7064" w:type="dxa"/>
          </w:tcPr>
          <w:p w14:paraId="6621FD4B" w14:textId="77777777" w:rsidR="00D61C16" w:rsidRDefault="00D61C16" w:rsidP="000B6729">
            <w:pPr>
              <w:rPr>
                <w:rFonts w:ascii="Arial" w:hAnsi="Arial" w:cs="Arial"/>
                <w:sz w:val="24"/>
                <w:szCs w:val="24"/>
              </w:rPr>
            </w:pPr>
          </w:p>
          <w:p w14:paraId="6621FD4C" w14:textId="77777777" w:rsidR="000B6729" w:rsidRDefault="000B6729" w:rsidP="000B6729">
            <w:pPr>
              <w:rPr>
                <w:rFonts w:ascii="Arial" w:hAnsi="Arial" w:cs="Arial"/>
                <w:sz w:val="24"/>
                <w:szCs w:val="24"/>
              </w:rPr>
            </w:pPr>
            <w:r>
              <w:rPr>
                <w:rFonts w:ascii="Arial" w:hAnsi="Arial" w:cs="Arial"/>
                <w:sz w:val="24"/>
                <w:szCs w:val="24"/>
              </w:rPr>
              <w:t xml:space="preserve">Professor Margaret Ledwith, </w:t>
            </w:r>
            <w:r w:rsidR="00C541F1">
              <w:rPr>
                <w:rFonts w:ascii="Arial" w:hAnsi="Arial" w:cs="Arial"/>
                <w:sz w:val="24"/>
                <w:szCs w:val="24"/>
              </w:rPr>
              <w:t xml:space="preserve">Emeritus Professor of Social Justice and Community Development, </w:t>
            </w:r>
            <w:r>
              <w:rPr>
                <w:rFonts w:ascii="Arial" w:hAnsi="Arial" w:cs="Arial"/>
                <w:sz w:val="24"/>
                <w:szCs w:val="24"/>
              </w:rPr>
              <w:t>University of Cumbria</w:t>
            </w:r>
          </w:p>
        </w:tc>
      </w:tr>
      <w:tr w:rsidR="000B6729" w14:paraId="6621FD54" w14:textId="77777777" w:rsidTr="00EF3F7D">
        <w:tc>
          <w:tcPr>
            <w:tcW w:w="2178" w:type="dxa"/>
          </w:tcPr>
          <w:p w14:paraId="6621FD4E" w14:textId="77777777" w:rsidR="00D61C16" w:rsidRDefault="00D61C16" w:rsidP="000B6729">
            <w:pPr>
              <w:rPr>
                <w:rFonts w:ascii="Arial" w:hAnsi="Arial" w:cs="Arial"/>
                <w:sz w:val="24"/>
                <w:szCs w:val="24"/>
              </w:rPr>
            </w:pPr>
          </w:p>
          <w:p w14:paraId="6621FD4F" w14:textId="77777777" w:rsidR="000B6729" w:rsidRDefault="000B6729" w:rsidP="000B6729">
            <w:pPr>
              <w:rPr>
                <w:rFonts w:ascii="Arial" w:hAnsi="Arial" w:cs="Arial"/>
                <w:sz w:val="24"/>
                <w:szCs w:val="24"/>
              </w:rPr>
            </w:pPr>
            <w:r>
              <w:rPr>
                <w:rFonts w:ascii="Arial" w:hAnsi="Arial" w:cs="Arial"/>
                <w:sz w:val="24"/>
                <w:szCs w:val="24"/>
              </w:rPr>
              <w:t>Sustainability and Health</w:t>
            </w:r>
          </w:p>
        </w:tc>
        <w:tc>
          <w:tcPr>
            <w:tcW w:w="7064" w:type="dxa"/>
          </w:tcPr>
          <w:p w14:paraId="6621FD50" w14:textId="77777777" w:rsidR="00D61C16" w:rsidRDefault="00D61C16" w:rsidP="000B6729">
            <w:pPr>
              <w:rPr>
                <w:rFonts w:ascii="Arial" w:hAnsi="Arial" w:cs="Arial"/>
                <w:sz w:val="24"/>
                <w:szCs w:val="24"/>
              </w:rPr>
            </w:pPr>
          </w:p>
          <w:p w14:paraId="6621FD51" w14:textId="77777777" w:rsidR="000B6729" w:rsidRDefault="000B6729" w:rsidP="000B6729">
            <w:pPr>
              <w:rPr>
                <w:rFonts w:ascii="Arial" w:hAnsi="Arial" w:cs="Arial"/>
                <w:sz w:val="24"/>
                <w:szCs w:val="24"/>
              </w:rPr>
            </w:pPr>
            <w:r>
              <w:rPr>
                <w:rFonts w:ascii="Arial" w:hAnsi="Arial" w:cs="Arial"/>
                <w:sz w:val="24"/>
                <w:szCs w:val="24"/>
              </w:rPr>
              <w:t xml:space="preserve">Professor Hugh Barton, </w:t>
            </w:r>
            <w:r w:rsidR="00F67AC6">
              <w:rPr>
                <w:rFonts w:ascii="Arial" w:hAnsi="Arial" w:cs="Arial"/>
                <w:sz w:val="24"/>
                <w:szCs w:val="24"/>
              </w:rPr>
              <w:t xml:space="preserve">Professor of Planning, Health and Sustainability, </w:t>
            </w:r>
            <w:r>
              <w:rPr>
                <w:rFonts w:ascii="Arial" w:hAnsi="Arial" w:cs="Arial"/>
                <w:sz w:val="24"/>
                <w:szCs w:val="24"/>
              </w:rPr>
              <w:t>University of the West of England</w:t>
            </w:r>
          </w:p>
          <w:p w14:paraId="6621FD52" w14:textId="77777777" w:rsidR="006A4CD2" w:rsidRDefault="006A4CD2" w:rsidP="000B6729">
            <w:pPr>
              <w:rPr>
                <w:rFonts w:ascii="Arial" w:hAnsi="Arial" w:cs="Arial"/>
                <w:sz w:val="24"/>
                <w:szCs w:val="24"/>
              </w:rPr>
            </w:pPr>
          </w:p>
          <w:p w14:paraId="6621FD53" w14:textId="77777777" w:rsidR="000B6729" w:rsidRDefault="000B6729" w:rsidP="000B6729">
            <w:pPr>
              <w:rPr>
                <w:rFonts w:ascii="Arial" w:hAnsi="Arial" w:cs="Arial"/>
                <w:sz w:val="24"/>
                <w:szCs w:val="24"/>
              </w:rPr>
            </w:pPr>
            <w:r>
              <w:rPr>
                <w:rFonts w:ascii="Arial" w:hAnsi="Arial" w:cs="Arial"/>
                <w:sz w:val="24"/>
                <w:szCs w:val="24"/>
              </w:rPr>
              <w:t>Ann Marie Cross</w:t>
            </w:r>
            <w:r w:rsidR="006A4CD2">
              <w:rPr>
                <w:rFonts w:ascii="Arial" w:hAnsi="Arial" w:cs="Arial"/>
                <w:sz w:val="24"/>
                <w:szCs w:val="24"/>
              </w:rPr>
              <w:t>e</w:t>
            </w:r>
            <w:r>
              <w:rPr>
                <w:rFonts w:ascii="Arial" w:hAnsi="Arial" w:cs="Arial"/>
                <w:sz w:val="24"/>
                <w:szCs w:val="24"/>
              </w:rPr>
              <w:t xml:space="preserve">, </w:t>
            </w:r>
            <w:r w:rsidR="006A4CD2">
              <w:rPr>
                <w:rFonts w:ascii="Arial" w:hAnsi="Arial" w:cs="Arial"/>
                <w:sz w:val="24"/>
                <w:szCs w:val="24"/>
              </w:rPr>
              <w:t xml:space="preserve">Eco-health Promotion Officer, </w:t>
            </w:r>
            <w:r>
              <w:rPr>
                <w:rFonts w:ascii="Arial" w:hAnsi="Arial" w:cs="Arial"/>
                <w:sz w:val="24"/>
                <w:szCs w:val="24"/>
              </w:rPr>
              <w:t>Health Services Executive, Ireland</w:t>
            </w:r>
          </w:p>
        </w:tc>
      </w:tr>
      <w:tr w:rsidR="000B6729" w14:paraId="6621FD5B" w14:textId="77777777" w:rsidTr="00EF3F7D">
        <w:tc>
          <w:tcPr>
            <w:tcW w:w="2178" w:type="dxa"/>
          </w:tcPr>
          <w:p w14:paraId="6621FD55" w14:textId="77777777" w:rsidR="00D61C16" w:rsidRDefault="00D61C16" w:rsidP="000B6729">
            <w:pPr>
              <w:rPr>
                <w:rFonts w:ascii="Arial" w:hAnsi="Arial" w:cs="Arial"/>
                <w:sz w:val="24"/>
                <w:szCs w:val="24"/>
              </w:rPr>
            </w:pPr>
          </w:p>
          <w:p w14:paraId="6621FD56" w14:textId="77777777" w:rsidR="000B6729" w:rsidRDefault="000B6729" w:rsidP="000B6729">
            <w:pPr>
              <w:rPr>
                <w:rFonts w:ascii="Arial" w:hAnsi="Arial" w:cs="Arial"/>
                <w:sz w:val="24"/>
                <w:szCs w:val="24"/>
              </w:rPr>
            </w:pPr>
            <w:r>
              <w:rPr>
                <w:rFonts w:ascii="Arial" w:hAnsi="Arial" w:cs="Arial"/>
                <w:sz w:val="24"/>
                <w:szCs w:val="24"/>
              </w:rPr>
              <w:t>Economy and Health</w:t>
            </w:r>
          </w:p>
        </w:tc>
        <w:tc>
          <w:tcPr>
            <w:tcW w:w="7064" w:type="dxa"/>
          </w:tcPr>
          <w:p w14:paraId="6621FD57" w14:textId="77777777" w:rsidR="00D61C16" w:rsidRDefault="00D61C16" w:rsidP="000B6729">
            <w:pPr>
              <w:rPr>
                <w:rFonts w:ascii="Arial" w:hAnsi="Arial" w:cs="Arial"/>
                <w:sz w:val="24"/>
                <w:szCs w:val="24"/>
              </w:rPr>
            </w:pPr>
          </w:p>
          <w:p w14:paraId="6621FD58" w14:textId="77777777" w:rsidR="000B6729" w:rsidRDefault="000B6729" w:rsidP="000B6729">
            <w:pPr>
              <w:rPr>
                <w:rFonts w:ascii="Arial" w:hAnsi="Arial" w:cs="Arial"/>
                <w:sz w:val="24"/>
                <w:szCs w:val="24"/>
              </w:rPr>
            </w:pPr>
            <w:r>
              <w:rPr>
                <w:rFonts w:ascii="Arial" w:hAnsi="Arial" w:cs="Arial"/>
                <w:sz w:val="24"/>
                <w:szCs w:val="24"/>
              </w:rPr>
              <w:t xml:space="preserve">Peter Hutchinson, </w:t>
            </w:r>
            <w:r w:rsidR="002C791D">
              <w:rPr>
                <w:rFonts w:ascii="Arial" w:hAnsi="Arial" w:cs="Arial"/>
                <w:sz w:val="24"/>
                <w:szCs w:val="24"/>
              </w:rPr>
              <w:t xml:space="preserve">Co-ordinator, </w:t>
            </w:r>
            <w:r>
              <w:rPr>
                <w:rFonts w:ascii="Arial" w:hAnsi="Arial" w:cs="Arial"/>
                <w:sz w:val="24"/>
                <w:szCs w:val="24"/>
              </w:rPr>
              <w:t>Centre for Economic Empowerment, NI Council for Voluntary Action (NICVA)</w:t>
            </w:r>
          </w:p>
          <w:p w14:paraId="6621FD59" w14:textId="77777777" w:rsidR="006A4CD2" w:rsidRDefault="006A4CD2" w:rsidP="000B6729">
            <w:pPr>
              <w:rPr>
                <w:rFonts w:ascii="Arial" w:hAnsi="Arial" w:cs="Arial"/>
                <w:sz w:val="24"/>
                <w:szCs w:val="24"/>
              </w:rPr>
            </w:pPr>
          </w:p>
          <w:p w14:paraId="6621FD5A" w14:textId="77777777" w:rsidR="000B6729" w:rsidRDefault="000B6729" w:rsidP="000B6729">
            <w:pPr>
              <w:rPr>
                <w:rFonts w:ascii="Arial" w:hAnsi="Arial" w:cs="Arial"/>
                <w:sz w:val="24"/>
                <w:szCs w:val="24"/>
              </w:rPr>
            </w:pPr>
            <w:r>
              <w:rPr>
                <w:rFonts w:ascii="Arial" w:hAnsi="Arial" w:cs="Arial"/>
                <w:sz w:val="24"/>
                <w:szCs w:val="24"/>
              </w:rPr>
              <w:t>Stewart Lansley, Economist and financial journalist</w:t>
            </w:r>
          </w:p>
        </w:tc>
      </w:tr>
      <w:tr w:rsidR="000B6729" w14:paraId="6621FD62" w14:textId="77777777" w:rsidTr="00EF3F7D">
        <w:tc>
          <w:tcPr>
            <w:tcW w:w="2178" w:type="dxa"/>
          </w:tcPr>
          <w:p w14:paraId="6621FD5C" w14:textId="77777777" w:rsidR="00D61C16" w:rsidRDefault="00D61C16" w:rsidP="000B6729">
            <w:pPr>
              <w:rPr>
                <w:rFonts w:ascii="Arial" w:hAnsi="Arial" w:cs="Arial"/>
                <w:sz w:val="24"/>
                <w:szCs w:val="24"/>
              </w:rPr>
            </w:pPr>
          </w:p>
          <w:p w14:paraId="6621FD5D" w14:textId="77777777" w:rsidR="000B6729" w:rsidRDefault="000B6729" w:rsidP="000B6729">
            <w:pPr>
              <w:rPr>
                <w:rFonts w:ascii="Arial" w:hAnsi="Arial" w:cs="Arial"/>
                <w:sz w:val="24"/>
                <w:szCs w:val="24"/>
              </w:rPr>
            </w:pPr>
            <w:r>
              <w:rPr>
                <w:rFonts w:ascii="Arial" w:hAnsi="Arial" w:cs="Arial"/>
                <w:sz w:val="24"/>
                <w:szCs w:val="24"/>
              </w:rPr>
              <w:t>Research and Health</w:t>
            </w:r>
          </w:p>
        </w:tc>
        <w:tc>
          <w:tcPr>
            <w:tcW w:w="7064" w:type="dxa"/>
          </w:tcPr>
          <w:p w14:paraId="6621FD5E" w14:textId="77777777" w:rsidR="00D61C16" w:rsidRDefault="00D61C16" w:rsidP="000B6729">
            <w:pPr>
              <w:rPr>
                <w:rFonts w:ascii="Arial" w:hAnsi="Arial" w:cs="Arial"/>
                <w:sz w:val="24"/>
                <w:szCs w:val="24"/>
              </w:rPr>
            </w:pPr>
          </w:p>
          <w:p w14:paraId="6621FD5F" w14:textId="77777777" w:rsidR="000B6729" w:rsidRDefault="000B6729" w:rsidP="000B6729">
            <w:pPr>
              <w:rPr>
                <w:rFonts w:ascii="Arial" w:hAnsi="Arial" w:cs="Arial"/>
                <w:sz w:val="24"/>
                <w:szCs w:val="24"/>
              </w:rPr>
            </w:pPr>
            <w:r>
              <w:rPr>
                <w:rFonts w:ascii="Arial" w:hAnsi="Arial" w:cs="Arial"/>
                <w:sz w:val="24"/>
                <w:szCs w:val="24"/>
              </w:rPr>
              <w:t xml:space="preserve">Professor Mike Kelly, </w:t>
            </w:r>
            <w:r w:rsidR="006A4CD2">
              <w:rPr>
                <w:rFonts w:ascii="Arial" w:hAnsi="Arial" w:cs="Arial"/>
                <w:sz w:val="24"/>
                <w:szCs w:val="24"/>
              </w:rPr>
              <w:t xml:space="preserve">Director of the Centre for Public Health at the </w:t>
            </w:r>
            <w:r>
              <w:rPr>
                <w:rFonts w:ascii="Arial" w:hAnsi="Arial" w:cs="Arial"/>
                <w:sz w:val="24"/>
                <w:szCs w:val="24"/>
              </w:rPr>
              <w:t>National Institute for Health and Care Excellence (NICE)</w:t>
            </w:r>
          </w:p>
          <w:p w14:paraId="6621FD60" w14:textId="77777777" w:rsidR="006A4CD2" w:rsidRDefault="006A4CD2" w:rsidP="000B6729">
            <w:pPr>
              <w:rPr>
                <w:rFonts w:ascii="Arial" w:hAnsi="Arial" w:cs="Arial"/>
                <w:sz w:val="24"/>
                <w:szCs w:val="24"/>
              </w:rPr>
            </w:pPr>
          </w:p>
          <w:p w14:paraId="6621FD61" w14:textId="77777777" w:rsidR="000B6729" w:rsidRDefault="000B6729" w:rsidP="000B6729">
            <w:pPr>
              <w:rPr>
                <w:rFonts w:ascii="Arial" w:hAnsi="Arial" w:cs="Arial"/>
                <w:sz w:val="24"/>
                <w:szCs w:val="24"/>
              </w:rPr>
            </w:pPr>
            <w:r>
              <w:rPr>
                <w:rFonts w:ascii="Arial" w:hAnsi="Arial" w:cs="Arial"/>
                <w:sz w:val="24"/>
                <w:szCs w:val="24"/>
              </w:rPr>
              <w:t>Dr Eimear Barratt, Centre for Excellence in Public Health at Queens University Belfast</w:t>
            </w:r>
          </w:p>
        </w:tc>
      </w:tr>
      <w:tr w:rsidR="000B6729" w14:paraId="6621FD69" w14:textId="77777777" w:rsidTr="00EF3F7D">
        <w:tc>
          <w:tcPr>
            <w:tcW w:w="2178" w:type="dxa"/>
          </w:tcPr>
          <w:p w14:paraId="6621FD63" w14:textId="77777777" w:rsidR="00D61C16" w:rsidRDefault="00D61C16" w:rsidP="000B6729">
            <w:pPr>
              <w:rPr>
                <w:rFonts w:ascii="Arial" w:hAnsi="Arial" w:cs="Arial"/>
                <w:sz w:val="24"/>
                <w:szCs w:val="24"/>
              </w:rPr>
            </w:pPr>
          </w:p>
          <w:p w14:paraId="6621FD64" w14:textId="77777777" w:rsidR="000B6729" w:rsidRDefault="000B6729" w:rsidP="000B6729">
            <w:pPr>
              <w:rPr>
                <w:rFonts w:ascii="Arial" w:hAnsi="Arial" w:cs="Arial"/>
                <w:sz w:val="24"/>
                <w:szCs w:val="24"/>
              </w:rPr>
            </w:pPr>
            <w:r>
              <w:rPr>
                <w:rFonts w:ascii="Arial" w:hAnsi="Arial" w:cs="Arial"/>
                <w:sz w:val="24"/>
                <w:szCs w:val="24"/>
              </w:rPr>
              <w:t xml:space="preserve">Local Government and Health </w:t>
            </w:r>
          </w:p>
        </w:tc>
        <w:tc>
          <w:tcPr>
            <w:tcW w:w="7064" w:type="dxa"/>
          </w:tcPr>
          <w:p w14:paraId="6621FD65" w14:textId="77777777" w:rsidR="00D61C16" w:rsidRDefault="00D61C16" w:rsidP="000B6729">
            <w:pPr>
              <w:rPr>
                <w:rFonts w:ascii="Arial" w:hAnsi="Arial" w:cs="Arial"/>
                <w:sz w:val="24"/>
                <w:szCs w:val="24"/>
              </w:rPr>
            </w:pPr>
          </w:p>
          <w:p w14:paraId="6621FD66" w14:textId="77777777" w:rsidR="006A4CD2" w:rsidRDefault="00850051" w:rsidP="006A4CD2">
            <w:pPr>
              <w:rPr>
                <w:rFonts w:ascii="Arial" w:hAnsi="Arial" w:cs="Arial"/>
                <w:sz w:val="24"/>
                <w:szCs w:val="24"/>
              </w:rPr>
            </w:pPr>
            <w:r>
              <w:rPr>
                <w:rFonts w:ascii="Arial" w:hAnsi="Arial" w:cs="Arial"/>
                <w:sz w:val="24"/>
                <w:szCs w:val="24"/>
              </w:rPr>
              <w:t xml:space="preserve">Dr Fiona Campbell, Director, </w:t>
            </w:r>
            <w:r w:rsidR="000B6729">
              <w:rPr>
                <w:rFonts w:ascii="Arial" w:hAnsi="Arial" w:cs="Arial"/>
                <w:sz w:val="24"/>
                <w:szCs w:val="24"/>
              </w:rPr>
              <w:t>Policy and Practice</w:t>
            </w:r>
            <w:r>
              <w:rPr>
                <w:rFonts w:ascii="Arial" w:hAnsi="Arial" w:cs="Arial"/>
                <w:sz w:val="24"/>
                <w:szCs w:val="24"/>
              </w:rPr>
              <w:t xml:space="preserve"> (Public Services Improvement Consultancy)</w:t>
            </w:r>
          </w:p>
          <w:p w14:paraId="6621FD67" w14:textId="77777777" w:rsidR="006A4CD2" w:rsidRDefault="006A4CD2" w:rsidP="006A4CD2">
            <w:pPr>
              <w:rPr>
                <w:rFonts w:ascii="Arial" w:hAnsi="Arial" w:cs="Arial"/>
                <w:sz w:val="24"/>
                <w:szCs w:val="24"/>
              </w:rPr>
            </w:pPr>
          </w:p>
          <w:p w14:paraId="6621FD68" w14:textId="77777777" w:rsidR="000B6729" w:rsidRDefault="000B6729" w:rsidP="006A4CD2">
            <w:pPr>
              <w:rPr>
                <w:rFonts w:ascii="Arial" w:hAnsi="Arial" w:cs="Arial"/>
                <w:sz w:val="24"/>
                <w:szCs w:val="24"/>
              </w:rPr>
            </w:pPr>
            <w:r>
              <w:rPr>
                <w:rFonts w:ascii="Arial" w:hAnsi="Arial" w:cs="Arial"/>
                <w:sz w:val="24"/>
                <w:szCs w:val="24"/>
              </w:rPr>
              <w:t>Dr Michael McBride, Chief Medical Officer for Northern Ireland</w:t>
            </w:r>
          </w:p>
        </w:tc>
      </w:tr>
    </w:tbl>
    <w:p w14:paraId="6621FD6A" w14:textId="77777777" w:rsidR="000B6729" w:rsidRDefault="000B6729" w:rsidP="002C791D">
      <w:pPr>
        <w:spacing w:after="0" w:line="240" w:lineRule="auto"/>
        <w:rPr>
          <w:rFonts w:ascii="Arial" w:hAnsi="Arial" w:cs="Arial"/>
          <w:sz w:val="24"/>
          <w:szCs w:val="24"/>
        </w:rPr>
      </w:pPr>
    </w:p>
    <w:p w14:paraId="6621FD6B" w14:textId="77777777" w:rsidR="006C47D9" w:rsidRDefault="006C47D9" w:rsidP="006C47D9">
      <w:pPr>
        <w:jc w:val="both"/>
        <w:rPr>
          <w:rFonts w:ascii="Arial" w:hAnsi="Arial" w:cs="Arial"/>
          <w:sz w:val="24"/>
          <w:szCs w:val="24"/>
        </w:rPr>
      </w:pPr>
      <w:r>
        <w:rPr>
          <w:rFonts w:ascii="Arial" w:hAnsi="Arial" w:cs="Arial"/>
          <w:sz w:val="24"/>
          <w:szCs w:val="24"/>
        </w:rPr>
        <w:t>The pack also includes information on the contributor’s role in the relevant masterclass and insights for the contributor into the question areas that the participants are likely to need / want to discuss and explore.</w:t>
      </w:r>
    </w:p>
    <w:p w14:paraId="6621FD6C" w14:textId="77777777" w:rsidR="00844ED9" w:rsidRDefault="006C47D9" w:rsidP="006C47D9">
      <w:pPr>
        <w:spacing w:after="0" w:line="240" w:lineRule="auto"/>
        <w:jc w:val="both"/>
        <w:rPr>
          <w:rFonts w:ascii="Arial" w:hAnsi="Arial" w:cs="Arial"/>
          <w:sz w:val="24"/>
          <w:szCs w:val="24"/>
        </w:rPr>
      </w:pPr>
      <w:r>
        <w:rPr>
          <w:rFonts w:ascii="Arial" w:hAnsi="Arial" w:cs="Arial"/>
          <w:sz w:val="24"/>
          <w:szCs w:val="24"/>
        </w:rPr>
        <w:t>The Level 3 Pathways to Health programme has received endorsement from the Institute of Leadership and Management.</w:t>
      </w:r>
    </w:p>
    <w:p w14:paraId="6621FD6D" w14:textId="77777777" w:rsidR="006C47D9" w:rsidRDefault="006C47D9" w:rsidP="006C47D9">
      <w:pPr>
        <w:spacing w:after="0" w:line="240" w:lineRule="auto"/>
        <w:rPr>
          <w:rFonts w:ascii="Arial" w:hAnsi="Arial" w:cs="Arial"/>
          <w:sz w:val="24"/>
          <w:szCs w:val="24"/>
        </w:rPr>
      </w:pPr>
    </w:p>
    <w:p w14:paraId="6621FD6E" w14:textId="77777777" w:rsidR="006C47D9" w:rsidRDefault="006C47D9" w:rsidP="006C47D9">
      <w:pPr>
        <w:spacing w:after="0" w:line="240" w:lineRule="auto"/>
        <w:rPr>
          <w:rFonts w:ascii="Arial" w:hAnsi="Arial" w:cs="Arial"/>
          <w:i/>
          <w:sz w:val="24"/>
          <w:szCs w:val="24"/>
          <w:u w:val="single"/>
        </w:rPr>
      </w:pPr>
    </w:p>
    <w:p w14:paraId="6621FD6F" w14:textId="77777777" w:rsidR="00844ED9" w:rsidRDefault="00D61C16" w:rsidP="000B6729">
      <w:pPr>
        <w:rPr>
          <w:rFonts w:ascii="Arial" w:hAnsi="Arial" w:cs="Arial"/>
          <w:i/>
          <w:sz w:val="24"/>
          <w:szCs w:val="24"/>
          <w:u w:val="single"/>
        </w:rPr>
      </w:pPr>
      <w:r w:rsidRPr="00D61C16">
        <w:rPr>
          <w:rFonts w:ascii="Arial" w:hAnsi="Arial" w:cs="Arial"/>
          <w:i/>
          <w:sz w:val="24"/>
          <w:szCs w:val="24"/>
          <w:u w:val="single"/>
        </w:rPr>
        <w:t>3.4.2</w:t>
      </w:r>
      <w:r w:rsidRPr="00D61C16">
        <w:rPr>
          <w:rFonts w:ascii="Arial" w:hAnsi="Arial" w:cs="Arial"/>
          <w:i/>
          <w:sz w:val="24"/>
          <w:szCs w:val="24"/>
          <w:u w:val="single"/>
        </w:rPr>
        <w:tab/>
        <w:t>Level 3 evaluation</w:t>
      </w:r>
    </w:p>
    <w:p w14:paraId="6621FD70" w14:textId="77777777" w:rsidR="006C427E" w:rsidRDefault="00844ED9" w:rsidP="006C47D9">
      <w:pPr>
        <w:jc w:val="both"/>
        <w:rPr>
          <w:rFonts w:ascii="Arial" w:hAnsi="Arial" w:cs="Arial"/>
          <w:sz w:val="24"/>
          <w:szCs w:val="24"/>
        </w:rPr>
      </w:pPr>
      <w:r w:rsidRPr="00844ED9">
        <w:rPr>
          <w:rFonts w:ascii="Arial" w:hAnsi="Arial" w:cs="Arial"/>
          <w:sz w:val="24"/>
          <w:szCs w:val="24"/>
        </w:rPr>
        <w:t xml:space="preserve">The evaluation of the Level 3 Pathways to Health programme </w:t>
      </w:r>
      <w:r w:rsidR="001E200E">
        <w:rPr>
          <w:rFonts w:ascii="Arial" w:hAnsi="Arial" w:cs="Arial"/>
          <w:sz w:val="24"/>
          <w:szCs w:val="24"/>
        </w:rPr>
        <w:t xml:space="preserve">is undertaken </w:t>
      </w:r>
      <w:r w:rsidR="00140572">
        <w:rPr>
          <w:rFonts w:ascii="Arial" w:hAnsi="Arial" w:cs="Arial"/>
          <w:sz w:val="24"/>
          <w:szCs w:val="24"/>
        </w:rPr>
        <w:t>at the end</w:t>
      </w:r>
      <w:r w:rsidR="001E200E">
        <w:rPr>
          <w:rFonts w:ascii="Arial" w:hAnsi="Arial" w:cs="Arial"/>
          <w:sz w:val="24"/>
          <w:szCs w:val="24"/>
        </w:rPr>
        <w:t xml:space="preserve"> of each masterclass.  While there has been some slight variation as the Pathways to Health programme has developed, the assessed </w:t>
      </w:r>
      <w:r w:rsidR="00C51FAD">
        <w:rPr>
          <w:rFonts w:ascii="Arial" w:hAnsi="Arial" w:cs="Arial"/>
          <w:sz w:val="24"/>
          <w:szCs w:val="24"/>
        </w:rPr>
        <w:t>outcomes</w:t>
      </w:r>
      <w:r w:rsidR="001E200E">
        <w:rPr>
          <w:rFonts w:ascii="Arial" w:hAnsi="Arial" w:cs="Arial"/>
          <w:sz w:val="24"/>
          <w:szCs w:val="24"/>
        </w:rPr>
        <w:t xml:space="preserve"> are broadly as shown in Table 2 for each masterclass.</w:t>
      </w:r>
    </w:p>
    <w:tbl>
      <w:tblPr>
        <w:tblStyle w:val="TableGrid"/>
        <w:tblW w:w="9468" w:type="dxa"/>
        <w:tblLook w:val="04A0" w:firstRow="1" w:lastRow="0" w:firstColumn="1" w:lastColumn="0" w:noHBand="0" w:noVBand="1"/>
      </w:tblPr>
      <w:tblGrid>
        <w:gridCol w:w="1638"/>
        <w:gridCol w:w="7740"/>
        <w:gridCol w:w="90"/>
      </w:tblGrid>
      <w:tr w:rsidR="001E200E" w14:paraId="6621FD73" w14:textId="77777777" w:rsidTr="006C47D9">
        <w:trPr>
          <w:gridAfter w:val="1"/>
          <w:wAfter w:w="90" w:type="dxa"/>
        </w:trPr>
        <w:tc>
          <w:tcPr>
            <w:tcW w:w="9378" w:type="dxa"/>
            <w:gridSpan w:val="2"/>
          </w:tcPr>
          <w:p w14:paraId="6621FD71" w14:textId="77777777" w:rsidR="001E200E" w:rsidRDefault="001E200E" w:rsidP="00C51FAD">
            <w:pPr>
              <w:rPr>
                <w:rFonts w:ascii="Arial" w:hAnsi="Arial" w:cs="Arial"/>
                <w:b/>
                <w:color w:val="00A1DA"/>
                <w:sz w:val="24"/>
                <w:szCs w:val="24"/>
              </w:rPr>
            </w:pPr>
            <w:r w:rsidRPr="00F40402">
              <w:rPr>
                <w:rFonts w:ascii="Arial" w:hAnsi="Arial" w:cs="Arial"/>
                <w:b/>
                <w:color w:val="00A1DA"/>
                <w:sz w:val="24"/>
                <w:szCs w:val="24"/>
              </w:rPr>
              <w:t xml:space="preserve">Table 2   Assessed </w:t>
            </w:r>
            <w:r w:rsidR="00C51FAD" w:rsidRPr="00F40402">
              <w:rPr>
                <w:rFonts w:ascii="Arial" w:hAnsi="Arial" w:cs="Arial"/>
                <w:b/>
                <w:color w:val="00A1DA"/>
                <w:sz w:val="24"/>
                <w:szCs w:val="24"/>
              </w:rPr>
              <w:t>outcomes</w:t>
            </w:r>
            <w:r w:rsidRPr="00F40402">
              <w:rPr>
                <w:rFonts w:ascii="Arial" w:hAnsi="Arial" w:cs="Arial"/>
                <w:b/>
                <w:color w:val="00A1DA"/>
                <w:sz w:val="24"/>
                <w:szCs w:val="24"/>
              </w:rPr>
              <w:t xml:space="preserve"> for the Level 3 Pathways</w:t>
            </w:r>
            <w:r w:rsidR="000723E6">
              <w:rPr>
                <w:rFonts w:ascii="Arial" w:hAnsi="Arial" w:cs="Arial"/>
                <w:b/>
                <w:color w:val="00A1DA"/>
                <w:sz w:val="24"/>
                <w:szCs w:val="24"/>
              </w:rPr>
              <w:t xml:space="preserve"> to Health</w:t>
            </w:r>
            <w:r w:rsidRPr="00F40402">
              <w:rPr>
                <w:rFonts w:ascii="Arial" w:hAnsi="Arial" w:cs="Arial"/>
                <w:b/>
                <w:color w:val="00A1DA"/>
                <w:sz w:val="24"/>
                <w:szCs w:val="24"/>
              </w:rPr>
              <w:t xml:space="preserve"> Masterclasses</w:t>
            </w:r>
          </w:p>
          <w:p w14:paraId="6621FD72" w14:textId="77777777" w:rsidR="00F40402" w:rsidRPr="001E200E" w:rsidRDefault="00F40402" w:rsidP="00C51FAD">
            <w:pPr>
              <w:rPr>
                <w:rFonts w:ascii="Arial" w:hAnsi="Arial" w:cs="Arial"/>
                <w:b/>
                <w:sz w:val="24"/>
                <w:szCs w:val="24"/>
              </w:rPr>
            </w:pPr>
          </w:p>
        </w:tc>
      </w:tr>
      <w:tr w:rsidR="001E200E" w14:paraId="6621FD76" w14:textId="77777777" w:rsidTr="006C47D9">
        <w:trPr>
          <w:gridAfter w:val="1"/>
          <w:wAfter w:w="90" w:type="dxa"/>
        </w:trPr>
        <w:tc>
          <w:tcPr>
            <w:tcW w:w="1638" w:type="dxa"/>
          </w:tcPr>
          <w:p w14:paraId="6621FD74" w14:textId="77777777" w:rsidR="001E200E" w:rsidRPr="001E200E" w:rsidRDefault="001E200E" w:rsidP="000B6729">
            <w:pPr>
              <w:rPr>
                <w:rFonts w:ascii="Arial" w:hAnsi="Arial" w:cs="Arial"/>
                <w:b/>
                <w:sz w:val="24"/>
                <w:szCs w:val="24"/>
              </w:rPr>
            </w:pPr>
            <w:r w:rsidRPr="001E200E">
              <w:rPr>
                <w:rFonts w:ascii="Arial" w:hAnsi="Arial" w:cs="Arial"/>
                <w:b/>
                <w:sz w:val="24"/>
                <w:szCs w:val="24"/>
              </w:rPr>
              <w:t>Masterclass</w:t>
            </w:r>
          </w:p>
        </w:tc>
        <w:tc>
          <w:tcPr>
            <w:tcW w:w="7740" w:type="dxa"/>
          </w:tcPr>
          <w:p w14:paraId="6621FD75" w14:textId="77777777" w:rsidR="001E200E" w:rsidRPr="001E200E" w:rsidRDefault="006C47D9" w:rsidP="006C47D9">
            <w:pPr>
              <w:rPr>
                <w:rFonts w:ascii="Arial" w:hAnsi="Arial" w:cs="Arial"/>
                <w:b/>
                <w:sz w:val="24"/>
                <w:szCs w:val="24"/>
              </w:rPr>
            </w:pPr>
            <w:r>
              <w:rPr>
                <w:rFonts w:ascii="Arial" w:hAnsi="Arial" w:cs="Arial"/>
                <w:b/>
                <w:sz w:val="24"/>
                <w:szCs w:val="24"/>
              </w:rPr>
              <w:t>L</w:t>
            </w:r>
            <w:r w:rsidR="001E200E" w:rsidRPr="001E200E">
              <w:rPr>
                <w:rFonts w:ascii="Arial" w:hAnsi="Arial" w:cs="Arial"/>
                <w:b/>
                <w:sz w:val="24"/>
                <w:szCs w:val="24"/>
              </w:rPr>
              <w:t xml:space="preserve">evel of improvement in knowledge </w:t>
            </w:r>
            <w:r>
              <w:rPr>
                <w:rFonts w:ascii="Arial" w:hAnsi="Arial" w:cs="Arial"/>
                <w:b/>
                <w:sz w:val="24"/>
                <w:szCs w:val="24"/>
              </w:rPr>
              <w:t>/</w:t>
            </w:r>
            <w:r w:rsidR="001E200E" w:rsidRPr="001E200E">
              <w:rPr>
                <w:rFonts w:ascii="Arial" w:hAnsi="Arial" w:cs="Arial"/>
                <w:b/>
                <w:sz w:val="24"/>
                <w:szCs w:val="24"/>
              </w:rPr>
              <w:t xml:space="preserve"> understanding in relation to:</w:t>
            </w:r>
          </w:p>
        </w:tc>
      </w:tr>
      <w:tr w:rsidR="001E200E" w14:paraId="6621FD7D" w14:textId="77777777" w:rsidTr="006C47D9">
        <w:trPr>
          <w:gridAfter w:val="1"/>
          <w:wAfter w:w="90" w:type="dxa"/>
        </w:trPr>
        <w:tc>
          <w:tcPr>
            <w:tcW w:w="1638" w:type="dxa"/>
          </w:tcPr>
          <w:p w14:paraId="6621FD77" w14:textId="77777777" w:rsidR="001E200E" w:rsidRPr="001E200E" w:rsidRDefault="001E200E" w:rsidP="000B6729">
            <w:pPr>
              <w:rPr>
                <w:rFonts w:ascii="Arial" w:hAnsi="Arial" w:cs="Arial"/>
                <w:sz w:val="24"/>
                <w:szCs w:val="24"/>
              </w:rPr>
            </w:pPr>
            <w:r>
              <w:rPr>
                <w:rFonts w:ascii="Arial" w:hAnsi="Arial" w:cs="Arial"/>
                <w:sz w:val="24"/>
                <w:szCs w:val="24"/>
              </w:rPr>
              <w:t>Health Inequalities</w:t>
            </w:r>
          </w:p>
        </w:tc>
        <w:tc>
          <w:tcPr>
            <w:tcW w:w="7740" w:type="dxa"/>
          </w:tcPr>
          <w:p w14:paraId="6621FD78" w14:textId="77777777" w:rsidR="001E200E" w:rsidRDefault="001E200E" w:rsidP="00B00D52">
            <w:pPr>
              <w:pStyle w:val="ListParagraph"/>
              <w:numPr>
                <w:ilvl w:val="0"/>
                <w:numId w:val="22"/>
              </w:numPr>
              <w:ind w:left="342" w:hanging="270"/>
              <w:rPr>
                <w:rFonts w:ascii="Arial" w:hAnsi="Arial" w:cs="Arial"/>
                <w:sz w:val="24"/>
                <w:szCs w:val="24"/>
              </w:rPr>
            </w:pPr>
            <w:r>
              <w:rPr>
                <w:rFonts w:ascii="Arial" w:hAnsi="Arial" w:cs="Arial"/>
                <w:sz w:val="24"/>
                <w:szCs w:val="24"/>
              </w:rPr>
              <w:t>Proportionate universalism as a way to address the social gradient in health</w:t>
            </w:r>
          </w:p>
          <w:p w14:paraId="6621FD79" w14:textId="77777777" w:rsidR="001E200E" w:rsidRDefault="001E200E" w:rsidP="00B00D52">
            <w:pPr>
              <w:pStyle w:val="ListParagraph"/>
              <w:numPr>
                <w:ilvl w:val="0"/>
                <w:numId w:val="22"/>
              </w:numPr>
              <w:ind w:left="342" w:hanging="270"/>
              <w:rPr>
                <w:rFonts w:ascii="Arial" w:hAnsi="Arial" w:cs="Arial"/>
                <w:sz w:val="24"/>
                <w:szCs w:val="24"/>
              </w:rPr>
            </w:pPr>
            <w:r>
              <w:rPr>
                <w:rFonts w:ascii="Arial" w:hAnsi="Arial" w:cs="Arial"/>
                <w:sz w:val="24"/>
                <w:szCs w:val="24"/>
              </w:rPr>
              <w:t>Social justice and health need to be addressed by policies which tackle the root cause of inequalities</w:t>
            </w:r>
          </w:p>
          <w:p w14:paraId="6621FD7A" w14:textId="77777777" w:rsidR="001E200E" w:rsidRDefault="001E200E" w:rsidP="00B00D52">
            <w:pPr>
              <w:pStyle w:val="ListParagraph"/>
              <w:numPr>
                <w:ilvl w:val="0"/>
                <w:numId w:val="22"/>
              </w:numPr>
              <w:ind w:left="342" w:hanging="270"/>
              <w:rPr>
                <w:rFonts w:ascii="Arial" w:hAnsi="Arial" w:cs="Arial"/>
                <w:sz w:val="24"/>
                <w:szCs w:val="24"/>
              </w:rPr>
            </w:pPr>
            <w:r>
              <w:rPr>
                <w:rFonts w:ascii="Arial" w:hAnsi="Arial" w:cs="Arial"/>
                <w:sz w:val="24"/>
                <w:szCs w:val="24"/>
              </w:rPr>
              <w:t>Projects which focus solely on behavioural change will not tackle inequalities in the long term</w:t>
            </w:r>
          </w:p>
          <w:p w14:paraId="6621FD7B" w14:textId="77777777" w:rsidR="001E200E" w:rsidRDefault="001E200E" w:rsidP="00B00D52">
            <w:pPr>
              <w:pStyle w:val="ListParagraph"/>
              <w:numPr>
                <w:ilvl w:val="0"/>
                <w:numId w:val="22"/>
              </w:numPr>
              <w:ind w:left="342" w:hanging="270"/>
              <w:rPr>
                <w:rFonts w:ascii="Arial" w:hAnsi="Arial" w:cs="Arial"/>
                <w:sz w:val="24"/>
                <w:szCs w:val="24"/>
              </w:rPr>
            </w:pPr>
            <w:r>
              <w:rPr>
                <w:rFonts w:ascii="Arial" w:hAnsi="Arial" w:cs="Arial"/>
                <w:sz w:val="24"/>
                <w:szCs w:val="24"/>
              </w:rPr>
              <w:t>Investments to tackle inequalities need to have a long term systematic approach</w:t>
            </w:r>
          </w:p>
          <w:p w14:paraId="6621FD7C" w14:textId="77777777" w:rsidR="001E200E" w:rsidRPr="006C47D9" w:rsidRDefault="001E200E" w:rsidP="00B00D52">
            <w:pPr>
              <w:pStyle w:val="ListParagraph"/>
              <w:numPr>
                <w:ilvl w:val="0"/>
                <w:numId w:val="22"/>
              </w:numPr>
              <w:ind w:left="342" w:hanging="270"/>
              <w:rPr>
                <w:rFonts w:ascii="Arial" w:hAnsi="Arial" w:cs="Arial"/>
                <w:sz w:val="24"/>
                <w:szCs w:val="24"/>
              </w:rPr>
            </w:pPr>
            <w:r>
              <w:rPr>
                <w:rFonts w:ascii="Arial" w:hAnsi="Arial" w:cs="Arial"/>
                <w:sz w:val="24"/>
                <w:szCs w:val="24"/>
              </w:rPr>
              <w:t>Partnership working – tackling inequalities requires joint working across all government departments</w:t>
            </w:r>
          </w:p>
        </w:tc>
      </w:tr>
      <w:tr w:rsidR="001E200E" w14:paraId="6621FD84" w14:textId="77777777" w:rsidTr="006C47D9">
        <w:trPr>
          <w:gridAfter w:val="1"/>
          <w:wAfter w:w="90" w:type="dxa"/>
        </w:trPr>
        <w:tc>
          <w:tcPr>
            <w:tcW w:w="1638" w:type="dxa"/>
          </w:tcPr>
          <w:p w14:paraId="6621FD7E" w14:textId="77777777" w:rsidR="001E200E" w:rsidRPr="001E200E" w:rsidRDefault="001E200E" w:rsidP="000B6729">
            <w:pPr>
              <w:rPr>
                <w:rFonts w:ascii="Arial" w:hAnsi="Arial" w:cs="Arial"/>
                <w:sz w:val="24"/>
                <w:szCs w:val="24"/>
              </w:rPr>
            </w:pPr>
            <w:r>
              <w:rPr>
                <w:rFonts w:ascii="Arial" w:hAnsi="Arial" w:cs="Arial"/>
                <w:sz w:val="24"/>
                <w:szCs w:val="24"/>
              </w:rPr>
              <w:t>Community Development</w:t>
            </w:r>
          </w:p>
        </w:tc>
        <w:tc>
          <w:tcPr>
            <w:tcW w:w="7740" w:type="dxa"/>
          </w:tcPr>
          <w:p w14:paraId="6621FD7F" w14:textId="77777777" w:rsidR="001E200E" w:rsidRDefault="001E200E" w:rsidP="00B00D52">
            <w:pPr>
              <w:pStyle w:val="ListParagraph"/>
              <w:numPr>
                <w:ilvl w:val="0"/>
                <w:numId w:val="23"/>
              </w:numPr>
              <w:ind w:left="342" w:hanging="270"/>
              <w:rPr>
                <w:rFonts w:ascii="Arial" w:hAnsi="Arial" w:cs="Arial"/>
                <w:sz w:val="24"/>
                <w:szCs w:val="24"/>
              </w:rPr>
            </w:pPr>
            <w:r>
              <w:rPr>
                <w:rFonts w:ascii="Arial" w:hAnsi="Arial" w:cs="Arial"/>
                <w:sz w:val="24"/>
                <w:szCs w:val="24"/>
              </w:rPr>
              <w:t>Develop an understanding of the role of values within community development work</w:t>
            </w:r>
          </w:p>
          <w:p w14:paraId="6621FD80" w14:textId="77777777" w:rsidR="001E200E" w:rsidRDefault="001E200E" w:rsidP="00B00D52">
            <w:pPr>
              <w:pStyle w:val="ListParagraph"/>
              <w:numPr>
                <w:ilvl w:val="0"/>
                <w:numId w:val="23"/>
              </w:numPr>
              <w:ind w:left="342" w:hanging="270"/>
              <w:rPr>
                <w:rFonts w:ascii="Arial" w:hAnsi="Arial" w:cs="Arial"/>
                <w:sz w:val="24"/>
                <w:szCs w:val="24"/>
              </w:rPr>
            </w:pPr>
            <w:r>
              <w:rPr>
                <w:rFonts w:ascii="Arial" w:hAnsi="Arial" w:cs="Arial"/>
                <w:sz w:val="24"/>
                <w:szCs w:val="24"/>
              </w:rPr>
              <w:t>Understand the balance between asset based and needs based community development models</w:t>
            </w:r>
          </w:p>
          <w:p w14:paraId="6621FD81" w14:textId="77777777" w:rsidR="001E200E" w:rsidRDefault="001E200E" w:rsidP="00B00D52">
            <w:pPr>
              <w:pStyle w:val="ListParagraph"/>
              <w:numPr>
                <w:ilvl w:val="0"/>
                <w:numId w:val="23"/>
              </w:numPr>
              <w:ind w:left="342" w:hanging="270"/>
              <w:rPr>
                <w:rFonts w:ascii="Arial" w:hAnsi="Arial" w:cs="Arial"/>
                <w:sz w:val="24"/>
                <w:szCs w:val="24"/>
              </w:rPr>
            </w:pPr>
            <w:r>
              <w:rPr>
                <w:rFonts w:ascii="Arial" w:hAnsi="Arial" w:cs="Arial"/>
                <w:sz w:val="24"/>
                <w:szCs w:val="24"/>
              </w:rPr>
              <w:t>Need to develop a consistent and collective evidence base for community development as an approach to tackle health inequalities</w:t>
            </w:r>
          </w:p>
          <w:p w14:paraId="6621FD82" w14:textId="77777777" w:rsidR="001E200E" w:rsidRDefault="001E200E" w:rsidP="00B00D52">
            <w:pPr>
              <w:pStyle w:val="ListParagraph"/>
              <w:numPr>
                <w:ilvl w:val="0"/>
                <w:numId w:val="23"/>
              </w:numPr>
              <w:ind w:left="342" w:hanging="270"/>
              <w:rPr>
                <w:rFonts w:ascii="Arial" w:hAnsi="Arial" w:cs="Arial"/>
                <w:sz w:val="24"/>
                <w:szCs w:val="24"/>
              </w:rPr>
            </w:pPr>
            <w:r>
              <w:rPr>
                <w:rFonts w:ascii="Arial" w:hAnsi="Arial" w:cs="Arial"/>
                <w:sz w:val="24"/>
                <w:szCs w:val="24"/>
              </w:rPr>
              <w:t>Understanding the importance of outcomes in community development as well as process</w:t>
            </w:r>
          </w:p>
          <w:p w14:paraId="6621FD83" w14:textId="77777777" w:rsidR="001E200E" w:rsidRPr="001E200E" w:rsidRDefault="001E200E" w:rsidP="00B00D52">
            <w:pPr>
              <w:pStyle w:val="ListParagraph"/>
              <w:numPr>
                <w:ilvl w:val="0"/>
                <w:numId w:val="23"/>
              </w:numPr>
              <w:ind w:left="342" w:hanging="270"/>
              <w:rPr>
                <w:rFonts w:ascii="Arial" w:hAnsi="Arial" w:cs="Arial"/>
                <w:sz w:val="24"/>
                <w:szCs w:val="24"/>
              </w:rPr>
            </w:pPr>
            <w:r>
              <w:rPr>
                <w:rFonts w:ascii="Arial" w:hAnsi="Arial" w:cs="Arial"/>
                <w:sz w:val="24"/>
                <w:szCs w:val="24"/>
              </w:rPr>
              <w:t>Historical context of community development work in Northern Ireland within the community and voluntary sectors</w:t>
            </w:r>
          </w:p>
        </w:tc>
      </w:tr>
      <w:tr w:rsidR="001E200E" w14:paraId="6621FD8A" w14:textId="77777777" w:rsidTr="006C47D9">
        <w:trPr>
          <w:gridAfter w:val="1"/>
          <w:wAfter w:w="90" w:type="dxa"/>
        </w:trPr>
        <w:tc>
          <w:tcPr>
            <w:tcW w:w="1638" w:type="dxa"/>
          </w:tcPr>
          <w:p w14:paraId="6621FD85" w14:textId="77777777" w:rsidR="001E200E" w:rsidRPr="001E200E" w:rsidRDefault="001E200E" w:rsidP="000B6729">
            <w:pPr>
              <w:rPr>
                <w:rFonts w:ascii="Arial" w:hAnsi="Arial" w:cs="Arial"/>
                <w:sz w:val="24"/>
                <w:szCs w:val="24"/>
              </w:rPr>
            </w:pPr>
            <w:r>
              <w:rPr>
                <w:rFonts w:ascii="Arial" w:hAnsi="Arial" w:cs="Arial"/>
                <w:sz w:val="24"/>
                <w:szCs w:val="24"/>
              </w:rPr>
              <w:t>Sustainability and Health</w:t>
            </w:r>
          </w:p>
        </w:tc>
        <w:tc>
          <w:tcPr>
            <w:tcW w:w="7740" w:type="dxa"/>
          </w:tcPr>
          <w:p w14:paraId="6621FD86" w14:textId="77777777" w:rsidR="001E200E" w:rsidRDefault="001E200E" w:rsidP="00B00D52">
            <w:pPr>
              <w:pStyle w:val="ListParagraph"/>
              <w:numPr>
                <w:ilvl w:val="0"/>
                <w:numId w:val="24"/>
              </w:numPr>
              <w:ind w:left="342" w:hanging="270"/>
              <w:rPr>
                <w:rFonts w:ascii="Arial" w:hAnsi="Arial" w:cs="Arial"/>
                <w:sz w:val="24"/>
                <w:szCs w:val="24"/>
              </w:rPr>
            </w:pPr>
            <w:r>
              <w:rPr>
                <w:rFonts w:ascii="Arial" w:hAnsi="Arial" w:cs="Arial"/>
                <w:sz w:val="24"/>
                <w:szCs w:val="24"/>
              </w:rPr>
              <w:t>The relationship between bio-diversity, eco-systems and health</w:t>
            </w:r>
          </w:p>
          <w:p w14:paraId="6621FD87" w14:textId="77777777" w:rsidR="001E200E" w:rsidRDefault="001E200E" w:rsidP="00B00D52">
            <w:pPr>
              <w:pStyle w:val="ListParagraph"/>
              <w:numPr>
                <w:ilvl w:val="0"/>
                <w:numId w:val="24"/>
              </w:numPr>
              <w:ind w:left="342" w:hanging="270"/>
              <w:rPr>
                <w:rFonts w:ascii="Arial" w:hAnsi="Arial" w:cs="Arial"/>
                <w:sz w:val="24"/>
                <w:szCs w:val="24"/>
              </w:rPr>
            </w:pPr>
            <w:r>
              <w:rPr>
                <w:rFonts w:ascii="Arial" w:hAnsi="Arial" w:cs="Arial"/>
                <w:sz w:val="24"/>
                <w:szCs w:val="24"/>
              </w:rPr>
              <w:t>Importance of place – Barton and Grant health map</w:t>
            </w:r>
          </w:p>
          <w:p w14:paraId="6621FD88" w14:textId="77777777" w:rsidR="001E200E" w:rsidRDefault="001E200E" w:rsidP="00B00D52">
            <w:pPr>
              <w:pStyle w:val="ListParagraph"/>
              <w:numPr>
                <w:ilvl w:val="0"/>
                <w:numId w:val="24"/>
              </w:numPr>
              <w:ind w:left="342" w:hanging="270"/>
              <w:rPr>
                <w:rFonts w:ascii="Arial" w:hAnsi="Arial" w:cs="Arial"/>
                <w:sz w:val="24"/>
                <w:szCs w:val="24"/>
              </w:rPr>
            </w:pPr>
            <w:r>
              <w:rPr>
                <w:rFonts w:ascii="Arial" w:hAnsi="Arial" w:cs="Arial"/>
                <w:sz w:val="24"/>
                <w:szCs w:val="24"/>
              </w:rPr>
              <w:t>Valuing what matters – the need to focus on the relationship between planet, people and markets</w:t>
            </w:r>
          </w:p>
          <w:p w14:paraId="6621FD89" w14:textId="77777777" w:rsidR="004F2E7C" w:rsidRPr="001E200E" w:rsidRDefault="004F2E7C" w:rsidP="00B00D52">
            <w:pPr>
              <w:pStyle w:val="ListParagraph"/>
              <w:numPr>
                <w:ilvl w:val="0"/>
                <w:numId w:val="24"/>
              </w:numPr>
              <w:ind w:left="342" w:hanging="270"/>
              <w:rPr>
                <w:rFonts w:ascii="Arial" w:hAnsi="Arial" w:cs="Arial"/>
                <w:sz w:val="24"/>
                <w:szCs w:val="24"/>
              </w:rPr>
            </w:pPr>
            <w:r>
              <w:rPr>
                <w:rFonts w:ascii="Arial" w:hAnsi="Arial" w:cs="Arial"/>
                <w:sz w:val="24"/>
                <w:szCs w:val="24"/>
              </w:rPr>
              <w:t>Importance of identifying European and national legislation which includes health targets</w:t>
            </w:r>
          </w:p>
        </w:tc>
      </w:tr>
      <w:tr w:rsidR="001E200E" w14:paraId="6621FD91" w14:textId="77777777" w:rsidTr="006C47D9">
        <w:trPr>
          <w:gridAfter w:val="1"/>
          <w:wAfter w:w="90" w:type="dxa"/>
        </w:trPr>
        <w:tc>
          <w:tcPr>
            <w:tcW w:w="1638" w:type="dxa"/>
          </w:tcPr>
          <w:p w14:paraId="6621FD8B" w14:textId="77777777" w:rsidR="001E200E" w:rsidRPr="001E200E" w:rsidRDefault="001E200E" w:rsidP="000B6729">
            <w:pPr>
              <w:rPr>
                <w:rFonts w:ascii="Arial" w:hAnsi="Arial" w:cs="Arial"/>
                <w:sz w:val="24"/>
                <w:szCs w:val="24"/>
              </w:rPr>
            </w:pPr>
            <w:r>
              <w:rPr>
                <w:rFonts w:ascii="Arial" w:hAnsi="Arial" w:cs="Arial"/>
                <w:sz w:val="24"/>
                <w:szCs w:val="24"/>
              </w:rPr>
              <w:t>Economy and Health</w:t>
            </w:r>
          </w:p>
        </w:tc>
        <w:tc>
          <w:tcPr>
            <w:tcW w:w="7740" w:type="dxa"/>
          </w:tcPr>
          <w:p w14:paraId="6621FD8C" w14:textId="77777777" w:rsidR="001E200E" w:rsidRDefault="004F2E7C" w:rsidP="00B00D52">
            <w:pPr>
              <w:pStyle w:val="ListParagraph"/>
              <w:numPr>
                <w:ilvl w:val="0"/>
                <w:numId w:val="25"/>
              </w:numPr>
              <w:ind w:left="342" w:hanging="270"/>
              <w:rPr>
                <w:rFonts w:ascii="Arial" w:hAnsi="Arial" w:cs="Arial"/>
                <w:sz w:val="24"/>
                <w:szCs w:val="24"/>
              </w:rPr>
            </w:pPr>
            <w:r>
              <w:rPr>
                <w:rFonts w:ascii="Arial" w:hAnsi="Arial" w:cs="Arial"/>
                <w:sz w:val="24"/>
                <w:szCs w:val="24"/>
              </w:rPr>
              <w:t>The importance of the wider economic environment and the impact that it has on our health</w:t>
            </w:r>
          </w:p>
          <w:p w14:paraId="6621FD8D" w14:textId="77777777" w:rsidR="004F2E7C" w:rsidRDefault="004F2E7C" w:rsidP="00B00D52">
            <w:pPr>
              <w:pStyle w:val="ListParagraph"/>
              <w:numPr>
                <w:ilvl w:val="0"/>
                <w:numId w:val="25"/>
              </w:numPr>
              <w:ind w:left="342" w:hanging="270"/>
              <w:rPr>
                <w:rFonts w:ascii="Arial" w:hAnsi="Arial" w:cs="Arial"/>
                <w:sz w:val="24"/>
                <w:szCs w:val="24"/>
              </w:rPr>
            </w:pPr>
            <w:r>
              <w:rPr>
                <w:rFonts w:ascii="Arial" w:hAnsi="Arial" w:cs="Arial"/>
                <w:sz w:val="24"/>
                <w:szCs w:val="24"/>
              </w:rPr>
              <w:t xml:space="preserve">Importance </w:t>
            </w:r>
            <w:r w:rsidRPr="00871634">
              <w:rPr>
                <w:rFonts w:ascii="Arial" w:hAnsi="Arial" w:cs="Arial"/>
                <w:sz w:val="24"/>
                <w:szCs w:val="24"/>
              </w:rPr>
              <w:t xml:space="preserve">of addressing poverty </w:t>
            </w:r>
            <w:r w:rsidR="00871634" w:rsidRPr="00871634">
              <w:rPr>
                <w:rFonts w:ascii="Arial" w:hAnsi="Arial" w:cs="Arial"/>
                <w:sz w:val="24"/>
                <w:szCs w:val="24"/>
              </w:rPr>
              <w:t>at</w:t>
            </w:r>
            <w:r w:rsidRPr="00871634">
              <w:rPr>
                <w:rFonts w:ascii="Arial" w:hAnsi="Arial" w:cs="Arial"/>
                <w:sz w:val="24"/>
                <w:szCs w:val="24"/>
              </w:rPr>
              <w:t xml:space="preserve"> policy level</w:t>
            </w:r>
            <w:r>
              <w:rPr>
                <w:rFonts w:ascii="Arial" w:hAnsi="Arial" w:cs="Arial"/>
                <w:sz w:val="24"/>
                <w:szCs w:val="24"/>
              </w:rPr>
              <w:t xml:space="preserve"> to tackle health inequalities</w:t>
            </w:r>
          </w:p>
          <w:p w14:paraId="6621FD8E" w14:textId="77777777" w:rsidR="004F2E7C" w:rsidRDefault="004F2E7C" w:rsidP="00B00D52">
            <w:pPr>
              <w:pStyle w:val="ListParagraph"/>
              <w:numPr>
                <w:ilvl w:val="0"/>
                <w:numId w:val="25"/>
              </w:numPr>
              <w:ind w:left="342" w:hanging="270"/>
              <w:rPr>
                <w:rFonts w:ascii="Arial" w:hAnsi="Arial" w:cs="Arial"/>
                <w:sz w:val="24"/>
                <w:szCs w:val="24"/>
              </w:rPr>
            </w:pPr>
            <w:r>
              <w:rPr>
                <w:rFonts w:ascii="Arial" w:hAnsi="Arial" w:cs="Arial"/>
                <w:sz w:val="24"/>
                <w:szCs w:val="24"/>
              </w:rPr>
              <w:t>Importance of organisations working collectively on areas of common interest to achieve change</w:t>
            </w:r>
          </w:p>
          <w:p w14:paraId="6621FD8F" w14:textId="77777777" w:rsidR="004F2E7C" w:rsidRDefault="004F2E7C" w:rsidP="00B00D52">
            <w:pPr>
              <w:pStyle w:val="ListParagraph"/>
              <w:numPr>
                <w:ilvl w:val="0"/>
                <w:numId w:val="25"/>
              </w:numPr>
              <w:ind w:left="342" w:hanging="270"/>
              <w:rPr>
                <w:rFonts w:ascii="Arial" w:hAnsi="Arial" w:cs="Arial"/>
                <w:sz w:val="24"/>
                <w:szCs w:val="24"/>
              </w:rPr>
            </w:pPr>
            <w:r>
              <w:rPr>
                <w:rFonts w:ascii="Arial" w:hAnsi="Arial" w:cs="Arial"/>
                <w:sz w:val="24"/>
                <w:szCs w:val="24"/>
              </w:rPr>
              <w:t>Working at three levels – the importance of focusing downstream, midstream and  upstream</w:t>
            </w:r>
          </w:p>
          <w:p w14:paraId="6621FD90" w14:textId="77777777" w:rsidR="004F2E7C" w:rsidRPr="004F2E7C" w:rsidRDefault="004F2E7C" w:rsidP="00B00D52">
            <w:pPr>
              <w:pStyle w:val="ListParagraph"/>
              <w:numPr>
                <w:ilvl w:val="0"/>
                <w:numId w:val="25"/>
              </w:numPr>
              <w:ind w:left="342" w:hanging="270"/>
              <w:rPr>
                <w:rFonts w:ascii="Arial" w:hAnsi="Arial" w:cs="Arial"/>
                <w:sz w:val="24"/>
                <w:szCs w:val="24"/>
              </w:rPr>
            </w:pPr>
            <w:r>
              <w:rPr>
                <w:rFonts w:ascii="Arial" w:hAnsi="Arial" w:cs="Arial"/>
                <w:sz w:val="24"/>
                <w:szCs w:val="24"/>
              </w:rPr>
              <w:t>The complexities of social enterprise – managing the potential values clash</w:t>
            </w:r>
          </w:p>
        </w:tc>
      </w:tr>
      <w:tr w:rsidR="001E200E" w14:paraId="6621FD98" w14:textId="77777777" w:rsidTr="006C47D9">
        <w:trPr>
          <w:gridAfter w:val="1"/>
          <w:wAfter w:w="90" w:type="dxa"/>
        </w:trPr>
        <w:tc>
          <w:tcPr>
            <w:tcW w:w="1638" w:type="dxa"/>
          </w:tcPr>
          <w:p w14:paraId="6621FD92" w14:textId="77777777" w:rsidR="001E200E" w:rsidRPr="001E200E" w:rsidRDefault="001E200E" w:rsidP="000B6729">
            <w:pPr>
              <w:rPr>
                <w:rFonts w:ascii="Arial" w:hAnsi="Arial" w:cs="Arial"/>
                <w:sz w:val="24"/>
                <w:szCs w:val="24"/>
              </w:rPr>
            </w:pPr>
            <w:r>
              <w:rPr>
                <w:rFonts w:ascii="Arial" w:hAnsi="Arial" w:cs="Arial"/>
                <w:sz w:val="24"/>
                <w:szCs w:val="24"/>
              </w:rPr>
              <w:t>Research and Health</w:t>
            </w:r>
          </w:p>
        </w:tc>
        <w:tc>
          <w:tcPr>
            <w:tcW w:w="7740" w:type="dxa"/>
          </w:tcPr>
          <w:p w14:paraId="6621FD93" w14:textId="77777777" w:rsidR="001E200E" w:rsidRDefault="004F2E7C" w:rsidP="00B00D52">
            <w:pPr>
              <w:pStyle w:val="ListParagraph"/>
              <w:numPr>
                <w:ilvl w:val="0"/>
                <w:numId w:val="26"/>
              </w:numPr>
              <w:ind w:left="342" w:hanging="288"/>
              <w:rPr>
                <w:rFonts w:ascii="Arial" w:hAnsi="Arial" w:cs="Arial"/>
                <w:sz w:val="24"/>
                <w:szCs w:val="24"/>
              </w:rPr>
            </w:pPr>
            <w:r>
              <w:rPr>
                <w:rFonts w:ascii="Arial" w:hAnsi="Arial" w:cs="Arial"/>
                <w:sz w:val="24"/>
                <w:szCs w:val="24"/>
              </w:rPr>
              <w:t>The role of NICE and relevance to our work in tackling health inequalities</w:t>
            </w:r>
          </w:p>
          <w:p w14:paraId="6621FD94" w14:textId="77777777" w:rsidR="004F2E7C" w:rsidRDefault="004F2E7C" w:rsidP="00B00D52">
            <w:pPr>
              <w:pStyle w:val="ListParagraph"/>
              <w:numPr>
                <w:ilvl w:val="0"/>
                <w:numId w:val="26"/>
              </w:numPr>
              <w:ind w:left="342" w:hanging="288"/>
              <w:rPr>
                <w:rFonts w:ascii="Arial" w:hAnsi="Arial" w:cs="Arial"/>
                <w:sz w:val="24"/>
                <w:szCs w:val="24"/>
              </w:rPr>
            </w:pPr>
            <w:r>
              <w:rPr>
                <w:rFonts w:ascii="Arial" w:hAnsi="Arial" w:cs="Arial"/>
                <w:sz w:val="24"/>
                <w:szCs w:val="24"/>
              </w:rPr>
              <w:t>Missing evidence – importance of collecting and articulating the tacit knowledge of those working within communities</w:t>
            </w:r>
          </w:p>
          <w:p w14:paraId="6621FD95" w14:textId="77777777" w:rsidR="004F2E7C" w:rsidRDefault="004F2E7C" w:rsidP="00B00D52">
            <w:pPr>
              <w:pStyle w:val="ListParagraph"/>
              <w:numPr>
                <w:ilvl w:val="0"/>
                <w:numId w:val="26"/>
              </w:numPr>
              <w:ind w:left="342" w:hanging="288"/>
              <w:rPr>
                <w:rFonts w:ascii="Arial" w:hAnsi="Arial" w:cs="Arial"/>
                <w:sz w:val="24"/>
                <w:szCs w:val="24"/>
              </w:rPr>
            </w:pPr>
            <w:r>
              <w:rPr>
                <w:rFonts w:ascii="Arial" w:hAnsi="Arial" w:cs="Arial"/>
                <w:sz w:val="24"/>
                <w:szCs w:val="24"/>
              </w:rPr>
              <w:t>Methodical diversity – the range of methods employed to gather evidence</w:t>
            </w:r>
          </w:p>
          <w:p w14:paraId="6621FD96" w14:textId="77777777" w:rsidR="004F2E7C" w:rsidRDefault="004F2E7C" w:rsidP="00B00D52">
            <w:pPr>
              <w:pStyle w:val="ListParagraph"/>
              <w:numPr>
                <w:ilvl w:val="0"/>
                <w:numId w:val="26"/>
              </w:numPr>
              <w:ind w:left="342" w:hanging="288"/>
              <w:rPr>
                <w:rFonts w:ascii="Arial" w:hAnsi="Arial" w:cs="Arial"/>
                <w:sz w:val="24"/>
                <w:szCs w:val="24"/>
              </w:rPr>
            </w:pPr>
            <w:r>
              <w:rPr>
                <w:rFonts w:ascii="Arial" w:hAnsi="Arial" w:cs="Arial"/>
                <w:sz w:val="24"/>
                <w:szCs w:val="24"/>
              </w:rPr>
              <w:t>Challenges of public health research posed by the academic, medical and economic emphasis and constraints</w:t>
            </w:r>
          </w:p>
          <w:p w14:paraId="6621FD97" w14:textId="77777777" w:rsidR="004F2E7C" w:rsidRPr="004F2E7C" w:rsidRDefault="004F2E7C" w:rsidP="00B00D52">
            <w:pPr>
              <w:pStyle w:val="ListParagraph"/>
              <w:numPr>
                <w:ilvl w:val="0"/>
                <w:numId w:val="26"/>
              </w:numPr>
              <w:ind w:left="342" w:hanging="288"/>
              <w:rPr>
                <w:rFonts w:ascii="Arial" w:hAnsi="Arial" w:cs="Arial"/>
                <w:sz w:val="24"/>
                <w:szCs w:val="24"/>
              </w:rPr>
            </w:pPr>
            <w:r>
              <w:rPr>
                <w:rFonts w:ascii="Arial" w:hAnsi="Arial" w:cs="Arial"/>
                <w:sz w:val="24"/>
                <w:szCs w:val="24"/>
              </w:rPr>
              <w:t>Range and potential use of statistics and other resources currently available in Northern Ireland which can add value to your work</w:t>
            </w:r>
          </w:p>
        </w:tc>
      </w:tr>
      <w:tr w:rsidR="006C47D9" w:rsidRPr="001E200E" w14:paraId="6621FD9B" w14:textId="77777777" w:rsidTr="006C47D9">
        <w:tc>
          <w:tcPr>
            <w:tcW w:w="9468" w:type="dxa"/>
            <w:gridSpan w:val="3"/>
          </w:tcPr>
          <w:p w14:paraId="6621FD99" w14:textId="77777777" w:rsidR="006C47D9" w:rsidRDefault="006C47D9" w:rsidP="008A73CE">
            <w:pPr>
              <w:rPr>
                <w:rFonts w:ascii="Arial" w:hAnsi="Arial" w:cs="Arial"/>
                <w:b/>
                <w:color w:val="00A1DA"/>
                <w:sz w:val="24"/>
                <w:szCs w:val="24"/>
              </w:rPr>
            </w:pPr>
            <w:r w:rsidRPr="00F40402">
              <w:rPr>
                <w:rFonts w:ascii="Arial" w:hAnsi="Arial" w:cs="Arial"/>
                <w:b/>
                <w:color w:val="00A1DA"/>
                <w:sz w:val="24"/>
                <w:szCs w:val="24"/>
              </w:rPr>
              <w:t>Table 2   continued</w:t>
            </w:r>
          </w:p>
          <w:p w14:paraId="6621FD9A" w14:textId="77777777" w:rsidR="006C47D9" w:rsidRPr="001E200E" w:rsidRDefault="006C47D9" w:rsidP="008A73CE">
            <w:pPr>
              <w:rPr>
                <w:rFonts w:ascii="Arial" w:hAnsi="Arial" w:cs="Arial"/>
                <w:b/>
                <w:sz w:val="24"/>
                <w:szCs w:val="24"/>
              </w:rPr>
            </w:pPr>
          </w:p>
        </w:tc>
      </w:tr>
      <w:tr w:rsidR="006C47D9" w:rsidRPr="001E200E" w14:paraId="6621FD9E" w14:textId="77777777" w:rsidTr="006C47D9">
        <w:tc>
          <w:tcPr>
            <w:tcW w:w="1638" w:type="dxa"/>
          </w:tcPr>
          <w:p w14:paraId="6621FD9C" w14:textId="77777777" w:rsidR="006C47D9" w:rsidRPr="001E200E" w:rsidRDefault="006C47D9" w:rsidP="008A73CE">
            <w:pPr>
              <w:rPr>
                <w:rFonts w:ascii="Arial" w:hAnsi="Arial" w:cs="Arial"/>
                <w:b/>
                <w:sz w:val="24"/>
                <w:szCs w:val="24"/>
              </w:rPr>
            </w:pPr>
            <w:r w:rsidRPr="001E200E">
              <w:rPr>
                <w:rFonts w:ascii="Arial" w:hAnsi="Arial" w:cs="Arial"/>
                <w:b/>
                <w:sz w:val="24"/>
                <w:szCs w:val="24"/>
              </w:rPr>
              <w:t>Masterclass</w:t>
            </w:r>
          </w:p>
        </w:tc>
        <w:tc>
          <w:tcPr>
            <w:tcW w:w="7830" w:type="dxa"/>
            <w:gridSpan w:val="2"/>
          </w:tcPr>
          <w:p w14:paraId="6621FD9D" w14:textId="77777777" w:rsidR="006C47D9" w:rsidRPr="001E200E" w:rsidRDefault="006C47D9" w:rsidP="006C47D9">
            <w:pPr>
              <w:rPr>
                <w:rFonts w:ascii="Arial" w:hAnsi="Arial" w:cs="Arial"/>
                <w:b/>
                <w:sz w:val="24"/>
                <w:szCs w:val="24"/>
              </w:rPr>
            </w:pPr>
            <w:r>
              <w:rPr>
                <w:rFonts w:ascii="Arial" w:hAnsi="Arial" w:cs="Arial"/>
                <w:b/>
                <w:sz w:val="24"/>
                <w:szCs w:val="24"/>
              </w:rPr>
              <w:t>L</w:t>
            </w:r>
            <w:r w:rsidRPr="001E200E">
              <w:rPr>
                <w:rFonts w:ascii="Arial" w:hAnsi="Arial" w:cs="Arial"/>
                <w:b/>
                <w:sz w:val="24"/>
                <w:szCs w:val="24"/>
              </w:rPr>
              <w:t xml:space="preserve">evel of improvement in knowledge </w:t>
            </w:r>
            <w:r>
              <w:rPr>
                <w:rFonts w:ascii="Arial" w:hAnsi="Arial" w:cs="Arial"/>
                <w:b/>
                <w:sz w:val="24"/>
                <w:szCs w:val="24"/>
              </w:rPr>
              <w:t>/</w:t>
            </w:r>
            <w:r w:rsidRPr="001E200E">
              <w:rPr>
                <w:rFonts w:ascii="Arial" w:hAnsi="Arial" w:cs="Arial"/>
                <w:b/>
                <w:sz w:val="24"/>
                <w:szCs w:val="24"/>
              </w:rPr>
              <w:t xml:space="preserve"> understanding in relation to:</w:t>
            </w:r>
          </w:p>
        </w:tc>
      </w:tr>
      <w:tr w:rsidR="001E200E" w14:paraId="6621FDA5" w14:textId="77777777" w:rsidTr="006C47D9">
        <w:tc>
          <w:tcPr>
            <w:tcW w:w="1638" w:type="dxa"/>
          </w:tcPr>
          <w:p w14:paraId="6621FD9F" w14:textId="77777777" w:rsidR="001E200E" w:rsidRPr="001E200E" w:rsidRDefault="001E200E" w:rsidP="000B6729">
            <w:pPr>
              <w:rPr>
                <w:rFonts w:ascii="Arial" w:hAnsi="Arial" w:cs="Arial"/>
                <w:sz w:val="24"/>
                <w:szCs w:val="24"/>
              </w:rPr>
            </w:pPr>
            <w:r>
              <w:rPr>
                <w:rFonts w:ascii="Arial" w:hAnsi="Arial" w:cs="Arial"/>
                <w:sz w:val="24"/>
                <w:szCs w:val="24"/>
              </w:rPr>
              <w:t>Local Government and Health</w:t>
            </w:r>
          </w:p>
        </w:tc>
        <w:tc>
          <w:tcPr>
            <w:tcW w:w="7830" w:type="dxa"/>
            <w:gridSpan w:val="2"/>
          </w:tcPr>
          <w:p w14:paraId="6621FDA0" w14:textId="77777777" w:rsidR="001E200E" w:rsidRDefault="004F2E7C" w:rsidP="00B00D52">
            <w:pPr>
              <w:pStyle w:val="ListParagraph"/>
              <w:numPr>
                <w:ilvl w:val="0"/>
                <w:numId w:val="27"/>
              </w:numPr>
              <w:ind w:left="342" w:hanging="270"/>
              <w:rPr>
                <w:rFonts w:ascii="Arial" w:hAnsi="Arial" w:cs="Arial"/>
                <w:sz w:val="24"/>
                <w:szCs w:val="24"/>
              </w:rPr>
            </w:pPr>
            <w:r>
              <w:rPr>
                <w:rFonts w:ascii="Arial" w:hAnsi="Arial" w:cs="Arial"/>
                <w:sz w:val="24"/>
                <w:szCs w:val="24"/>
              </w:rPr>
              <w:t>Role of Local Government in tackling health inequalities</w:t>
            </w:r>
          </w:p>
          <w:p w14:paraId="6621FDA1" w14:textId="77777777" w:rsidR="004F2E7C" w:rsidRDefault="004F2E7C" w:rsidP="00B00D52">
            <w:pPr>
              <w:pStyle w:val="ListParagraph"/>
              <w:numPr>
                <w:ilvl w:val="0"/>
                <w:numId w:val="27"/>
              </w:numPr>
              <w:ind w:left="342" w:hanging="270"/>
              <w:rPr>
                <w:rFonts w:ascii="Arial" w:hAnsi="Arial" w:cs="Arial"/>
                <w:sz w:val="24"/>
                <w:szCs w:val="24"/>
              </w:rPr>
            </w:pPr>
            <w:r>
              <w:rPr>
                <w:rFonts w:ascii="Arial" w:hAnsi="Arial" w:cs="Arial"/>
                <w:sz w:val="24"/>
                <w:szCs w:val="24"/>
              </w:rPr>
              <w:t>Challenges for Local Government of engagement and representation of local communities</w:t>
            </w:r>
          </w:p>
          <w:p w14:paraId="6621FDA2" w14:textId="77777777" w:rsidR="004F2E7C" w:rsidRDefault="00396FAD" w:rsidP="00B00D52">
            <w:pPr>
              <w:pStyle w:val="ListParagraph"/>
              <w:numPr>
                <w:ilvl w:val="0"/>
                <w:numId w:val="27"/>
              </w:numPr>
              <w:ind w:left="342" w:hanging="270"/>
              <w:rPr>
                <w:rFonts w:ascii="Arial" w:hAnsi="Arial" w:cs="Arial"/>
                <w:sz w:val="24"/>
                <w:szCs w:val="24"/>
              </w:rPr>
            </w:pPr>
            <w:r>
              <w:rPr>
                <w:rFonts w:ascii="Arial" w:hAnsi="Arial" w:cs="Arial"/>
                <w:sz w:val="24"/>
                <w:szCs w:val="24"/>
              </w:rPr>
              <w:t>What Community P</w:t>
            </w:r>
            <w:r w:rsidR="004F2E7C">
              <w:rPr>
                <w:rFonts w:ascii="Arial" w:hAnsi="Arial" w:cs="Arial"/>
                <w:sz w:val="24"/>
                <w:szCs w:val="24"/>
              </w:rPr>
              <w:t>lanning could look like at the local level</w:t>
            </w:r>
          </w:p>
          <w:p w14:paraId="6621FDA3" w14:textId="77777777" w:rsidR="004F2E7C" w:rsidRDefault="004F2E7C" w:rsidP="00B00D52">
            <w:pPr>
              <w:pStyle w:val="ListParagraph"/>
              <w:numPr>
                <w:ilvl w:val="0"/>
                <w:numId w:val="27"/>
              </w:numPr>
              <w:ind w:left="342" w:hanging="270"/>
              <w:rPr>
                <w:rFonts w:ascii="Arial" w:hAnsi="Arial" w:cs="Arial"/>
                <w:sz w:val="24"/>
                <w:szCs w:val="24"/>
              </w:rPr>
            </w:pPr>
            <w:r>
              <w:rPr>
                <w:rFonts w:ascii="Arial" w:hAnsi="Arial" w:cs="Arial"/>
                <w:sz w:val="24"/>
                <w:szCs w:val="24"/>
              </w:rPr>
              <w:t>How Local Government could implement Marmot’s recommendations</w:t>
            </w:r>
          </w:p>
          <w:p w14:paraId="6621FDA4" w14:textId="77777777" w:rsidR="004F2E7C" w:rsidRPr="004F2E7C" w:rsidRDefault="004F2E7C" w:rsidP="00B00D52">
            <w:pPr>
              <w:pStyle w:val="ListParagraph"/>
              <w:numPr>
                <w:ilvl w:val="0"/>
                <w:numId w:val="27"/>
              </w:numPr>
              <w:ind w:left="342" w:hanging="270"/>
              <w:rPr>
                <w:rFonts w:ascii="Arial" w:hAnsi="Arial" w:cs="Arial"/>
                <w:sz w:val="24"/>
                <w:szCs w:val="24"/>
              </w:rPr>
            </w:pPr>
            <w:r>
              <w:rPr>
                <w:rFonts w:ascii="Arial" w:hAnsi="Arial" w:cs="Arial"/>
                <w:sz w:val="24"/>
                <w:szCs w:val="24"/>
              </w:rPr>
              <w:t>Potential for community development within Local Government to address the wider determinants of health</w:t>
            </w:r>
            <w:r w:rsidR="00C51FAD">
              <w:rPr>
                <w:rFonts w:ascii="Arial" w:hAnsi="Arial" w:cs="Arial"/>
                <w:sz w:val="24"/>
                <w:szCs w:val="24"/>
              </w:rPr>
              <w:t xml:space="preserve">   </w:t>
            </w:r>
          </w:p>
        </w:tc>
      </w:tr>
    </w:tbl>
    <w:p w14:paraId="6621FDA6" w14:textId="77777777" w:rsidR="001E200E" w:rsidRDefault="001E200E" w:rsidP="000B6729">
      <w:pPr>
        <w:rPr>
          <w:rFonts w:ascii="Arial" w:hAnsi="Arial" w:cs="Arial"/>
          <w:sz w:val="24"/>
          <w:szCs w:val="24"/>
          <w:u w:val="single"/>
        </w:rPr>
      </w:pPr>
    </w:p>
    <w:p w14:paraId="6621FDA7" w14:textId="77777777" w:rsidR="00337FBE" w:rsidRPr="00371571" w:rsidRDefault="00337FBE" w:rsidP="00337FBE">
      <w:pPr>
        <w:jc w:val="both"/>
        <w:rPr>
          <w:rFonts w:ascii="Arial" w:hAnsi="Arial" w:cs="Arial"/>
          <w:b/>
          <w:sz w:val="24"/>
          <w:szCs w:val="24"/>
        </w:rPr>
      </w:pPr>
      <w:r>
        <w:rPr>
          <w:rFonts w:ascii="Arial" w:hAnsi="Arial" w:cs="Arial"/>
          <w:b/>
          <w:sz w:val="24"/>
          <w:szCs w:val="24"/>
        </w:rPr>
        <w:t>3</w:t>
      </w:r>
      <w:r w:rsidRPr="00371571">
        <w:rPr>
          <w:rFonts w:ascii="Arial" w:hAnsi="Arial" w:cs="Arial"/>
          <w:b/>
          <w:sz w:val="24"/>
          <w:szCs w:val="24"/>
        </w:rPr>
        <w:t>.5</w:t>
      </w:r>
      <w:r w:rsidRPr="00371571">
        <w:rPr>
          <w:rFonts w:ascii="Arial" w:hAnsi="Arial" w:cs="Arial"/>
          <w:b/>
          <w:sz w:val="24"/>
          <w:szCs w:val="24"/>
        </w:rPr>
        <w:tab/>
        <w:t>Indirect beneficiaries</w:t>
      </w:r>
    </w:p>
    <w:p w14:paraId="6621FDA8" w14:textId="77777777" w:rsidR="00337FBE" w:rsidRDefault="00337FBE" w:rsidP="00337FBE">
      <w:pPr>
        <w:jc w:val="both"/>
        <w:rPr>
          <w:rFonts w:ascii="Arial" w:hAnsi="Arial" w:cs="Arial"/>
          <w:sz w:val="24"/>
          <w:szCs w:val="24"/>
        </w:rPr>
      </w:pPr>
      <w:r>
        <w:rPr>
          <w:rFonts w:ascii="Arial" w:hAnsi="Arial" w:cs="Arial"/>
          <w:sz w:val="24"/>
          <w:szCs w:val="24"/>
        </w:rPr>
        <w:t xml:space="preserve">One of the project outcomes agreed with the Big Lottery Fund concerns the intended positive impact for 2080 (years one to five) </w:t>
      </w:r>
      <w:r w:rsidR="00F20E6F">
        <w:rPr>
          <w:rFonts w:ascii="Arial" w:hAnsi="Arial" w:cs="Arial"/>
          <w:sz w:val="24"/>
          <w:szCs w:val="24"/>
        </w:rPr>
        <w:t>‘</w:t>
      </w:r>
      <w:r>
        <w:rPr>
          <w:rFonts w:ascii="Arial" w:hAnsi="Arial" w:cs="Arial"/>
          <w:sz w:val="24"/>
          <w:szCs w:val="24"/>
        </w:rPr>
        <w:t>indirect</w:t>
      </w:r>
      <w:r w:rsidR="00F20E6F">
        <w:rPr>
          <w:rFonts w:ascii="Arial" w:hAnsi="Arial" w:cs="Arial"/>
          <w:sz w:val="24"/>
          <w:szCs w:val="24"/>
        </w:rPr>
        <w:t>’</w:t>
      </w:r>
      <w:r>
        <w:rPr>
          <w:rFonts w:ascii="Arial" w:hAnsi="Arial" w:cs="Arial"/>
          <w:sz w:val="24"/>
          <w:szCs w:val="24"/>
        </w:rPr>
        <w:t xml:space="preserve"> beneficiaries</w:t>
      </w:r>
      <w:r w:rsidR="00396FAD">
        <w:rPr>
          <w:rFonts w:ascii="Arial" w:hAnsi="Arial" w:cs="Arial"/>
          <w:sz w:val="24"/>
          <w:szCs w:val="24"/>
        </w:rPr>
        <w:t xml:space="preserve"> or, more specifically, beneficiaries beyond those taking part in one of the Pathways to Health ‘Levels’ programmes</w:t>
      </w:r>
      <w:r>
        <w:rPr>
          <w:rFonts w:ascii="Arial" w:hAnsi="Arial" w:cs="Arial"/>
          <w:sz w:val="24"/>
          <w:szCs w:val="24"/>
        </w:rPr>
        <w:t>.  It was envisaged at the outset that conference delegates</w:t>
      </w:r>
      <w:r w:rsidR="006C47D9">
        <w:rPr>
          <w:rFonts w:ascii="Arial" w:hAnsi="Arial" w:cs="Arial"/>
          <w:sz w:val="24"/>
          <w:szCs w:val="24"/>
        </w:rPr>
        <w:t xml:space="preserve"> </w:t>
      </w:r>
      <w:r w:rsidR="006C47D9" w:rsidRPr="00396FAD">
        <w:rPr>
          <w:rFonts w:ascii="Arial" w:hAnsi="Arial" w:cs="Arial"/>
          <w:sz w:val="24"/>
          <w:szCs w:val="24"/>
        </w:rPr>
        <w:t>(see section 4.4.1)</w:t>
      </w:r>
      <w:r>
        <w:rPr>
          <w:rFonts w:ascii="Arial" w:hAnsi="Arial" w:cs="Arial"/>
          <w:sz w:val="24"/>
          <w:szCs w:val="24"/>
        </w:rPr>
        <w:t xml:space="preserve"> wou</w:t>
      </w:r>
      <w:r w:rsidR="00CC5492">
        <w:rPr>
          <w:rFonts w:ascii="Arial" w:hAnsi="Arial" w:cs="Arial"/>
          <w:sz w:val="24"/>
          <w:szCs w:val="24"/>
        </w:rPr>
        <w:t>ld represent 500 of this cohort.</w:t>
      </w:r>
    </w:p>
    <w:p w14:paraId="6621FDA9" w14:textId="77777777" w:rsidR="00337FBE" w:rsidRDefault="00337FBE" w:rsidP="00337FBE">
      <w:pPr>
        <w:jc w:val="both"/>
        <w:rPr>
          <w:rFonts w:ascii="Arial" w:hAnsi="Arial" w:cs="Arial"/>
          <w:sz w:val="24"/>
          <w:szCs w:val="24"/>
        </w:rPr>
      </w:pPr>
      <w:r>
        <w:rPr>
          <w:rFonts w:ascii="Arial" w:hAnsi="Arial" w:cs="Arial"/>
          <w:sz w:val="24"/>
          <w:szCs w:val="24"/>
        </w:rPr>
        <w:t>In addition to those individuals benefiting from conference participation it was envisaged that each person participating in the core Pathways to Health training would represent a further 9 or 10 indirect beneficiaries as a result of:</w:t>
      </w:r>
    </w:p>
    <w:p w14:paraId="6621FDAA" w14:textId="77777777" w:rsidR="00337FBE" w:rsidRDefault="00337FBE" w:rsidP="00B00D52">
      <w:pPr>
        <w:pStyle w:val="ListParagraph"/>
        <w:numPr>
          <w:ilvl w:val="0"/>
          <w:numId w:val="35"/>
        </w:numPr>
        <w:ind w:left="540"/>
        <w:jc w:val="both"/>
        <w:rPr>
          <w:rFonts w:ascii="Arial" w:hAnsi="Arial" w:cs="Arial"/>
          <w:sz w:val="24"/>
          <w:szCs w:val="24"/>
        </w:rPr>
      </w:pPr>
      <w:r>
        <w:rPr>
          <w:rFonts w:ascii="Arial" w:hAnsi="Arial" w:cs="Arial"/>
          <w:sz w:val="24"/>
          <w:szCs w:val="24"/>
        </w:rPr>
        <w:t>cascading of information within organisations</w:t>
      </w:r>
      <w:r w:rsidR="006C47D9">
        <w:rPr>
          <w:rFonts w:ascii="Arial" w:hAnsi="Arial" w:cs="Arial"/>
          <w:sz w:val="24"/>
          <w:szCs w:val="24"/>
        </w:rPr>
        <w:t>;</w:t>
      </w:r>
    </w:p>
    <w:p w14:paraId="6621FDAB" w14:textId="77777777" w:rsidR="006C47D9" w:rsidRDefault="006C47D9" w:rsidP="006C47D9">
      <w:pPr>
        <w:pStyle w:val="ListParagraph"/>
        <w:ind w:left="540"/>
        <w:jc w:val="both"/>
        <w:rPr>
          <w:rFonts w:ascii="Arial" w:hAnsi="Arial" w:cs="Arial"/>
          <w:sz w:val="24"/>
          <w:szCs w:val="24"/>
        </w:rPr>
      </w:pPr>
    </w:p>
    <w:p w14:paraId="6621FDAC" w14:textId="77777777" w:rsidR="006C47D9" w:rsidRDefault="00337FBE" w:rsidP="00B00D52">
      <w:pPr>
        <w:pStyle w:val="ListParagraph"/>
        <w:numPr>
          <w:ilvl w:val="0"/>
          <w:numId w:val="35"/>
        </w:numPr>
        <w:ind w:left="540"/>
        <w:jc w:val="both"/>
        <w:rPr>
          <w:rFonts w:ascii="Arial" w:hAnsi="Arial" w:cs="Arial"/>
          <w:sz w:val="24"/>
          <w:szCs w:val="24"/>
        </w:rPr>
      </w:pPr>
      <w:r>
        <w:rPr>
          <w:rFonts w:ascii="Arial" w:hAnsi="Arial" w:cs="Arial"/>
          <w:sz w:val="24"/>
          <w:szCs w:val="24"/>
        </w:rPr>
        <w:t>improved practice by participants within communities</w:t>
      </w:r>
      <w:r w:rsidR="006C47D9">
        <w:rPr>
          <w:rFonts w:ascii="Arial" w:hAnsi="Arial" w:cs="Arial"/>
          <w:sz w:val="24"/>
          <w:szCs w:val="24"/>
        </w:rPr>
        <w:t>;</w:t>
      </w:r>
    </w:p>
    <w:p w14:paraId="6621FDAD" w14:textId="77777777" w:rsidR="006C47D9" w:rsidRDefault="006C47D9" w:rsidP="006C47D9">
      <w:pPr>
        <w:pStyle w:val="ListParagraph"/>
        <w:ind w:left="540"/>
        <w:jc w:val="both"/>
        <w:rPr>
          <w:rFonts w:ascii="Arial" w:hAnsi="Arial" w:cs="Arial"/>
          <w:sz w:val="24"/>
          <w:szCs w:val="24"/>
        </w:rPr>
      </w:pPr>
    </w:p>
    <w:p w14:paraId="6621FDAE" w14:textId="77777777" w:rsidR="00337FBE" w:rsidRDefault="00337FBE" w:rsidP="00B00D52">
      <w:pPr>
        <w:pStyle w:val="ListParagraph"/>
        <w:numPr>
          <w:ilvl w:val="0"/>
          <w:numId w:val="35"/>
        </w:numPr>
        <w:ind w:left="540"/>
        <w:jc w:val="both"/>
        <w:rPr>
          <w:rFonts w:ascii="Arial" w:hAnsi="Arial" w:cs="Arial"/>
          <w:sz w:val="24"/>
          <w:szCs w:val="24"/>
        </w:rPr>
      </w:pPr>
      <w:r>
        <w:rPr>
          <w:rFonts w:ascii="Arial" w:hAnsi="Arial" w:cs="Arial"/>
          <w:sz w:val="24"/>
          <w:szCs w:val="24"/>
        </w:rPr>
        <w:t>improved partnership working</w:t>
      </w:r>
      <w:r w:rsidR="006C47D9">
        <w:rPr>
          <w:rFonts w:ascii="Arial" w:hAnsi="Arial" w:cs="Arial"/>
          <w:sz w:val="24"/>
          <w:szCs w:val="24"/>
        </w:rPr>
        <w:t>; and</w:t>
      </w:r>
    </w:p>
    <w:p w14:paraId="6621FDAF" w14:textId="77777777" w:rsidR="006C47D9" w:rsidRPr="006C47D9" w:rsidRDefault="006C47D9" w:rsidP="006C47D9">
      <w:pPr>
        <w:pStyle w:val="ListParagraph"/>
        <w:rPr>
          <w:rFonts w:ascii="Arial" w:hAnsi="Arial" w:cs="Arial"/>
          <w:sz w:val="24"/>
          <w:szCs w:val="24"/>
        </w:rPr>
      </w:pPr>
    </w:p>
    <w:p w14:paraId="6621FDB0" w14:textId="77777777" w:rsidR="00337FBE" w:rsidRDefault="00337FBE" w:rsidP="00B00D52">
      <w:pPr>
        <w:pStyle w:val="ListParagraph"/>
        <w:numPr>
          <w:ilvl w:val="0"/>
          <w:numId w:val="35"/>
        </w:numPr>
        <w:ind w:left="540"/>
        <w:jc w:val="both"/>
        <w:rPr>
          <w:rFonts w:ascii="Arial" w:hAnsi="Arial" w:cs="Arial"/>
          <w:sz w:val="24"/>
          <w:szCs w:val="24"/>
        </w:rPr>
      </w:pPr>
      <w:r>
        <w:rPr>
          <w:rFonts w:ascii="Arial" w:hAnsi="Arial" w:cs="Arial"/>
          <w:sz w:val="24"/>
          <w:szCs w:val="24"/>
        </w:rPr>
        <w:t>learning shared via management boards and committees.</w:t>
      </w:r>
    </w:p>
    <w:p w14:paraId="6621FDB1" w14:textId="77777777" w:rsidR="00337FBE" w:rsidRDefault="00337FBE" w:rsidP="00337FBE">
      <w:pPr>
        <w:jc w:val="both"/>
        <w:rPr>
          <w:rFonts w:ascii="Arial" w:hAnsi="Arial" w:cs="Arial"/>
          <w:sz w:val="24"/>
          <w:szCs w:val="24"/>
        </w:rPr>
      </w:pPr>
      <w:r>
        <w:rPr>
          <w:rFonts w:ascii="Arial" w:hAnsi="Arial" w:cs="Arial"/>
          <w:sz w:val="24"/>
          <w:szCs w:val="24"/>
        </w:rPr>
        <w:t xml:space="preserve">Others were expected to benefit via access to </w:t>
      </w:r>
      <w:r w:rsidR="006C47D9">
        <w:rPr>
          <w:rFonts w:ascii="Arial" w:hAnsi="Arial" w:cs="Arial"/>
          <w:sz w:val="24"/>
          <w:szCs w:val="24"/>
        </w:rPr>
        <w:t xml:space="preserve">resource </w:t>
      </w:r>
      <w:r>
        <w:rPr>
          <w:rFonts w:ascii="Arial" w:hAnsi="Arial" w:cs="Arial"/>
          <w:sz w:val="24"/>
          <w:szCs w:val="24"/>
        </w:rPr>
        <w:t>material</w:t>
      </w:r>
      <w:r w:rsidR="006C47D9">
        <w:rPr>
          <w:rFonts w:ascii="Arial" w:hAnsi="Arial" w:cs="Arial"/>
          <w:sz w:val="24"/>
          <w:szCs w:val="24"/>
        </w:rPr>
        <w:t>s</w:t>
      </w:r>
      <w:r>
        <w:rPr>
          <w:rFonts w:ascii="Arial" w:hAnsi="Arial" w:cs="Arial"/>
          <w:sz w:val="24"/>
          <w:szCs w:val="24"/>
        </w:rPr>
        <w:t xml:space="preserve"> produced via the Pathway</w:t>
      </w:r>
      <w:r w:rsidR="006C47D9">
        <w:rPr>
          <w:rFonts w:ascii="Arial" w:hAnsi="Arial" w:cs="Arial"/>
          <w:sz w:val="24"/>
          <w:szCs w:val="24"/>
        </w:rPr>
        <w:t xml:space="preserve">s to Health initiative </w:t>
      </w:r>
      <w:r w:rsidR="006C47D9" w:rsidRPr="00396FAD">
        <w:rPr>
          <w:rFonts w:ascii="Arial" w:hAnsi="Arial" w:cs="Arial"/>
          <w:sz w:val="24"/>
          <w:szCs w:val="24"/>
        </w:rPr>
        <w:t>(see section 4.4.2).</w:t>
      </w:r>
    </w:p>
    <w:p w14:paraId="6621FDB2" w14:textId="77777777" w:rsidR="00337FBE" w:rsidRDefault="00337FBE" w:rsidP="00337FBE">
      <w:pPr>
        <w:spacing w:after="0" w:line="240" w:lineRule="auto"/>
        <w:jc w:val="both"/>
        <w:rPr>
          <w:rFonts w:ascii="Arial" w:hAnsi="Arial" w:cs="Arial"/>
          <w:b/>
          <w:sz w:val="24"/>
          <w:szCs w:val="24"/>
        </w:rPr>
      </w:pPr>
    </w:p>
    <w:p w14:paraId="6621FDB3" w14:textId="77777777" w:rsidR="00337FBE" w:rsidRDefault="00337FBE" w:rsidP="00337FBE">
      <w:pPr>
        <w:jc w:val="both"/>
        <w:rPr>
          <w:rFonts w:ascii="Arial" w:hAnsi="Arial" w:cs="Arial"/>
          <w:b/>
          <w:sz w:val="24"/>
          <w:szCs w:val="24"/>
        </w:rPr>
      </w:pPr>
      <w:r>
        <w:rPr>
          <w:rFonts w:ascii="Arial" w:hAnsi="Arial" w:cs="Arial"/>
          <w:b/>
          <w:sz w:val="24"/>
          <w:szCs w:val="24"/>
        </w:rPr>
        <w:t>3</w:t>
      </w:r>
      <w:r w:rsidRPr="00371571">
        <w:rPr>
          <w:rFonts w:ascii="Arial" w:hAnsi="Arial" w:cs="Arial"/>
          <w:b/>
          <w:sz w:val="24"/>
          <w:szCs w:val="24"/>
        </w:rPr>
        <w:t>.6</w:t>
      </w:r>
      <w:r w:rsidRPr="00371571">
        <w:rPr>
          <w:rFonts w:ascii="Arial" w:hAnsi="Arial" w:cs="Arial"/>
          <w:b/>
          <w:sz w:val="24"/>
          <w:szCs w:val="24"/>
        </w:rPr>
        <w:tab/>
        <w:t>Impacts for specific target groups</w:t>
      </w:r>
    </w:p>
    <w:p w14:paraId="6621FDB4" w14:textId="77777777" w:rsidR="00337FBE" w:rsidRDefault="00337FBE" w:rsidP="00337FBE">
      <w:pPr>
        <w:jc w:val="both"/>
        <w:rPr>
          <w:rFonts w:ascii="Arial" w:hAnsi="Arial" w:cs="Arial"/>
          <w:sz w:val="24"/>
          <w:szCs w:val="24"/>
        </w:rPr>
      </w:pPr>
      <w:r w:rsidRPr="00371571">
        <w:rPr>
          <w:rFonts w:ascii="Arial" w:hAnsi="Arial" w:cs="Arial"/>
          <w:sz w:val="24"/>
          <w:szCs w:val="24"/>
        </w:rPr>
        <w:t>The remaining outcome agreed with the Big Lottery Fund is in relation to benefi</w:t>
      </w:r>
      <w:r>
        <w:rPr>
          <w:rFonts w:ascii="Arial" w:hAnsi="Arial" w:cs="Arial"/>
          <w:sz w:val="24"/>
          <w:szCs w:val="24"/>
        </w:rPr>
        <w:t>ts for specific target groups including, for years one to five:</w:t>
      </w:r>
    </w:p>
    <w:p w14:paraId="6621FDB5" w14:textId="77777777" w:rsidR="00337FBE" w:rsidRDefault="00337FBE" w:rsidP="00B00D52">
      <w:pPr>
        <w:pStyle w:val="ListParagraph"/>
        <w:numPr>
          <w:ilvl w:val="0"/>
          <w:numId w:val="36"/>
        </w:numPr>
        <w:tabs>
          <w:tab w:val="left" w:pos="540"/>
        </w:tabs>
        <w:ind w:left="540"/>
        <w:jc w:val="both"/>
        <w:rPr>
          <w:rFonts w:ascii="Arial" w:hAnsi="Arial" w:cs="Arial"/>
          <w:sz w:val="24"/>
          <w:szCs w:val="24"/>
        </w:rPr>
      </w:pPr>
      <w:r>
        <w:rPr>
          <w:rFonts w:ascii="Arial" w:hAnsi="Arial" w:cs="Arial"/>
          <w:sz w:val="24"/>
          <w:szCs w:val="24"/>
        </w:rPr>
        <w:t>14 age sector groups – 7 older people’s groups and 7 young people’s groups</w:t>
      </w:r>
      <w:r w:rsidR="006C47D9">
        <w:rPr>
          <w:rFonts w:ascii="Arial" w:hAnsi="Arial" w:cs="Arial"/>
          <w:sz w:val="24"/>
          <w:szCs w:val="24"/>
        </w:rPr>
        <w:t>;</w:t>
      </w:r>
    </w:p>
    <w:p w14:paraId="6621FDB6" w14:textId="77777777" w:rsidR="006C47D9" w:rsidRDefault="006C47D9" w:rsidP="006C47D9">
      <w:pPr>
        <w:pStyle w:val="ListParagraph"/>
        <w:tabs>
          <w:tab w:val="left" w:pos="540"/>
        </w:tabs>
        <w:ind w:left="540"/>
        <w:jc w:val="both"/>
        <w:rPr>
          <w:rFonts w:ascii="Arial" w:hAnsi="Arial" w:cs="Arial"/>
          <w:sz w:val="24"/>
          <w:szCs w:val="24"/>
        </w:rPr>
      </w:pPr>
    </w:p>
    <w:p w14:paraId="6621FDB7" w14:textId="77777777" w:rsidR="00337FBE" w:rsidRDefault="00337FBE" w:rsidP="00B00D52">
      <w:pPr>
        <w:pStyle w:val="ListParagraph"/>
        <w:numPr>
          <w:ilvl w:val="0"/>
          <w:numId w:val="36"/>
        </w:numPr>
        <w:tabs>
          <w:tab w:val="left" w:pos="540"/>
        </w:tabs>
        <w:ind w:left="540"/>
        <w:jc w:val="both"/>
        <w:rPr>
          <w:rFonts w:ascii="Arial" w:hAnsi="Arial" w:cs="Arial"/>
          <w:sz w:val="24"/>
          <w:szCs w:val="24"/>
        </w:rPr>
      </w:pPr>
      <w:r>
        <w:rPr>
          <w:rFonts w:ascii="Arial" w:hAnsi="Arial" w:cs="Arial"/>
          <w:sz w:val="24"/>
          <w:szCs w:val="24"/>
        </w:rPr>
        <w:t>14 gender based groups – 4 men’s groups and 10 women’s groups</w:t>
      </w:r>
      <w:r w:rsidR="006C47D9">
        <w:rPr>
          <w:rFonts w:ascii="Arial" w:hAnsi="Arial" w:cs="Arial"/>
          <w:sz w:val="24"/>
          <w:szCs w:val="24"/>
        </w:rPr>
        <w:t>;</w:t>
      </w:r>
    </w:p>
    <w:p w14:paraId="6621FDB8" w14:textId="77777777" w:rsidR="006C47D9" w:rsidRDefault="006C47D9" w:rsidP="006C47D9">
      <w:pPr>
        <w:pStyle w:val="ListParagraph"/>
        <w:tabs>
          <w:tab w:val="left" w:pos="540"/>
        </w:tabs>
        <w:ind w:left="540"/>
        <w:jc w:val="both"/>
        <w:rPr>
          <w:rFonts w:ascii="Arial" w:hAnsi="Arial" w:cs="Arial"/>
          <w:sz w:val="24"/>
          <w:szCs w:val="24"/>
        </w:rPr>
      </w:pPr>
    </w:p>
    <w:p w14:paraId="6621FDB9" w14:textId="77777777" w:rsidR="00337FBE" w:rsidRDefault="00337FBE" w:rsidP="00B00D52">
      <w:pPr>
        <w:pStyle w:val="ListParagraph"/>
        <w:numPr>
          <w:ilvl w:val="0"/>
          <w:numId w:val="36"/>
        </w:numPr>
        <w:tabs>
          <w:tab w:val="left" w:pos="540"/>
        </w:tabs>
        <w:ind w:left="540"/>
        <w:jc w:val="both"/>
        <w:rPr>
          <w:rFonts w:ascii="Arial" w:hAnsi="Arial" w:cs="Arial"/>
          <w:sz w:val="24"/>
          <w:szCs w:val="24"/>
        </w:rPr>
      </w:pPr>
      <w:r>
        <w:rPr>
          <w:rFonts w:ascii="Arial" w:hAnsi="Arial" w:cs="Arial"/>
          <w:sz w:val="24"/>
          <w:szCs w:val="24"/>
        </w:rPr>
        <w:t>10 rural groups</w:t>
      </w:r>
      <w:r w:rsidR="006C47D9">
        <w:rPr>
          <w:rFonts w:ascii="Arial" w:hAnsi="Arial" w:cs="Arial"/>
          <w:sz w:val="24"/>
          <w:szCs w:val="24"/>
        </w:rPr>
        <w:t>;</w:t>
      </w:r>
    </w:p>
    <w:p w14:paraId="6621FDBA" w14:textId="77777777" w:rsidR="006C47D9" w:rsidRPr="006C47D9" w:rsidRDefault="006C47D9" w:rsidP="006C47D9">
      <w:pPr>
        <w:pStyle w:val="ListParagraph"/>
        <w:rPr>
          <w:rFonts w:ascii="Arial" w:hAnsi="Arial" w:cs="Arial"/>
          <w:sz w:val="24"/>
          <w:szCs w:val="24"/>
        </w:rPr>
      </w:pPr>
    </w:p>
    <w:p w14:paraId="6621FDBB" w14:textId="77777777" w:rsidR="00337FBE" w:rsidRDefault="00337FBE" w:rsidP="00B00D52">
      <w:pPr>
        <w:pStyle w:val="ListParagraph"/>
        <w:numPr>
          <w:ilvl w:val="0"/>
          <w:numId w:val="36"/>
        </w:numPr>
        <w:tabs>
          <w:tab w:val="left" w:pos="540"/>
        </w:tabs>
        <w:ind w:left="540"/>
        <w:jc w:val="both"/>
        <w:rPr>
          <w:rFonts w:ascii="Arial" w:hAnsi="Arial" w:cs="Arial"/>
          <w:sz w:val="24"/>
          <w:szCs w:val="24"/>
        </w:rPr>
      </w:pPr>
      <w:r>
        <w:rPr>
          <w:rFonts w:ascii="Arial" w:hAnsi="Arial" w:cs="Arial"/>
          <w:sz w:val="24"/>
          <w:szCs w:val="24"/>
        </w:rPr>
        <w:t>4 BME groups</w:t>
      </w:r>
      <w:r w:rsidR="006C47D9">
        <w:rPr>
          <w:rFonts w:ascii="Arial" w:hAnsi="Arial" w:cs="Arial"/>
          <w:sz w:val="24"/>
          <w:szCs w:val="24"/>
        </w:rPr>
        <w:t>;</w:t>
      </w:r>
      <w:r>
        <w:rPr>
          <w:rFonts w:ascii="Arial" w:hAnsi="Arial" w:cs="Arial"/>
          <w:sz w:val="24"/>
          <w:szCs w:val="24"/>
        </w:rPr>
        <w:t xml:space="preserve"> and</w:t>
      </w:r>
    </w:p>
    <w:p w14:paraId="6621FDBC" w14:textId="77777777" w:rsidR="006C47D9" w:rsidRPr="006C47D9" w:rsidRDefault="006C47D9" w:rsidP="006C47D9">
      <w:pPr>
        <w:pStyle w:val="ListParagraph"/>
        <w:rPr>
          <w:rFonts w:ascii="Arial" w:hAnsi="Arial" w:cs="Arial"/>
          <w:sz w:val="24"/>
          <w:szCs w:val="24"/>
        </w:rPr>
      </w:pPr>
    </w:p>
    <w:p w14:paraId="6621FDBD" w14:textId="77777777" w:rsidR="00337FBE" w:rsidRDefault="00337FBE" w:rsidP="00B00D52">
      <w:pPr>
        <w:pStyle w:val="ListParagraph"/>
        <w:numPr>
          <w:ilvl w:val="0"/>
          <w:numId w:val="36"/>
        </w:numPr>
        <w:tabs>
          <w:tab w:val="left" w:pos="540"/>
        </w:tabs>
        <w:ind w:left="540"/>
        <w:jc w:val="both"/>
        <w:rPr>
          <w:rFonts w:ascii="Arial" w:hAnsi="Arial" w:cs="Arial"/>
          <w:sz w:val="24"/>
          <w:szCs w:val="24"/>
        </w:rPr>
      </w:pPr>
      <w:r>
        <w:rPr>
          <w:rFonts w:ascii="Arial" w:hAnsi="Arial" w:cs="Arial"/>
          <w:sz w:val="24"/>
          <w:szCs w:val="24"/>
        </w:rPr>
        <w:t>6 mental health groups.</w:t>
      </w:r>
    </w:p>
    <w:p w14:paraId="6621FDBE" w14:textId="77777777" w:rsidR="006C47D9" w:rsidRDefault="00337FBE" w:rsidP="00337FBE">
      <w:pPr>
        <w:tabs>
          <w:tab w:val="left" w:pos="540"/>
        </w:tabs>
        <w:jc w:val="both"/>
        <w:rPr>
          <w:rFonts w:ascii="Arial" w:hAnsi="Arial" w:cs="Arial"/>
          <w:sz w:val="24"/>
          <w:szCs w:val="24"/>
        </w:rPr>
      </w:pPr>
      <w:r>
        <w:rPr>
          <w:rFonts w:ascii="Arial" w:hAnsi="Arial" w:cs="Arial"/>
          <w:sz w:val="24"/>
          <w:szCs w:val="24"/>
        </w:rPr>
        <w:t>Without significant onward tracking and associated evaluation, this outcome is difficult to assess in full.  However</w:t>
      </w:r>
      <w:r w:rsidR="00F17C87">
        <w:rPr>
          <w:rFonts w:ascii="Arial" w:hAnsi="Arial" w:cs="Arial"/>
          <w:sz w:val="24"/>
          <w:szCs w:val="24"/>
        </w:rPr>
        <w:t>, noting participant involvements with these groups coupled with</w:t>
      </w:r>
      <w:r>
        <w:rPr>
          <w:rFonts w:ascii="Arial" w:hAnsi="Arial" w:cs="Arial"/>
          <w:sz w:val="24"/>
          <w:szCs w:val="24"/>
        </w:rPr>
        <w:t xml:space="preserve"> assessment of how individuals intend to use their learning, or have used their learning, following on from their Pathways to Health experience provides an insight into the scale of likely onward benefits.  </w:t>
      </w:r>
    </w:p>
    <w:p w14:paraId="6621FDBF" w14:textId="77777777" w:rsidR="00F17C87" w:rsidRDefault="00F17C87" w:rsidP="00337FBE">
      <w:pPr>
        <w:tabs>
          <w:tab w:val="left" w:pos="540"/>
        </w:tabs>
        <w:jc w:val="both"/>
        <w:rPr>
          <w:rFonts w:ascii="Arial" w:hAnsi="Arial" w:cs="Arial"/>
          <w:sz w:val="24"/>
          <w:szCs w:val="24"/>
        </w:rPr>
      </w:pPr>
      <w:r>
        <w:rPr>
          <w:rFonts w:ascii="Arial" w:hAnsi="Arial" w:cs="Arial"/>
          <w:sz w:val="24"/>
          <w:szCs w:val="24"/>
        </w:rPr>
        <w:t xml:space="preserve">Participant connections or involvements with the relevant target groups are shown in </w:t>
      </w:r>
      <w:r w:rsidRPr="00396FAD">
        <w:rPr>
          <w:rFonts w:ascii="Arial" w:hAnsi="Arial" w:cs="Arial"/>
          <w:sz w:val="24"/>
          <w:szCs w:val="24"/>
        </w:rPr>
        <w:t>Table 5, section 4.3.1.</w:t>
      </w:r>
    </w:p>
    <w:p w14:paraId="6621FDC0" w14:textId="77777777" w:rsidR="00337FBE" w:rsidRPr="00371571" w:rsidRDefault="00337FBE" w:rsidP="00337FBE">
      <w:pPr>
        <w:tabs>
          <w:tab w:val="left" w:pos="540"/>
        </w:tabs>
        <w:jc w:val="both"/>
        <w:rPr>
          <w:rFonts w:ascii="Arial" w:hAnsi="Arial" w:cs="Arial"/>
          <w:sz w:val="24"/>
          <w:szCs w:val="24"/>
        </w:rPr>
      </w:pPr>
      <w:r>
        <w:rPr>
          <w:rFonts w:ascii="Arial" w:hAnsi="Arial" w:cs="Arial"/>
          <w:sz w:val="24"/>
          <w:szCs w:val="24"/>
        </w:rPr>
        <w:t xml:space="preserve">In general, the qualitative feedback provided by participants after the completion of each Pathways course is indicative of the intention to apply the learning and in </w:t>
      </w:r>
      <w:r w:rsidR="00396FAD">
        <w:rPr>
          <w:rFonts w:ascii="Arial" w:hAnsi="Arial" w:cs="Arial"/>
          <w:sz w:val="24"/>
          <w:szCs w:val="24"/>
        </w:rPr>
        <w:t>many</w:t>
      </w:r>
      <w:r>
        <w:rPr>
          <w:rFonts w:ascii="Arial" w:hAnsi="Arial" w:cs="Arial"/>
          <w:sz w:val="24"/>
          <w:szCs w:val="24"/>
        </w:rPr>
        <w:t xml:space="preserve"> cases explicit about how this will happen</w:t>
      </w:r>
      <w:r w:rsidR="00396FAD">
        <w:rPr>
          <w:rFonts w:ascii="Arial" w:hAnsi="Arial" w:cs="Arial"/>
          <w:sz w:val="24"/>
          <w:szCs w:val="24"/>
        </w:rPr>
        <w:t xml:space="preserve">. </w:t>
      </w:r>
      <w:r>
        <w:rPr>
          <w:rFonts w:ascii="Arial" w:hAnsi="Arial" w:cs="Arial"/>
          <w:sz w:val="24"/>
          <w:szCs w:val="24"/>
        </w:rPr>
        <w:t>Furthermore, the interviews for th</w:t>
      </w:r>
      <w:r w:rsidR="00396FAD">
        <w:rPr>
          <w:rFonts w:ascii="Arial" w:hAnsi="Arial" w:cs="Arial"/>
          <w:sz w:val="24"/>
          <w:szCs w:val="24"/>
        </w:rPr>
        <w:t>is</w:t>
      </w:r>
      <w:r>
        <w:rPr>
          <w:rFonts w:ascii="Arial" w:hAnsi="Arial" w:cs="Arial"/>
          <w:sz w:val="24"/>
          <w:szCs w:val="24"/>
        </w:rPr>
        <w:t xml:space="preserve"> evaluation revealed more details in relation to how learning had been used and</w:t>
      </w:r>
      <w:r w:rsidR="00F17C87">
        <w:rPr>
          <w:rFonts w:ascii="Arial" w:hAnsi="Arial" w:cs="Arial"/>
          <w:sz w:val="24"/>
          <w:szCs w:val="24"/>
        </w:rPr>
        <w:t>, in some cases,</w:t>
      </w:r>
      <w:r>
        <w:rPr>
          <w:rFonts w:ascii="Arial" w:hAnsi="Arial" w:cs="Arial"/>
          <w:sz w:val="24"/>
          <w:szCs w:val="24"/>
        </w:rPr>
        <w:t xml:space="preserve"> gave an indication of how many people in the target groups that participants came into contact with through their work</w:t>
      </w:r>
      <w:r w:rsidR="00F17C87">
        <w:rPr>
          <w:rFonts w:ascii="Arial" w:hAnsi="Arial" w:cs="Arial"/>
          <w:sz w:val="24"/>
          <w:szCs w:val="24"/>
        </w:rPr>
        <w:t xml:space="preserve"> </w:t>
      </w:r>
      <w:r w:rsidR="00F17C87" w:rsidRPr="00396FAD">
        <w:rPr>
          <w:rFonts w:ascii="Arial" w:hAnsi="Arial" w:cs="Arial"/>
          <w:sz w:val="24"/>
          <w:szCs w:val="24"/>
        </w:rPr>
        <w:t>(section 6.0)</w:t>
      </w:r>
      <w:r w:rsidRPr="00396FAD">
        <w:rPr>
          <w:rFonts w:ascii="Arial" w:hAnsi="Arial" w:cs="Arial"/>
          <w:sz w:val="24"/>
          <w:szCs w:val="24"/>
        </w:rPr>
        <w:t>.</w:t>
      </w:r>
    </w:p>
    <w:p w14:paraId="6621FDC1" w14:textId="77777777" w:rsidR="00C51FAD" w:rsidRDefault="00C51FAD">
      <w:pPr>
        <w:rPr>
          <w:rFonts w:ascii="Arial" w:hAnsi="Arial" w:cs="Arial"/>
          <w:sz w:val="24"/>
          <w:szCs w:val="24"/>
        </w:rPr>
      </w:pPr>
      <w:r>
        <w:rPr>
          <w:rFonts w:ascii="Arial" w:hAnsi="Arial" w:cs="Arial"/>
          <w:sz w:val="24"/>
          <w:szCs w:val="24"/>
        </w:rPr>
        <w:br w:type="page"/>
      </w:r>
    </w:p>
    <w:p w14:paraId="6621FDC2" w14:textId="77777777" w:rsidR="0094405E" w:rsidRPr="00075CF2" w:rsidRDefault="0094405E" w:rsidP="00B00D52">
      <w:pPr>
        <w:pStyle w:val="ListParagraph"/>
        <w:numPr>
          <w:ilvl w:val="0"/>
          <w:numId w:val="4"/>
        </w:numPr>
        <w:rPr>
          <w:rFonts w:ascii="Arial" w:hAnsi="Arial" w:cs="Arial"/>
          <w:b/>
          <w:color w:val="00A1DA"/>
          <w:sz w:val="28"/>
          <w:szCs w:val="28"/>
        </w:rPr>
      </w:pPr>
      <w:r w:rsidRPr="00075CF2">
        <w:rPr>
          <w:rFonts w:ascii="Arial" w:hAnsi="Arial" w:cs="Arial"/>
          <w:b/>
          <w:color w:val="00A1DA"/>
          <w:sz w:val="28"/>
          <w:szCs w:val="28"/>
        </w:rPr>
        <w:t>Pathways to Health programme outputs</w:t>
      </w:r>
    </w:p>
    <w:p w14:paraId="6621FDC3" w14:textId="77777777" w:rsidR="0094405E" w:rsidRDefault="0094405E" w:rsidP="0094405E">
      <w:pPr>
        <w:pStyle w:val="ListParagraph"/>
        <w:ind w:left="0"/>
        <w:rPr>
          <w:rFonts w:ascii="Arial" w:hAnsi="Arial" w:cs="Arial"/>
          <w:sz w:val="24"/>
          <w:szCs w:val="24"/>
        </w:rPr>
      </w:pPr>
    </w:p>
    <w:p w14:paraId="6621FDC4" w14:textId="77777777" w:rsidR="0094405E" w:rsidRPr="004D681F" w:rsidRDefault="00A37791" w:rsidP="0094405E">
      <w:pPr>
        <w:pStyle w:val="ListParagraph"/>
        <w:ind w:left="0"/>
        <w:rPr>
          <w:rFonts w:ascii="Arial" w:hAnsi="Arial" w:cs="Arial"/>
          <w:b/>
          <w:sz w:val="24"/>
          <w:szCs w:val="24"/>
        </w:rPr>
      </w:pPr>
      <w:r w:rsidRPr="004D681F">
        <w:rPr>
          <w:rFonts w:ascii="Arial" w:hAnsi="Arial" w:cs="Arial"/>
          <w:b/>
          <w:sz w:val="24"/>
          <w:szCs w:val="24"/>
        </w:rPr>
        <w:t>4</w:t>
      </w:r>
      <w:r w:rsidR="0094405E" w:rsidRPr="004D681F">
        <w:rPr>
          <w:rFonts w:ascii="Arial" w:hAnsi="Arial" w:cs="Arial"/>
          <w:b/>
          <w:sz w:val="24"/>
          <w:szCs w:val="24"/>
        </w:rPr>
        <w:t>.1</w:t>
      </w:r>
      <w:r w:rsidR="0094405E" w:rsidRPr="004D681F">
        <w:rPr>
          <w:rFonts w:ascii="Arial" w:hAnsi="Arial" w:cs="Arial"/>
          <w:b/>
          <w:sz w:val="24"/>
          <w:szCs w:val="24"/>
        </w:rPr>
        <w:tab/>
        <w:t>Programmes delivered</w:t>
      </w:r>
    </w:p>
    <w:p w14:paraId="6621FDC5" w14:textId="77777777" w:rsidR="001F6CF2" w:rsidRDefault="001F6CF2" w:rsidP="0094405E">
      <w:pPr>
        <w:pStyle w:val="ListParagraph"/>
        <w:ind w:left="0"/>
        <w:rPr>
          <w:rFonts w:ascii="Arial" w:hAnsi="Arial" w:cs="Arial"/>
          <w:sz w:val="24"/>
          <w:szCs w:val="24"/>
        </w:rPr>
      </w:pPr>
    </w:p>
    <w:p w14:paraId="6621FDC6" w14:textId="77777777" w:rsidR="001F6CF2" w:rsidRDefault="001F6CF2" w:rsidP="0094405E">
      <w:pPr>
        <w:pStyle w:val="ListParagraph"/>
        <w:ind w:left="0"/>
        <w:rPr>
          <w:rFonts w:ascii="Arial" w:hAnsi="Arial" w:cs="Arial"/>
          <w:sz w:val="24"/>
          <w:szCs w:val="24"/>
        </w:rPr>
      </w:pPr>
      <w:r>
        <w:rPr>
          <w:rFonts w:ascii="Arial" w:hAnsi="Arial" w:cs="Arial"/>
          <w:sz w:val="24"/>
          <w:szCs w:val="24"/>
        </w:rPr>
        <w:t xml:space="preserve">The </w:t>
      </w:r>
      <w:r w:rsidR="00F20E6F">
        <w:rPr>
          <w:rFonts w:ascii="Arial" w:hAnsi="Arial" w:cs="Arial"/>
          <w:sz w:val="24"/>
          <w:szCs w:val="24"/>
        </w:rPr>
        <w:t xml:space="preserve">eighteen </w:t>
      </w:r>
      <w:r>
        <w:rPr>
          <w:rFonts w:ascii="Arial" w:hAnsi="Arial" w:cs="Arial"/>
          <w:sz w:val="24"/>
          <w:szCs w:val="24"/>
        </w:rPr>
        <w:t xml:space="preserve">core programmes delivered within the </w:t>
      </w:r>
      <w:r w:rsidR="004D681F">
        <w:rPr>
          <w:rFonts w:ascii="Arial" w:hAnsi="Arial" w:cs="Arial"/>
          <w:sz w:val="24"/>
          <w:szCs w:val="24"/>
        </w:rPr>
        <w:t xml:space="preserve">Pathways to Health </w:t>
      </w:r>
      <w:r w:rsidR="00396FAD">
        <w:rPr>
          <w:rFonts w:ascii="Arial" w:hAnsi="Arial" w:cs="Arial"/>
          <w:sz w:val="24"/>
          <w:szCs w:val="24"/>
        </w:rPr>
        <w:t>initiative</w:t>
      </w:r>
      <w:r w:rsidR="004D681F">
        <w:rPr>
          <w:rFonts w:ascii="Arial" w:hAnsi="Arial" w:cs="Arial"/>
          <w:sz w:val="24"/>
          <w:szCs w:val="24"/>
        </w:rPr>
        <w:t xml:space="preserve"> were as shown in Table </w:t>
      </w:r>
      <w:r w:rsidR="001E200E">
        <w:rPr>
          <w:rFonts w:ascii="Arial" w:hAnsi="Arial" w:cs="Arial"/>
          <w:sz w:val="24"/>
          <w:szCs w:val="24"/>
        </w:rPr>
        <w:t>3</w:t>
      </w:r>
      <w:r w:rsidR="004D681F">
        <w:rPr>
          <w:rFonts w:ascii="Arial" w:hAnsi="Arial" w:cs="Arial"/>
          <w:sz w:val="24"/>
          <w:szCs w:val="24"/>
        </w:rPr>
        <w:t>.</w:t>
      </w:r>
    </w:p>
    <w:p w14:paraId="6621FDC7" w14:textId="77777777" w:rsidR="004D681F" w:rsidRDefault="004D681F" w:rsidP="0094405E">
      <w:pPr>
        <w:pStyle w:val="ListParagraph"/>
        <w:ind w:left="0"/>
        <w:rPr>
          <w:rFonts w:ascii="Arial" w:hAnsi="Arial" w:cs="Arial"/>
          <w:sz w:val="24"/>
          <w:szCs w:val="24"/>
        </w:rPr>
      </w:pPr>
    </w:p>
    <w:tbl>
      <w:tblPr>
        <w:tblStyle w:val="TableGrid"/>
        <w:tblW w:w="9648" w:type="dxa"/>
        <w:tblLook w:val="04A0" w:firstRow="1" w:lastRow="0" w:firstColumn="1" w:lastColumn="0" w:noHBand="0" w:noVBand="1"/>
      </w:tblPr>
      <w:tblGrid>
        <w:gridCol w:w="830"/>
        <w:gridCol w:w="1214"/>
        <w:gridCol w:w="1215"/>
        <w:gridCol w:w="1215"/>
        <w:gridCol w:w="1214"/>
        <w:gridCol w:w="1215"/>
        <w:gridCol w:w="1215"/>
        <w:gridCol w:w="1530"/>
      </w:tblGrid>
      <w:tr w:rsidR="004D681F" w14:paraId="6621FDCA" w14:textId="77777777" w:rsidTr="00991357">
        <w:tc>
          <w:tcPr>
            <w:tcW w:w="9648" w:type="dxa"/>
            <w:gridSpan w:val="8"/>
          </w:tcPr>
          <w:p w14:paraId="6621FDC8" w14:textId="77777777" w:rsidR="004D681F" w:rsidRDefault="004D681F" w:rsidP="001E200E">
            <w:pPr>
              <w:pStyle w:val="ListParagraph"/>
              <w:ind w:left="0"/>
              <w:rPr>
                <w:rFonts w:ascii="Arial" w:hAnsi="Arial" w:cs="Arial"/>
                <w:b/>
                <w:color w:val="00A1DA"/>
                <w:sz w:val="24"/>
                <w:szCs w:val="24"/>
              </w:rPr>
            </w:pPr>
            <w:r w:rsidRPr="00F40402">
              <w:rPr>
                <w:rFonts w:ascii="Arial" w:hAnsi="Arial" w:cs="Arial"/>
                <w:b/>
                <w:color w:val="00A1DA"/>
                <w:sz w:val="24"/>
                <w:szCs w:val="24"/>
              </w:rPr>
              <w:t xml:space="preserve">Table </w:t>
            </w:r>
            <w:r w:rsidR="001E200E" w:rsidRPr="00F40402">
              <w:rPr>
                <w:rFonts w:ascii="Arial" w:hAnsi="Arial" w:cs="Arial"/>
                <w:b/>
                <w:color w:val="00A1DA"/>
                <w:sz w:val="24"/>
                <w:szCs w:val="24"/>
              </w:rPr>
              <w:t>3</w:t>
            </w:r>
            <w:r w:rsidRPr="00F40402">
              <w:rPr>
                <w:rFonts w:ascii="Arial" w:hAnsi="Arial" w:cs="Arial"/>
                <w:b/>
                <w:color w:val="00A1DA"/>
                <w:sz w:val="24"/>
                <w:szCs w:val="24"/>
              </w:rPr>
              <w:t xml:space="preserve">   Dates and locations of the core Pathways to Health programmes</w:t>
            </w:r>
          </w:p>
          <w:p w14:paraId="6621FDC9" w14:textId="77777777" w:rsidR="00F40402" w:rsidRPr="00354B5E" w:rsidRDefault="00F40402" w:rsidP="001E200E">
            <w:pPr>
              <w:pStyle w:val="ListParagraph"/>
              <w:ind w:left="0"/>
              <w:rPr>
                <w:rFonts w:ascii="Arial" w:hAnsi="Arial" w:cs="Arial"/>
                <w:b/>
                <w:sz w:val="24"/>
                <w:szCs w:val="24"/>
              </w:rPr>
            </w:pPr>
          </w:p>
        </w:tc>
      </w:tr>
      <w:tr w:rsidR="00354B5E" w14:paraId="6621FDCE" w14:textId="77777777" w:rsidTr="00991357">
        <w:tc>
          <w:tcPr>
            <w:tcW w:w="830" w:type="dxa"/>
            <w:vMerge w:val="restart"/>
          </w:tcPr>
          <w:p w14:paraId="6621FDCB" w14:textId="77777777" w:rsidR="00354B5E" w:rsidRPr="00354B5E" w:rsidRDefault="00354B5E" w:rsidP="0094405E">
            <w:pPr>
              <w:pStyle w:val="ListParagraph"/>
              <w:ind w:left="0"/>
              <w:rPr>
                <w:rFonts w:ascii="Arial" w:hAnsi="Arial" w:cs="Arial"/>
                <w:b/>
                <w:sz w:val="24"/>
                <w:szCs w:val="24"/>
              </w:rPr>
            </w:pPr>
            <w:r w:rsidRPr="00354B5E">
              <w:rPr>
                <w:rFonts w:ascii="Arial" w:hAnsi="Arial" w:cs="Arial"/>
                <w:b/>
                <w:sz w:val="24"/>
                <w:szCs w:val="24"/>
              </w:rPr>
              <w:t>Level</w:t>
            </w:r>
          </w:p>
        </w:tc>
        <w:tc>
          <w:tcPr>
            <w:tcW w:w="7288" w:type="dxa"/>
            <w:gridSpan w:val="6"/>
          </w:tcPr>
          <w:p w14:paraId="6621FDCC" w14:textId="77777777" w:rsidR="00354B5E" w:rsidRPr="00354B5E" w:rsidRDefault="00354B5E" w:rsidP="00354B5E">
            <w:pPr>
              <w:pStyle w:val="ListParagraph"/>
              <w:ind w:left="0"/>
              <w:rPr>
                <w:rFonts w:ascii="Arial" w:hAnsi="Arial" w:cs="Arial"/>
                <w:b/>
                <w:sz w:val="24"/>
                <w:szCs w:val="24"/>
              </w:rPr>
            </w:pPr>
            <w:r>
              <w:rPr>
                <w:rFonts w:ascii="Arial" w:hAnsi="Arial" w:cs="Arial"/>
                <w:b/>
                <w:sz w:val="24"/>
                <w:szCs w:val="24"/>
              </w:rPr>
              <w:t>Year and d</w:t>
            </w:r>
            <w:r w:rsidRPr="00354B5E">
              <w:rPr>
                <w:rFonts w:ascii="Arial" w:hAnsi="Arial" w:cs="Arial"/>
                <w:b/>
                <w:sz w:val="24"/>
                <w:szCs w:val="24"/>
              </w:rPr>
              <w:t>ate of commencement</w:t>
            </w:r>
          </w:p>
        </w:tc>
        <w:tc>
          <w:tcPr>
            <w:tcW w:w="1530" w:type="dxa"/>
            <w:vMerge w:val="restart"/>
          </w:tcPr>
          <w:p w14:paraId="6621FDCD" w14:textId="77777777" w:rsidR="00354B5E" w:rsidRPr="00354B5E" w:rsidRDefault="00354B5E" w:rsidP="0094405E">
            <w:pPr>
              <w:pStyle w:val="ListParagraph"/>
              <w:ind w:left="0"/>
              <w:rPr>
                <w:rFonts w:ascii="Arial" w:hAnsi="Arial" w:cs="Arial"/>
                <w:b/>
                <w:sz w:val="24"/>
                <w:szCs w:val="24"/>
              </w:rPr>
            </w:pPr>
            <w:r w:rsidRPr="00354B5E">
              <w:rPr>
                <w:rFonts w:ascii="Arial" w:hAnsi="Arial" w:cs="Arial"/>
                <w:b/>
                <w:sz w:val="24"/>
                <w:szCs w:val="24"/>
              </w:rPr>
              <w:t>Location</w:t>
            </w:r>
          </w:p>
        </w:tc>
      </w:tr>
      <w:tr w:rsidR="00A83996" w14:paraId="6621FDD7" w14:textId="77777777" w:rsidTr="00991357">
        <w:tc>
          <w:tcPr>
            <w:tcW w:w="830" w:type="dxa"/>
            <w:vMerge/>
          </w:tcPr>
          <w:p w14:paraId="6621FDCF" w14:textId="77777777" w:rsidR="00A83996" w:rsidRDefault="00A83996" w:rsidP="0094405E">
            <w:pPr>
              <w:pStyle w:val="ListParagraph"/>
              <w:ind w:left="0"/>
              <w:rPr>
                <w:rFonts w:ascii="Arial" w:hAnsi="Arial" w:cs="Arial"/>
                <w:sz w:val="24"/>
                <w:szCs w:val="24"/>
              </w:rPr>
            </w:pPr>
          </w:p>
        </w:tc>
        <w:tc>
          <w:tcPr>
            <w:tcW w:w="1214" w:type="dxa"/>
          </w:tcPr>
          <w:p w14:paraId="6621FDD0" w14:textId="77777777" w:rsidR="00A83996" w:rsidRPr="00605857" w:rsidRDefault="00A83996" w:rsidP="008A52D8">
            <w:pPr>
              <w:pStyle w:val="ListParagraph"/>
              <w:ind w:left="0"/>
              <w:jc w:val="center"/>
              <w:rPr>
                <w:rFonts w:ascii="Arial" w:hAnsi="Arial" w:cs="Arial"/>
                <w:b/>
              </w:rPr>
            </w:pPr>
            <w:r w:rsidRPr="00605857">
              <w:rPr>
                <w:rFonts w:ascii="Arial" w:hAnsi="Arial" w:cs="Arial"/>
                <w:b/>
              </w:rPr>
              <w:t>20</w:t>
            </w:r>
            <w:r>
              <w:rPr>
                <w:rFonts w:ascii="Arial" w:hAnsi="Arial" w:cs="Arial"/>
                <w:b/>
              </w:rPr>
              <w:t>09</w:t>
            </w:r>
            <w:r w:rsidRPr="00605857">
              <w:rPr>
                <w:rFonts w:ascii="Arial" w:hAnsi="Arial" w:cs="Arial"/>
                <w:b/>
              </w:rPr>
              <w:t>-1</w:t>
            </w:r>
            <w:r>
              <w:rPr>
                <w:rFonts w:ascii="Arial" w:hAnsi="Arial" w:cs="Arial"/>
                <w:b/>
              </w:rPr>
              <w:t>0</w:t>
            </w:r>
          </w:p>
        </w:tc>
        <w:tc>
          <w:tcPr>
            <w:tcW w:w="1215" w:type="dxa"/>
          </w:tcPr>
          <w:p w14:paraId="6621FDD1" w14:textId="77777777" w:rsidR="00A83996" w:rsidRPr="00605857" w:rsidRDefault="00A83996" w:rsidP="008A52D8">
            <w:pPr>
              <w:pStyle w:val="ListParagraph"/>
              <w:ind w:left="0"/>
              <w:jc w:val="center"/>
              <w:rPr>
                <w:rFonts w:ascii="Arial" w:hAnsi="Arial" w:cs="Arial"/>
                <w:b/>
              </w:rPr>
            </w:pPr>
            <w:r>
              <w:rPr>
                <w:rFonts w:ascii="Arial" w:hAnsi="Arial" w:cs="Arial"/>
                <w:b/>
              </w:rPr>
              <w:t>2010-11</w:t>
            </w:r>
          </w:p>
        </w:tc>
        <w:tc>
          <w:tcPr>
            <w:tcW w:w="1215" w:type="dxa"/>
          </w:tcPr>
          <w:p w14:paraId="6621FDD2" w14:textId="77777777" w:rsidR="00A83996" w:rsidRPr="00605857" w:rsidRDefault="00A83996" w:rsidP="008A52D8">
            <w:pPr>
              <w:pStyle w:val="ListParagraph"/>
              <w:ind w:left="0"/>
              <w:jc w:val="center"/>
              <w:rPr>
                <w:rFonts w:ascii="Arial" w:hAnsi="Arial" w:cs="Arial"/>
                <w:b/>
              </w:rPr>
            </w:pPr>
            <w:r>
              <w:rPr>
                <w:rFonts w:ascii="Arial" w:hAnsi="Arial" w:cs="Arial"/>
                <w:b/>
              </w:rPr>
              <w:t>2011-12</w:t>
            </w:r>
          </w:p>
        </w:tc>
        <w:tc>
          <w:tcPr>
            <w:tcW w:w="1214" w:type="dxa"/>
          </w:tcPr>
          <w:p w14:paraId="6621FDD3" w14:textId="77777777" w:rsidR="00A83996" w:rsidRPr="00605857" w:rsidRDefault="00A83996" w:rsidP="008A52D8">
            <w:pPr>
              <w:pStyle w:val="ListParagraph"/>
              <w:ind w:left="0"/>
              <w:jc w:val="center"/>
              <w:rPr>
                <w:rFonts w:ascii="Arial" w:hAnsi="Arial" w:cs="Arial"/>
                <w:b/>
              </w:rPr>
            </w:pPr>
            <w:r>
              <w:rPr>
                <w:rFonts w:ascii="Arial" w:hAnsi="Arial" w:cs="Arial"/>
                <w:b/>
              </w:rPr>
              <w:t>2012-13</w:t>
            </w:r>
          </w:p>
        </w:tc>
        <w:tc>
          <w:tcPr>
            <w:tcW w:w="1215" w:type="dxa"/>
          </w:tcPr>
          <w:p w14:paraId="6621FDD4" w14:textId="77777777" w:rsidR="00A83996" w:rsidRPr="00605857" w:rsidRDefault="00A83996" w:rsidP="008A52D8">
            <w:pPr>
              <w:pStyle w:val="ListParagraph"/>
              <w:ind w:left="0"/>
              <w:jc w:val="center"/>
              <w:rPr>
                <w:rFonts w:ascii="Arial" w:hAnsi="Arial" w:cs="Arial"/>
                <w:b/>
              </w:rPr>
            </w:pPr>
            <w:r>
              <w:rPr>
                <w:rFonts w:ascii="Arial" w:hAnsi="Arial" w:cs="Arial"/>
                <w:b/>
              </w:rPr>
              <w:t>2013-14</w:t>
            </w:r>
          </w:p>
        </w:tc>
        <w:tc>
          <w:tcPr>
            <w:tcW w:w="1215" w:type="dxa"/>
          </w:tcPr>
          <w:p w14:paraId="6621FDD5" w14:textId="77777777" w:rsidR="00A83996" w:rsidRPr="00605857" w:rsidRDefault="00A83996" w:rsidP="008A52D8">
            <w:pPr>
              <w:pStyle w:val="ListParagraph"/>
              <w:ind w:left="0"/>
              <w:jc w:val="center"/>
              <w:rPr>
                <w:rFonts w:ascii="Arial" w:hAnsi="Arial" w:cs="Arial"/>
                <w:b/>
              </w:rPr>
            </w:pPr>
            <w:r>
              <w:rPr>
                <w:rFonts w:ascii="Arial" w:hAnsi="Arial" w:cs="Arial"/>
                <w:b/>
              </w:rPr>
              <w:t>2014-15</w:t>
            </w:r>
          </w:p>
        </w:tc>
        <w:tc>
          <w:tcPr>
            <w:tcW w:w="1530" w:type="dxa"/>
            <w:vMerge/>
          </w:tcPr>
          <w:p w14:paraId="6621FDD6" w14:textId="77777777" w:rsidR="00A83996" w:rsidRDefault="00A83996" w:rsidP="0094405E">
            <w:pPr>
              <w:pStyle w:val="ListParagraph"/>
              <w:ind w:left="0"/>
              <w:rPr>
                <w:rFonts w:ascii="Arial" w:hAnsi="Arial" w:cs="Arial"/>
                <w:sz w:val="24"/>
                <w:szCs w:val="24"/>
              </w:rPr>
            </w:pPr>
          </w:p>
        </w:tc>
      </w:tr>
      <w:tr w:rsidR="00EF761F" w14:paraId="6621FDE0" w14:textId="77777777" w:rsidTr="00991357">
        <w:tc>
          <w:tcPr>
            <w:tcW w:w="830" w:type="dxa"/>
            <w:vMerge w:val="restart"/>
          </w:tcPr>
          <w:p w14:paraId="6621FDD8" w14:textId="77777777" w:rsidR="00EF761F" w:rsidRDefault="00EF761F" w:rsidP="0094405E">
            <w:pPr>
              <w:pStyle w:val="ListParagraph"/>
              <w:ind w:left="0"/>
              <w:rPr>
                <w:rFonts w:ascii="Arial" w:hAnsi="Arial" w:cs="Arial"/>
                <w:sz w:val="24"/>
                <w:szCs w:val="24"/>
              </w:rPr>
            </w:pPr>
            <w:r>
              <w:rPr>
                <w:rFonts w:ascii="Arial" w:hAnsi="Arial" w:cs="Arial"/>
                <w:sz w:val="24"/>
                <w:szCs w:val="24"/>
              </w:rPr>
              <w:t>Level 1</w:t>
            </w:r>
          </w:p>
        </w:tc>
        <w:tc>
          <w:tcPr>
            <w:tcW w:w="1214" w:type="dxa"/>
          </w:tcPr>
          <w:p w14:paraId="6621FDD9" w14:textId="77777777" w:rsidR="00EF761F" w:rsidRPr="00991357" w:rsidRDefault="00EF761F" w:rsidP="0094405E">
            <w:pPr>
              <w:pStyle w:val="ListParagraph"/>
              <w:ind w:left="0"/>
              <w:rPr>
                <w:rFonts w:ascii="Arial" w:hAnsi="Arial" w:cs="Arial"/>
              </w:rPr>
            </w:pPr>
            <w:r w:rsidRPr="00991357">
              <w:rPr>
                <w:rFonts w:ascii="Arial" w:hAnsi="Arial" w:cs="Arial"/>
              </w:rPr>
              <w:t>21 Apr 10</w:t>
            </w:r>
          </w:p>
        </w:tc>
        <w:tc>
          <w:tcPr>
            <w:tcW w:w="1215" w:type="dxa"/>
            <w:shd w:val="clear" w:color="auto" w:fill="D9D9D9" w:themeFill="background1" w:themeFillShade="D9"/>
          </w:tcPr>
          <w:p w14:paraId="6621FDDA"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DB" w14:textId="77777777" w:rsidR="00EF761F" w:rsidRPr="00991357" w:rsidRDefault="00EF761F" w:rsidP="0094405E">
            <w:pPr>
              <w:pStyle w:val="ListParagraph"/>
              <w:ind w:left="0"/>
              <w:rPr>
                <w:rFonts w:ascii="Arial" w:hAnsi="Arial" w:cs="Arial"/>
              </w:rPr>
            </w:pPr>
          </w:p>
        </w:tc>
        <w:tc>
          <w:tcPr>
            <w:tcW w:w="1214" w:type="dxa"/>
            <w:shd w:val="clear" w:color="auto" w:fill="D9D9D9" w:themeFill="background1" w:themeFillShade="D9"/>
          </w:tcPr>
          <w:p w14:paraId="6621FDDC"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DD"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DE" w14:textId="77777777" w:rsidR="00EF761F" w:rsidRPr="00991357" w:rsidRDefault="00EF761F" w:rsidP="0094405E">
            <w:pPr>
              <w:pStyle w:val="ListParagraph"/>
              <w:ind w:left="0"/>
              <w:rPr>
                <w:rFonts w:ascii="Arial" w:hAnsi="Arial" w:cs="Arial"/>
              </w:rPr>
            </w:pPr>
          </w:p>
        </w:tc>
        <w:tc>
          <w:tcPr>
            <w:tcW w:w="1530" w:type="dxa"/>
          </w:tcPr>
          <w:p w14:paraId="6621FDDF" w14:textId="77777777" w:rsidR="00EF761F" w:rsidRDefault="00EF761F" w:rsidP="0094405E">
            <w:pPr>
              <w:pStyle w:val="ListParagraph"/>
              <w:ind w:left="0"/>
              <w:rPr>
                <w:rFonts w:ascii="Arial" w:hAnsi="Arial" w:cs="Arial"/>
                <w:sz w:val="24"/>
                <w:szCs w:val="24"/>
              </w:rPr>
            </w:pPr>
            <w:r>
              <w:rPr>
                <w:rFonts w:ascii="Arial" w:hAnsi="Arial" w:cs="Arial"/>
                <w:sz w:val="24"/>
                <w:szCs w:val="24"/>
              </w:rPr>
              <w:t>Bangor</w:t>
            </w:r>
          </w:p>
        </w:tc>
      </w:tr>
      <w:tr w:rsidR="00EF761F" w14:paraId="6621FDE9" w14:textId="77777777" w:rsidTr="00991357">
        <w:tc>
          <w:tcPr>
            <w:tcW w:w="830" w:type="dxa"/>
            <w:vMerge/>
          </w:tcPr>
          <w:p w14:paraId="6621FDE1" w14:textId="77777777" w:rsidR="00EF761F" w:rsidRDefault="00EF761F" w:rsidP="0094405E">
            <w:pPr>
              <w:pStyle w:val="ListParagraph"/>
              <w:ind w:left="0"/>
              <w:rPr>
                <w:rFonts w:ascii="Arial" w:hAnsi="Arial" w:cs="Arial"/>
                <w:sz w:val="24"/>
                <w:szCs w:val="24"/>
              </w:rPr>
            </w:pPr>
          </w:p>
        </w:tc>
        <w:tc>
          <w:tcPr>
            <w:tcW w:w="1214" w:type="dxa"/>
            <w:shd w:val="clear" w:color="auto" w:fill="D9D9D9" w:themeFill="background1" w:themeFillShade="D9"/>
          </w:tcPr>
          <w:p w14:paraId="6621FDE2" w14:textId="77777777" w:rsidR="00EF761F" w:rsidRPr="00991357" w:rsidRDefault="00EF761F" w:rsidP="0094405E">
            <w:pPr>
              <w:pStyle w:val="ListParagraph"/>
              <w:ind w:left="0"/>
              <w:rPr>
                <w:rFonts w:ascii="Arial" w:hAnsi="Arial" w:cs="Arial"/>
              </w:rPr>
            </w:pPr>
          </w:p>
        </w:tc>
        <w:tc>
          <w:tcPr>
            <w:tcW w:w="1215" w:type="dxa"/>
          </w:tcPr>
          <w:p w14:paraId="6621FDE3" w14:textId="77777777" w:rsidR="00EF761F" w:rsidRPr="00991357" w:rsidRDefault="00EF761F" w:rsidP="0094405E">
            <w:pPr>
              <w:pStyle w:val="ListParagraph"/>
              <w:ind w:left="0"/>
              <w:rPr>
                <w:rFonts w:ascii="Arial" w:hAnsi="Arial" w:cs="Arial"/>
              </w:rPr>
            </w:pPr>
            <w:r w:rsidRPr="00991357">
              <w:rPr>
                <w:rFonts w:ascii="Arial" w:hAnsi="Arial" w:cs="Arial"/>
              </w:rPr>
              <w:t>16 Mar 11</w:t>
            </w:r>
          </w:p>
        </w:tc>
        <w:tc>
          <w:tcPr>
            <w:tcW w:w="1215" w:type="dxa"/>
            <w:shd w:val="clear" w:color="auto" w:fill="D9D9D9" w:themeFill="background1" w:themeFillShade="D9"/>
          </w:tcPr>
          <w:p w14:paraId="6621FDE4" w14:textId="77777777" w:rsidR="00EF761F" w:rsidRPr="00991357" w:rsidRDefault="00EF761F" w:rsidP="0094405E">
            <w:pPr>
              <w:pStyle w:val="ListParagraph"/>
              <w:ind w:left="0"/>
              <w:rPr>
                <w:rFonts w:ascii="Arial" w:hAnsi="Arial" w:cs="Arial"/>
              </w:rPr>
            </w:pPr>
          </w:p>
        </w:tc>
        <w:tc>
          <w:tcPr>
            <w:tcW w:w="1214" w:type="dxa"/>
            <w:shd w:val="clear" w:color="auto" w:fill="D9D9D9" w:themeFill="background1" w:themeFillShade="D9"/>
          </w:tcPr>
          <w:p w14:paraId="6621FDE5"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E6"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E7" w14:textId="77777777" w:rsidR="00EF761F" w:rsidRPr="00991357" w:rsidRDefault="00EF761F" w:rsidP="0094405E">
            <w:pPr>
              <w:pStyle w:val="ListParagraph"/>
              <w:ind w:left="0"/>
              <w:rPr>
                <w:rFonts w:ascii="Arial" w:hAnsi="Arial" w:cs="Arial"/>
              </w:rPr>
            </w:pPr>
          </w:p>
        </w:tc>
        <w:tc>
          <w:tcPr>
            <w:tcW w:w="1530" w:type="dxa"/>
          </w:tcPr>
          <w:p w14:paraId="6621FDE8" w14:textId="77777777" w:rsidR="00EF761F" w:rsidRDefault="00EF761F" w:rsidP="0094405E">
            <w:pPr>
              <w:pStyle w:val="ListParagraph"/>
              <w:ind w:left="0"/>
              <w:rPr>
                <w:rFonts w:ascii="Arial" w:hAnsi="Arial" w:cs="Arial"/>
                <w:sz w:val="24"/>
                <w:szCs w:val="24"/>
              </w:rPr>
            </w:pPr>
            <w:r>
              <w:rPr>
                <w:rFonts w:ascii="Arial" w:hAnsi="Arial" w:cs="Arial"/>
                <w:sz w:val="24"/>
                <w:szCs w:val="24"/>
              </w:rPr>
              <w:t>Dungannon</w:t>
            </w:r>
          </w:p>
        </w:tc>
      </w:tr>
      <w:tr w:rsidR="00EF761F" w14:paraId="6621FDF2" w14:textId="77777777" w:rsidTr="00991357">
        <w:tc>
          <w:tcPr>
            <w:tcW w:w="830" w:type="dxa"/>
            <w:vMerge/>
          </w:tcPr>
          <w:p w14:paraId="6621FDEA" w14:textId="77777777" w:rsidR="00EF761F" w:rsidRDefault="00EF761F" w:rsidP="0094405E">
            <w:pPr>
              <w:pStyle w:val="ListParagraph"/>
              <w:ind w:left="0"/>
              <w:rPr>
                <w:rFonts w:ascii="Arial" w:hAnsi="Arial" w:cs="Arial"/>
                <w:sz w:val="24"/>
                <w:szCs w:val="24"/>
              </w:rPr>
            </w:pPr>
          </w:p>
        </w:tc>
        <w:tc>
          <w:tcPr>
            <w:tcW w:w="1214" w:type="dxa"/>
            <w:shd w:val="clear" w:color="auto" w:fill="D9D9D9" w:themeFill="background1" w:themeFillShade="D9"/>
          </w:tcPr>
          <w:p w14:paraId="6621FDEB" w14:textId="77777777" w:rsidR="00EF761F" w:rsidRPr="00991357" w:rsidRDefault="00EF761F" w:rsidP="0094405E">
            <w:pPr>
              <w:pStyle w:val="ListParagraph"/>
              <w:ind w:left="0"/>
              <w:rPr>
                <w:rFonts w:ascii="Arial" w:hAnsi="Arial" w:cs="Arial"/>
              </w:rPr>
            </w:pPr>
          </w:p>
        </w:tc>
        <w:tc>
          <w:tcPr>
            <w:tcW w:w="1215" w:type="dxa"/>
          </w:tcPr>
          <w:p w14:paraId="6621FDEC" w14:textId="77777777" w:rsidR="00EF761F" w:rsidRPr="00991357" w:rsidRDefault="00EF761F" w:rsidP="0094405E">
            <w:pPr>
              <w:pStyle w:val="ListParagraph"/>
              <w:ind w:left="0"/>
              <w:rPr>
                <w:rFonts w:ascii="Arial" w:hAnsi="Arial" w:cs="Arial"/>
              </w:rPr>
            </w:pPr>
            <w:r w:rsidRPr="00991357">
              <w:rPr>
                <w:rFonts w:ascii="Arial" w:hAnsi="Arial" w:cs="Arial"/>
              </w:rPr>
              <w:t>22 Jun 11</w:t>
            </w:r>
          </w:p>
        </w:tc>
        <w:tc>
          <w:tcPr>
            <w:tcW w:w="1215" w:type="dxa"/>
            <w:shd w:val="clear" w:color="auto" w:fill="D9D9D9" w:themeFill="background1" w:themeFillShade="D9"/>
          </w:tcPr>
          <w:p w14:paraId="6621FDED" w14:textId="77777777" w:rsidR="00EF761F" w:rsidRPr="00991357" w:rsidRDefault="00EF761F" w:rsidP="0094405E">
            <w:pPr>
              <w:pStyle w:val="ListParagraph"/>
              <w:ind w:left="0"/>
              <w:rPr>
                <w:rFonts w:ascii="Arial" w:hAnsi="Arial" w:cs="Arial"/>
              </w:rPr>
            </w:pPr>
          </w:p>
        </w:tc>
        <w:tc>
          <w:tcPr>
            <w:tcW w:w="1214" w:type="dxa"/>
            <w:shd w:val="clear" w:color="auto" w:fill="D9D9D9" w:themeFill="background1" w:themeFillShade="D9"/>
          </w:tcPr>
          <w:p w14:paraId="6621FDEE"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EF"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F0" w14:textId="77777777" w:rsidR="00EF761F" w:rsidRPr="00991357" w:rsidRDefault="00EF761F" w:rsidP="0094405E">
            <w:pPr>
              <w:pStyle w:val="ListParagraph"/>
              <w:ind w:left="0"/>
              <w:rPr>
                <w:rFonts w:ascii="Arial" w:hAnsi="Arial" w:cs="Arial"/>
              </w:rPr>
            </w:pPr>
          </w:p>
        </w:tc>
        <w:tc>
          <w:tcPr>
            <w:tcW w:w="1530" w:type="dxa"/>
          </w:tcPr>
          <w:p w14:paraId="6621FDF1" w14:textId="77777777" w:rsidR="00EF761F" w:rsidRDefault="00EF761F" w:rsidP="0094405E">
            <w:pPr>
              <w:pStyle w:val="ListParagraph"/>
              <w:ind w:left="0"/>
              <w:rPr>
                <w:rFonts w:ascii="Arial" w:hAnsi="Arial" w:cs="Arial"/>
                <w:sz w:val="24"/>
                <w:szCs w:val="24"/>
              </w:rPr>
            </w:pPr>
            <w:r>
              <w:rPr>
                <w:rFonts w:ascii="Arial" w:hAnsi="Arial" w:cs="Arial"/>
                <w:sz w:val="24"/>
                <w:szCs w:val="24"/>
              </w:rPr>
              <w:t>Newry</w:t>
            </w:r>
          </w:p>
        </w:tc>
      </w:tr>
      <w:tr w:rsidR="00EF761F" w14:paraId="6621FDFB" w14:textId="77777777" w:rsidTr="00991357">
        <w:tc>
          <w:tcPr>
            <w:tcW w:w="830" w:type="dxa"/>
            <w:vMerge/>
          </w:tcPr>
          <w:p w14:paraId="6621FDF3" w14:textId="77777777" w:rsidR="00EF761F" w:rsidRDefault="00EF761F" w:rsidP="0094405E">
            <w:pPr>
              <w:pStyle w:val="ListParagraph"/>
              <w:ind w:left="0"/>
              <w:rPr>
                <w:rFonts w:ascii="Arial" w:hAnsi="Arial" w:cs="Arial"/>
                <w:sz w:val="24"/>
                <w:szCs w:val="24"/>
              </w:rPr>
            </w:pPr>
          </w:p>
        </w:tc>
        <w:tc>
          <w:tcPr>
            <w:tcW w:w="1214" w:type="dxa"/>
            <w:shd w:val="clear" w:color="auto" w:fill="D9D9D9" w:themeFill="background1" w:themeFillShade="D9"/>
          </w:tcPr>
          <w:p w14:paraId="6621FDF4"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F5" w14:textId="77777777" w:rsidR="00EF761F" w:rsidRPr="00991357" w:rsidRDefault="00EF761F" w:rsidP="0094405E">
            <w:pPr>
              <w:pStyle w:val="ListParagraph"/>
              <w:ind w:left="0"/>
              <w:rPr>
                <w:rFonts w:ascii="Arial" w:hAnsi="Arial" w:cs="Arial"/>
              </w:rPr>
            </w:pPr>
          </w:p>
        </w:tc>
        <w:tc>
          <w:tcPr>
            <w:tcW w:w="1215" w:type="dxa"/>
            <w:shd w:val="clear" w:color="auto" w:fill="auto"/>
          </w:tcPr>
          <w:p w14:paraId="6621FDF6" w14:textId="77777777" w:rsidR="00EF761F" w:rsidRPr="00991357" w:rsidRDefault="00EF761F" w:rsidP="00991357">
            <w:pPr>
              <w:pStyle w:val="ListParagraph"/>
              <w:ind w:left="0"/>
              <w:rPr>
                <w:rFonts w:ascii="Arial" w:hAnsi="Arial" w:cs="Arial"/>
              </w:rPr>
            </w:pPr>
            <w:r w:rsidRPr="00991357">
              <w:rPr>
                <w:rFonts w:ascii="Arial" w:hAnsi="Arial" w:cs="Arial"/>
              </w:rPr>
              <w:t>24 Nov</w:t>
            </w:r>
            <w:r>
              <w:rPr>
                <w:rFonts w:ascii="Arial" w:hAnsi="Arial" w:cs="Arial"/>
              </w:rPr>
              <w:t xml:space="preserve"> 11</w:t>
            </w:r>
          </w:p>
        </w:tc>
        <w:tc>
          <w:tcPr>
            <w:tcW w:w="1214" w:type="dxa"/>
            <w:shd w:val="clear" w:color="auto" w:fill="D9D9D9" w:themeFill="background1" w:themeFillShade="D9"/>
          </w:tcPr>
          <w:p w14:paraId="6621FDF7"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F8"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F9" w14:textId="77777777" w:rsidR="00EF761F" w:rsidRPr="00991357" w:rsidRDefault="00EF761F" w:rsidP="0094405E">
            <w:pPr>
              <w:pStyle w:val="ListParagraph"/>
              <w:ind w:left="0"/>
              <w:rPr>
                <w:rFonts w:ascii="Arial" w:hAnsi="Arial" w:cs="Arial"/>
              </w:rPr>
            </w:pPr>
          </w:p>
        </w:tc>
        <w:tc>
          <w:tcPr>
            <w:tcW w:w="1530" w:type="dxa"/>
          </w:tcPr>
          <w:p w14:paraId="6621FDFA" w14:textId="77777777" w:rsidR="00EF761F" w:rsidRDefault="00EF761F" w:rsidP="0094405E">
            <w:pPr>
              <w:pStyle w:val="ListParagraph"/>
              <w:ind w:left="0"/>
              <w:rPr>
                <w:rFonts w:ascii="Arial" w:hAnsi="Arial" w:cs="Arial"/>
                <w:sz w:val="24"/>
                <w:szCs w:val="24"/>
              </w:rPr>
            </w:pPr>
            <w:r>
              <w:rPr>
                <w:rFonts w:ascii="Arial" w:hAnsi="Arial" w:cs="Arial"/>
                <w:sz w:val="24"/>
                <w:szCs w:val="24"/>
              </w:rPr>
              <w:t>L/Derry</w:t>
            </w:r>
          </w:p>
        </w:tc>
      </w:tr>
      <w:tr w:rsidR="00EF761F" w14:paraId="6621FE04" w14:textId="77777777" w:rsidTr="00991357">
        <w:tc>
          <w:tcPr>
            <w:tcW w:w="830" w:type="dxa"/>
            <w:vMerge/>
          </w:tcPr>
          <w:p w14:paraId="6621FDFC" w14:textId="77777777" w:rsidR="00EF761F" w:rsidRDefault="00EF761F" w:rsidP="0094405E">
            <w:pPr>
              <w:pStyle w:val="ListParagraph"/>
              <w:ind w:left="0"/>
              <w:rPr>
                <w:rFonts w:ascii="Arial" w:hAnsi="Arial" w:cs="Arial"/>
                <w:sz w:val="24"/>
                <w:szCs w:val="24"/>
              </w:rPr>
            </w:pPr>
          </w:p>
        </w:tc>
        <w:tc>
          <w:tcPr>
            <w:tcW w:w="1214" w:type="dxa"/>
            <w:shd w:val="clear" w:color="auto" w:fill="D9D9D9" w:themeFill="background1" w:themeFillShade="D9"/>
          </w:tcPr>
          <w:p w14:paraId="6621FDFD"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FE"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DFF" w14:textId="77777777" w:rsidR="00EF761F" w:rsidRPr="00991357" w:rsidRDefault="00EF761F" w:rsidP="0094405E">
            <w:pPr>
              <w:pStyle w:val="ListParagraph"/>
              <w:ind w:left="0"/>
              <w:rPr>
                <w:rFonts w:ascii="Arial" w:hAnsi="Arial" w:cs="Arial"/>
              </w:rPr>
            </w:pPr>
          </w:p>
        </w:tc>
        <w:tc>
          <w:tcPr>
            <w:tcW w:w="1214" w:type="dxa"/>
            <w:shd w:val="clear" w:color="auto" w:fill="auto"/>
          </w:tcPr>
          <w:p w14:paraId="6621FE00" w14:textId="77777777" w:rsidR="00EF761F" w:rsidRPr="00991357" w:rsidRDefault="00EF761F" w:rsidP="0094405E">
            <w:pPr>
              <w:pStyle w:val="ListParagraph"/>
              <w:ind w:left="0"/>
              <w:rPr>
                <w:rFonts w:ascii="Arial" w:hAnsi="Arial" w:cs="Arial"/>
              </w:rPr>
            </w:pPr>
            <w:r w:rsidRPr="00991357">
              <w:rPr>
                <w:rFonts w:ascii="Arial" w:hAnsi="Arial" w:cs="Arial"/>
              </w:rPr>
              <w:t>9 Oct</w:t>
            </w:r>
            <w:r>
              <w:rPr>
                <w:rFonts w:ascii="Arial" w:hAnsi="Arial" w:cs="Arial"/>
              </w:rPr>
              <w:t xml:space="preserve"> 12</w:t>
            </w:r>
          </w:p>
        </w:tc>
        <w:tc>
          <w:tcPr>
            <w:tcW w:w="1215" w:type="dxa"/>
            <w:shd w:val="clear" w:color="auto" w:fill="D9D9D9" w:themeFill="background1" w:themeFillShade="D9"/>
          </w:tcPr>
          <w:p w14:paraId="6621FE01"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E02" w14:textId="77777777" w:rsidR="00EF761F" w:rsidRPr="00991357" w:rsidRDefault="00EF761F" w:rsidP="0094405E">
            <w:pPr>
              <w:pStyle w:val="ListParagraph"/>
              <w:ind w:left="0"/>
              <w:rPr>
                <w:rFonts w:ascii="Arial" w:hAnsi="Arial" w:cs="Arial"/>
              </w:rPr>
            </w:pPr>
          </w:p>
        </w:tc>
        <w:tc>
          <w:tcPr>
            <w:tcW w:w="1530" w:type="dxa"/>
          </w:tcPr>
          <w:p w14:paraId="6621FE03" w14:textId="77777777" w:rsidR="00EF761F" w:rsidRDefault="00EF761F" w:rsidP="0094405E">
            <w:pPr>
              <w:pStyle w:val="ListParagraph"/>
              <w:ind w:left="0"/>
              <w:rPr>
                <w:rFonts w:ascii="Arial" w:hAnsi="Arial" w:cs="Arial"/>
                <w:sz w:val="24"/>
                <w:szCs w:val="24"/>
              </w:rPr>
            </w:pPr>
            <w:r>
              <w:rPr>
                <w:rFonts w:ascii="Arial" w:hAnsi="Arial" w:cs="Arial"/>
                <w:sz w:val="24"/>
                <w:szCs w:val="24"/>
              </w:rPr>
              <w:t>Ballymena</w:t>
            </w:r>
          </w:p>
        </w:tc>
      </w:tr>
      <w:tr w:rsidR="00EF761F" w14:paraId="6621FE0D" w14:textId="77777777" w:rsidTr="00991357">
        <w:tc>
          <w:tcPr>
            <w:tcW w:w="830" w:type="dxa"/>
            <w:vMerge/>
          </w:tcPr>
          <w:p w14:paraId="6621FE05" w14:textId="77777777" w:rsidR="00EF761F" w:rsidRDefault="00EF761F" w:rsidP="0094405E">
            <w:pPr>
              <w:pStyle w:val="ListParagraph"/>
              <w:ind w:left="0"/>
              <w:rPr>
                <w:rFonts w:ascii="Arial" w:hAnsi="Arial" w:cs="Arial"/>
                <w:sz w:val="24"/>
                <w:szCs w:val="24"/>
              </w:rPr>
            </w:pPr>
          </w:p>
        </w:tc>
        <w:tc>
          <w:tcPr>
            <w:tcW w:w="1214" w:type="dxa"/>
            <w:shd w:val="clear" w:color="auto" w:fill="D9D9D9" w:themeFill="background1" w:themeFillShade="D9"/>
          </w:tcPr>
          <w:p w14:paraId="6621FE06"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E07"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E08" w14:textId="77777777" w:rsidR="00EF761F" w:rsidRPr="00991357" w:rsidRDefault="00EF761F" w:rsidP="0094405E">
            <w:pPr>
              <w:pStyle w:val="ListParagraph"/>
              <w:ind w:left="0"/>
              <w:rPr>
                <w:rFonts w:ascii="Arial" w:hAnsi="Arial" w:cs="Arial"/>
              </w:rPr>
            </w:pPr>
          </w:p>
        </w:tc>
        <w:tc>
          <w:tcPr>
            <w:tcW w:w="1214" w:type="dxa"/>
            <w:shd w:val="clear" w:color="auto" w:fill="D9D9D9" w:themeFill="background1" w:themeFillShade="D9"/>
          </w:tcPr>
          <w:p w14:paraId="6621FE09" w14:textId="77777777" w:rsidR="00EF761F" w:rsidRPr="00991357" w:rsidRDefault="00EF761F" w:rsidP="0094405E">
            <w:pPr>
              <w:pStyle w:val="ListParagraph"/>
              <w:ind w:left="0"/>
              <w:rPr>
                <w:rFonts w:ascii="Arial" w:hAnsi="Arial" w:cs="Arial"/>
              </w:rPr>
            </w:pPr>
          </w:p>
        </w:tc>
        <w:tc>
          <w:tcPr>
            <w:tcW w:w="1215" w:type="dxa"/>
            <w:shd w:val="clear" w:color="auto" w:fill="auto"/>
          </w:tcPr>
          <w:p w14:paraId="6621FE0A" w14:textId="77777777" w:rsidR="00EF761F" w:rsidRPr="00991357" w:rsidRDefault="00EF761F" w:rsidP="0094405E">
            <w:pPr>
              <w:pStyle w:val="ListParagraph"/>
              <w:ind w:left="0"/>
              <w:rPr>
                <w:rFonts w:ascii="Arial" w:hAnsi="Arial" w:cs="Arial"/>
              </w:rPr>
            </w:pPr>
            <w:r w:rsidRPr="00991357">
              <w:rPr>
                <w:rFonts w:ascii="Arial" w:hAnsi="Arial" w:cs="Arial"/>
              </w:rPr>
              <w:t>12 Nov</w:t>
            </w:r>
            <w:r>
              <w:rPr>
                <w:rFonts w:ascii="Arial" w:hAnsi="Arial" w:cs="Arial"/>
              </w:rPr>
              <w:t xml:space="preserve"> 13</w:t>
            </w:r>
          </w:p>
        </w:tc>
        <w:tc>
          <w:tcPr>
            <w:tcW w:w="1215" w:type="dxa"/>
            <w:shd w:val="clear" w:color="auto" w:fill="D9D9D9" w:themeFill="background1" w:themeFillShade="D9"/>
          </w:tcPr>
          <w:p w14:paraId="6621FE0B" w14:textId="77777777" w:rsidR="00EF761F" w:rsidRPr="00991357" w:rsidRDefault="00EF761F" w:rsidP="0094405E">
            <w:pPr>
              <w:pStyle w:val="ListParagraph"/>
              <w:ind w:left="0"/>
              <w:rPr>
                <w:rFonts w:ascii="Arial" w:hAnsi="Arial" w:cs="Arial"/>
              </w:rPr>
            </w:pPr>
          </w:p>
        </w:tc>
        <w:tc>
          <w:tcPr>
            <w:tcW w:w="1530" w:type="dxa"/>
          </w:tcPr>
          <w:p w14:paraId="6621FE0C" w14:textId="77777777" w:rsidR="00EF761F" w:rsidRDefault="00EF761F" w:rsidP="0094405E">
            <w:pPr>
              <w:pStyle w:val="ListParagraph"/>
              <w:ind w:left="0"/>
              <w:rPr>
                <w:rFonts w:ascii="Arial" w:hAnsi="Arial" w:cs="Arial"/>
                <w:sz w:val="24"/>
                <w:szCs w:val="24"/>
              </w:rPr>
            </w:pPr>
            <w:r>
              <w:rPr>
                <w:rFonts w:ascii="Arial" w:hAnsi="Arial" w:cs="Arial"/>
                <w:sz w:val="24"/>
                <w:szCs w:val="24"/>
              </w:rPr>
              <w:t>Belfast</w:t>
            </w:r>
          </w:p>
        </w:tc>
      </w:tr>
      <w:tr w:rsidR="00EF761F" w14:paraId="6621FE16" w14:textId="77777777" w:rsidTr="00991357">
        <w:tc>
          <w:tcPr>
            <w:tcW w:w="830" w:type="dxa"/>
            <w:vMerge/>
          </w:tcPr>
          <w:p w14:paraId="6621FE0E" w14:textId="77777777" w:rsidR="00EF761F" w:rsidRDefault="00EF761F" w:rsidP="0094405E">
            <w:pPr>
              <w:pStyle w:val="ListParagraph"/>
              <w:ind w:left="0"/>
              <w:rPr>
                <w:rFonts w:ascii="Arial" w:hAnsi="Arial" w:cs="Arial"/>
                <w:sz w:val="24"/>
                <w:szCs w:val="24"/>
              </w:rPr>
            </w:pPr>
          </w:p>
        </w:tc>
        <w:tc>
          <w:tcPr>
            <w:tcW w:w="1214" w:type="dxa"/>
            <w:shd w:val="clear" w:color="auto" w:fill="D9D9D9" w:themeFill="background1" w:themeFillShade="D9"/>
          </w:tcPr>
          <w:p w14:paraId="6621FE0F"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E10"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E11" w14:textId="77777777" w:rsidR="00EF761F" w:rsidRPr="00991357" w:rsidRDefault="00EF761F" w:rsidP="0094405E">
            <w:pPr>
              <w:pStyle w:val="ListParagraph"/>
              <w:ind w:left="0"/>
              <w:rPr>
                <w:rFonts w:ascii="Arial" w:hAnsi="Arial" w:cs="Arial"/>
              </w:rPr>
            </w:pPr>
          </w:p>
        </w:tc>
        <w:tc>
          <w:tcPr>
            <w:tcW w:w="1214" w:type="dxa"/>
            <w:shd w:val="clear" w:color="auto" w:fill="D9D9D9" w:themeFill="background1" w:themeFillShade="D9"/>
          </w:tcPr>
          <w:p w14:paraId="6621FE12" w14:textId="77777777" w:rsidR="00EF761F" w:rsidRPr="00991357" w:rsidRDefault="00EF761F" w:rsidP="0094405E">
            <w:pPr>
              <w:pStyle w:val="ListParagraph"/>
              <w:ind w:left="0"/>
              <w:rPr>
                <w:rFonts w:ascii="Arial" w:hAnsi="Arial" w:cs="Arial"/>
              </w:rPr>
            </w:pPr>
          </w:p>
        </w:tc>
        <w:tc>
          <w:tcPr>
            <w:tcW w:w="1215" w:type="dxa"/>
          </w:tcPr>
          <w:p w14:paraId="6621FE13" w14:textId="77777777" w:rsidR="00EF761F" w:rsidRPr="00991357" w:rsidRDefault="00EF761F" w:rsidP="0094405E">
            <w:pPr>
              <w:pStyle w:val="ListParagraph"/>
              <w:ind w:left="0"/>
              <w:rPr>
                <w:rFonts w:ascii="Arial" w:hAnsi="Arial" w:cs="Arial"/>
              </w:rPr>
            </w:pPr>
            <w:r w:rsidRPr="00991357">
              <w:rPr>
                <w:rFonts w:ascii="Arial" w:hAnsi="Arial" w:cs="Arial"/>
              </w:rPr>
              <w:t>18 Jun</w:t>
            </w:r>
            <w:r>
              <w:rPr>
                <w:rFonts w:ascii="Arial" w:hAnsi="Arial" w:cs="Arial"/>
              </w:rPr>
              <w:t xml:space="preserve"> 14</w:t>
            </w:r>
          </w:p>
        </w:tc>
        <w:tc>
          <w:tcPr>
            <w:tcW w:w="1215" w:type="dxa"/>
            <w:shd w:val="clear" w:color="auto" w:fill="D9D9D9" w:themeFill="background1" w:themeFillShade="D9"/>
          </w:tcPr>
          <w:p w14:paraId="6621FE14" w14:textId="77777777" w:rsidR="00EF761F" w:rsidRPr="00991357" w:rsidRDefault="00EF761F" w:rsidP="0094405E">
            <w:pPr>
              <w:pStyle w:val="ListParagraph"/>
              <w:ind w:left="0"/>
              <w:rPr>
                <w:rFonts w:ascii="Arial" w:hAnsi="Arial" w:cs="Arial"/>
              </w:rPr>
            </w:pPr>
          </w:p>
        </w:tc>
        <w:tc>
          <w:tcPr>
            <w:tcW w:w="1530" w:type="dxa"/>
          </w:tcPr>
          <w:p w14:paraId="6621FE15" w14:textId="77777777" w:rsidR="00EF761F" w:rsidRDefault="00EF761F" w:rsidP="0094405E">
            <w:pPr>
              <w:pStyle w:val="ListParagraph"/>
              <w:ind w:left="0"/>
              <w:rPr>
                <w:rFonts w:ascii="Arial" w:hAnsi="Arial" w:cs="Arial"/>
                <w:sz w:val="24"/>
                <w:szCs w:val="24"/>
              </w:rPr>
            </w:pPr>
            <w:r>
              <w:rPr>
                <w:rFonts w:ascii="Arial" w:hAnsi="Arial" w:cs="Arial"/>
                <w:sz w:val="24"/>
                <w:szCs w:val="24"/>
              </w:rPr>
              <w:t>Belfast</w:t>
            </w:r>
          </w:p>
        </w:tc>
      </w:tr>
      <w:tr w:rsidR="00EF761F" w14:paraId="6621FE1F" w14:textId="77777777" w:rsidTr="00EF761F">
        <w:tc>
          <w:tcPr>
            <w:tcW w:w="830" w:type="dxa"/>
            <w:vMerge/>
          </w:tcPr>
          <w:p w14:paraId="6621FE17" w14:textId="77777777" w:rsidR="00EF761F" w:rsidRDefault="00EF761F" w:rsidP="0094405E">
            <w:pPr>
              <w:pStyle w:val="ListParagraph"/>
              <w:ind w:left="0"/>
              <w:rPr>
                <w:rFonts w:ascii="Arial" w:hAnsi="Arial" w:cs="Arial"/>
                <w:sz w:val="24"/>
                <w:szCs w:val="24"/>
              </w:rPr>
            </w:pPr>
          </w:p>
        </w:tc>
        <w:tc>
          <w:tcPr>
            <w:tcW w:w="1214" w:type="dxa"/>
            <w:shd w:val="clear" w:color="auto" w:fill="D9D9D9" w:themeFill="background1" w:themeFillShade="D9"/>
          </w:tcPr>
          <w:p w14:paraId="6621FE18"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E19"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E1A" w14:textId="77777777" w:rsidR="00EF761F" w:rsidRPr="00991357" w:rsidRDefault="00EF761F" w:rsidP="0094405E">
            <w:pPr>
              <w:pStyle w:val="ListParagraph"/>
              <w:ind w:left="0"/>
              <w:rPr>
                <w:rFonts w:ascii="Arial" w:hAnsi="Arial" w:cs="Arial"/>
              </w:rPr>
            </w:pPr>
          </w:p>
        </w:tc>
        <w:tc>
          <w:tcPr>
            <w:tcW w:w="1214" w:type="dxa"/>
            <w:shd w:val="clear" w:color="auto" w:fill="D9D9D9" w:themeFill="background1" w:themeFillShade="D9"/>
          </w:tcPr>
          <w:p w14:paraId="6621FE1B" w14:textId="77777777" w:rsidR="00EF761F" w:rsidRPr="00991357" w:rsidRDefault="00EF761F" w:rsidP="0094405E">
            <w:pPr>
              <w:pStyle w:val="ListParagraph"/>
              <w:ind w:left="0"/>
              <w:rPr>
                <w:rFonts w:ascii="Arial" w:hAnsi="Arial" w:cs="Arial"/>
              </w:rPr>
            </w:pPr>
          </w:p>
        </w:tc>
        <w:tc>
          <w:tcPr>
            <w:tcW w:w="1215" w:type="dxa"/>
            <w:shd w:val="clear" w:color="auto" w:fill="D9D9D9" w:themeFill="background1" w:themeFillShade="D9"/>
          </w:tcPr>
          <w:p w14:paraId="6621FE1C" w14:textId="77777777" w:rsidR="00EF761F" w:rsidRPr="00991357" w:rsidRDefault="00EF761F" w:rsidP="0094405E">
            <w:pPr>
              <w:pStyle w:val="ListParagraph"/>
              <w:ind w:left="0"/>
              <w:rPr>
                <w:rFonts w:ascii="Arial" w:hAnsi="Arial" w:cs="Arial"/>
              </w:rPr>
            </w:pPr>
          </w:p>
        </w:tc>
        <w:tc>
          <w:tcPr>
            <w:tcW w:w="1215" w:type="dxa"/>
            <w:shd w:val="clear" w:color="auto" w:fill="auto"/>
          </w:tcPr>
          <w:p w14:paraId="6621FE1D" w14:textId="77777777" w:rsidR="00EF761F" w:rsidRPr="00991357" w:rsidRDefault="0046300F" w:rsidP="0094405E">
            <w:pPr>
              <w:pStyle w:val="ListParagraph"/>
              <w:ind w:left="0"/>
              <w:rPr>
                <w:rFonts w:ascii="Arial" w:hAnsi="Arial" w:cs="Arial"/>
              </w:rPr>
            </w:pPr>
            <w:r>
              <w:rPr>
                <w:rFonts w:ascii="Arial" w:hAnsi="Arial" w:cs="Arial"/>
              </w:rPr>
              <w:t>9 Mar 15</w:t>
            </w:r>
          </w:p>
        </w:tc>
        <w:tc>
          <w:tcPr>
            <w:tcW w:w="1530" w:type="dxa"/>
          </w:tcPr>
          <w:p w14:paraId="6621FE1E" w14:textId="77777777" w:rsidR="00EF761F" w:rsidRPr="00EF761F" w:rsidRDefault="0046300F" w:rsidP="0094405E">
            <w:pPr>
              <w:pStyle w:val="ListParagraph"/>
              <w:ind w:left="0"/>
              <w:rPr>
                <w:rFonts w:ascii="Arial" w:hAnsi="Arial" w:cs="Arial"/>
                <w:sz w:val="24"/>
                <w:szCs w:val="24"/>
                <w:highlight w:val="yellow"/>
              </w:rPr>
            </w:pPr>
            <w:r w:rsidRPr="0046300F">
              <w:rPr>
                <w:rFonts w:ascii="Arial" w:hAnsi="Arial" w:cs="Arial"/>
                <w:sz w:val="24"/>
                <w:szCs w:val="24"/>
              </w:rPr>
              <w:t>Belfast</w:t>
            </w:r>
          </w:p>
        </w:tc>
      </w:tr>
      <w:tr w:rsidR="00A83996" w14:paraId="6621FE28" w14:textId="77777777" w:rsidTr="00991357">
        <w:tc>
          <w:tcPr>
            <w:tcW w:w="830" w:type="dxa"/>
            <w:vMerge w:val="restart"/>
          </w:tcPr>
          <w:p w14:paraId="6621FE20" w14:textId="77777777" w:rsidR="00A83996" w:rsidRDefault="00A83996" w:rsidP="00354B5E">
            <w:pPr>
              <w:pStyle w:val="ListParagraph"/>
              <w:ind w:left="0"/>
              <w:rPr>
                <w:rFonts w:ascii="Arial" w:hAnsi="Arial" w:cs="Arial"/>
                <w:sz w:val="24"/>
                <w:szCs w:val="24"/>
              </w:rPr>
            </w:pPr>
            <w:r>
              <w:rPr>
                <w:rFonts w:ascii="Arial" w:hAnsi="Arial" w:cs="Arial"/>
                <w:sz w:val="24"/>
                <w:szCs w:val="24"/>
              </w:rPr>
              <w:t>Level 2</w:t>
            </w:r>
          </w:p>
        </w:tc>
        <w:tc>
          <w:tcPr>
            <w:tcW w:w="1214" w:type="dxa"/>
            <w:shd w:val="clear" w:color="auto" w:fill="D9D9D9" w:themeFill="background1" w:themeFillShade="D9"/>
          </w:tcPr>
          <w:p w14:paraId="6621FE21" w14:textId="77777777" w:rsidR="00A83996" w:rsidRPr="00991357" w:rsidRDefault="00A83996" w:rsidP="00354B5E">
            <w:pPr>
              <w:pStyle w:val="ListParagraph"/>
              <w:ind w:left="0"/>
              <w:rPr>
                <w:rFonts w:ascii="Arial" w:hAnsi="Arial" w:cs="Arial"/>
              </w:rPr>
            </w:pPr>
          </w:p>
        </w:tc>
        <w:tc>
          <w:tcPr>
            <w:tcW w:w="1215" w:type="dxa"/>
            <w:shd w:val="clear" w:color="auto" w:fill="auto"/>
          </w:tcPr>
          <w:p w14:paraId="6621FE22" w14:textId="77777777" w:rsidR="00A83996" w:rsidRPr="00991357" w:rsidRDefault="00A83996" w:rsidP="008A52D8">
            <w:pPr>
              <w:pStyle w:val="ListParagraph"/>
              <w:ind w:left="0"/>
              <w:rPr>
                <w:rFonts w:ascii="Arial" w:hAnsi="Arial" w:cs="Arial"/>
              </w:rPr>
            </w:pPr>
            <w:r w:rsidRPr="00991357">
              <w:rPr>
                <w:rFonts w:ascii="Arial" w:hAnsi="Arial" w:cs="Arial"/>
              </w:rPr>
              <w:t>6 Oct 10</w:t>
            </w:r>
          </w:p>
        </w:tc>
        <w:tc>
          <w:tcPr>
            <w:tcW w:w="1215" w:type="dxa"/>
            <w:shd w:val="clear" w:color="auto" w:fill="D9D9D9" w:themeFill="background1" w:themeFillShade="D9"/>
          </w:tcPr>
          <w:p w14:paraId="6621FE23" w14:textId="77777777" w:rsidR="00A83996" w:rsidRPr="00991357" w:rsidRDefault="00A83996" w:rsidP="00354B5E">
            <w:pPr>
              <w:pStyle w:val="ListParagraph"/>
              <w:ind w:left="0"/>
              <w:rPr>
                <w:rFonts w:ascii="Arial" w:hAnsi="Arial" w:cs="Arial"/>
              </w:rPr>
            </w:pPr>
          </w:p>
        </w:tc>
        <w:tc>
          <w:tcPr>
            <w:tcW w:w="1214" w:type="dxa"/>
            <w:shd w:val="clear" w:color="auto" w:fill="D9D9D9" w:themeFill="background1" w:themeFillShade="D9"/>
          </w:tcPr>
          <w:p w14:paraId="6621FE24"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25"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26" w14:textId="77777777" w:rsidR="00A83996" w:rsidRPr="00991357" w:rsidRDefault="00A83996" w:rsidP="00354B5E">
            <w:pPr>
              <w:pStyle w:val="ListParagraph"/>
              <w:ind w:left="0"/>
              <w:rPr>
                <w:rFonts w:ascii="Arial" w:hAnsi="Arial" w:cs="Arial"/>
              </w:rPr>
            </w:pPr>
          </w:p>
        </w:tc>
        <w:tc>
          <w:tcPr>
            <w:tcW w:w="1530" w:type="dxa"/>
          </w:tcPr>
          <w:p w14:paraId="6621FE27" w14:textId="77777777" w:rsidR="00A83996" w:rsidRDefault="00A83996" w:rsidP="00354B5E">
            <w:pPr>
              <w:pStyle w:val="ListParagraph"/>
              <w:ind w:left="0"/>
              <w:rPr>
                <w:rFonts w:ascii="Arial" w:hAnsi="Arial" w:cs="Arial"/>
                <w:sz w:val="24"/>
                <w:szCs w:val="24"/>
              </w:rPr>
            </w:pPr>
            <w:r>
              <w:rPr>
                <w:rFonts w:ascii="Arial" w:hAnsi="Arial" w:cs="Arial"/>
                <w:sz w:val="24"/>
                <w:szCs w:val="24"/>
              </w:rPr>
              <w:t>Belfast</w:t>
            </w:r>
          </w:p>
        </w:tc>
      </w:tr>
      <w:tr w:rsidR="00A83996" w14:paraId="6621FE31" w14:textId="77777777" w:rsidTr="00991357">
        <w:tc>
          <w:tcPr>
            <w:tcW w:w="830" w:type="dxa"/>
            <w:vMerge/>
          </w:tcPr>
          <w:p w14:paraId="6621FE29" w14:textId="77777777" w:rsidR="00A83996" w:rsidRDefault="00A83996" w:rsidP="00354B5E">
            <w:pPr>
              <w:pStyle w:val="ListParagraph"/>
              <w:ind w:left="0"/>
              <w:rPr>
                <w:rFonts w:ascii="Arial" w:hAnsi="Arial" w:cs="Arial"/>
                <w:sz w:val="24"/>
                <w:szCs w:val="24"/>
              </w:rPr>
            </w:pPr>
          </w:p>
        </w:tc>
        <w:tc>
          <w:tcPr>
            <w:tcW w:w="1214" w:type="dxa"/>
            <w:shd w:val="clear" w:color="auto" w:fill="D9D9D9" w:themeFill="background1" w:themeFillShade="D9"/>
          </w:tcPr>
          <w:p w14:paraId="6621FE2A"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2B" w14:textId="77777777" w:rsidR="00A83996" w:rsidRPr="00991357" w:rsidRDefault="00A83996" w:rsidP="00354B5E">
            <w:pPr>
              <w:pStyle w:val="ListParagraph"/>
              <w:ind w:left="0"/>
              <w:rPr>
                <w:rFonts w:ascii="Arial" w:hAnsi="Arial" w:cs="Arial"/>
              </w:rPr>
            </w:pPr>
          </w:p>
        </w:tc>
        <w:tc>
          <w:tcPr>
            <w:tcW w:w="1215" w:type="dxa"/>
          </w:tcPr>
          <w:p w14:paraId="6621FE2C" w14:textId="77777777" w:rsidR="00A83996" w:rsidRPr="00991357" w:rsidRDefault="00A83996" w:rsidP="00354B5E">
            <w:pPr>
              <w:pStyle w:val="ListParagraph"/>
              <w:ind w:left="0"/>
              <w:rPr>
                <w:rFonts w:ascii="Arial" w:hAnsi="Arial" w:cs="Arial"/>
              </w:rPr>
            </w:pPr>
            <w:r w:rsidRPr="00991357">
              <w:rPr>
                <w:rFonts w:ascii="Arial" w:hAnsi="Arial" w:cs="Arial"/>
              </w:rPr>
              <w:t>1 Feb</w:t>
            </w:r>
            <w:r w:rsidR="00991357">
              <w:rPr>
                <w:rFonts w:ascii="Arial" w:hAnsi="Arial" w:cs="Arial"/>
              </w:rPr>
              <w:t xml:space="preserve"> 12</w:t>
            </w:r>
          </w:p>
        </w:tc>
        <w:tc>
          <w:tcPr>
            <w:tcW w:w="1214" w:type="dxa"/>
            <w:shd w:val="clear" w:color="auto" w:fill="D9D9D9" w:themeFill="background1" w:themeFillShade="D9"/>
          </w:tcPr>
          <w:p w14:paraId="6621FE2D"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2E"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2F" w14:textId="77777777" w:rsidR="00A83996" w:rsidRPr="00991357" w:rsidRDefault="00A83996" w:rsidP="00354B5E">
            <w:pPr>
              <w:pStyle w:val="ListParagraph"/>
              <w:ind w:left="0"/>
              <w:rPr>
                <w:rFonts w:ascii="Arial" w:hAnsi="Arial" w:cs="Arial"/>
              </w:rPr>
            </w:pPr>
          </w:p>
        </w:tc>
        <w:tc>
          <w:tcPr>
            <w:tcW w:w="1530" w:type="dxa"/>
          </w:tcPr>
          <w:p w14:paraId="6621FE30" w14:textId="77777777" w:rsidR="00A83996" w:rsidRDefault="00A83996" w:rsidP="00354B5E">
            <w:pPr>
              <w:pStyle w:val="ListParagraph"/>
              <w:ind w:left="0"/>
              <w:rPr>
                <w:rFonts w:ascii="Arial" w:hAnsi="Arial" w:cs="Arial"/>
                <w:sz w:val="24"/>
                <w:szCs w:val="24"/>
              </w:rPr>
            </w:pPr>
            <w:r>
              <w:rPr>
                <w:rFonts w:ascii="Arial" w:hAnsi="Arial" w:cs="Arial"/>
                <w:sz w:val="24"/>
                <w:szCs w:val="24"/>
              </w:rPr>
              <w:t>Omagh</w:t>
            </w:r>
          </w:p>
        </w:tc>
      </w:tr>
      <w:tr w:rsidR="00A83996" w14:paraId="6621FE3A" w14:textId="77777777" w:rsidTr="00991357">
        <w:tc>
          <w:tcPr>
            <w:tcW w:w="830" w:type="dxa"/>
            <w:vMerge/>
          </w:tcPr>
          <w:p w14:paraId="6621FE32" w14:textId="77777777" w:rsidR="00A83996" w:rsidRDefault="00A83996" w:rsidP="00354B5E">
            <w:pPr>
              <w:pStyle w:val="ListParagraph"/>
              <w:ind w:left="0"/>
              <w:rPr>
                <w:rFonts w:ascii="Arial" w:hAnsi="Arial" w:cs="Arial"/>
                <w:sz w:val="24"/>
                <w:szCs w:val="24"/>
              </w:rPr>
            </w:pPr>
          </w:p>
        </w:tc>
        <w:tc>
          <w:tcPr>
            <w:tcW w:w="1214" w:type="dxa"/>
            <w:shd w:val="clear" w:color="auto" w:fill="D9D9D9" w:themeFill="background1" w:themeFillShade="D9"/>
          </w:tcPr>
          <w:p w14:paraId="6621FE33"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34"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35" w14:textId="77777777" w:rsidR="00A83996" w:rsidRPr="00991357" w:rsidRDefault="00A83996" w:rsidP="00354B5E">
            <w:pPr>
              <w:pStyle w:val="ListParagraph"/>
              <w:ind w:left="0"/>
              <w:rPr>
                <w:rFonts w:ascii="Arial" w:hAnsi="Arial" w:cs="Arial"/>
              </w:rPr>
            </w:pPr>
          </w:p>
        </w:tc>
        <w:tc>
          <w:tcPr>
            <w:tcW w:w="1214" w:type="dxa"/>
            <w:shd w:val="clear" w:color="auto" w:fill="auto"/>
          </w:tcPr>
          <w:p w14:paraId="6621FE36" w14:textId="77777777" w:rsidR="00A83996" w:rsidRPr="00991357" w:rsidRDefault="00A83996" w:rsidP="00354B5E">
            <w:pPr>
              <w:pStyle w:val="ListParagraph"/>
              <w:ind w:left="0"/>
              <w:rPr>
                <w:rFonts w:ascii="Arial" w:hAnsi="Arial" w:cs="Arial"/>
              </w:rPr>
            </w:pPr>
            <w:r w:rsidRPr="00991357">
              <w:rPr>
                <w:rFonts w:ascii="Arial" w:hAnsi="Arial" w:cs="Arial"/>
              </w:rPr>
              <w:t>7 Nov</w:t>
            </w:r>
            <w:r w:rsidR="00991357">
              <w:rPr>
                <w:rFonts w:ascii="Arial" w:hAnsi="Arial" w:cs="Arial"/>
              </w:rPr>
              <w:t xml:space="preserve"> 12</w:t>
            </w:r>
          </w:p>
        </w:tc>
        <w:tc>
          <w:tcPr>
            <w:tcW w:w="1215" w:type="dxa"/>
            <w:shd w:val="clear" w:color="auto" w:fill="D9D9D9" w:themeFill="background1" w:themeFillShade="D9"/>
          </w:tcPr>
          <w:p w14:paraId="6621FE37"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38" w14:textId="77777777" w:rsidR="00A83996" w:rsidRPr="00991357" w:rsidRDefault="00A83996" w:rsidP="00354B5E">
            <w:pPr>
              <w:pStyle w:val="ListParagraph"/>
              <w:ind w:left="0"/>
              <w:rPr>
                <w:rFonts w:ascii="Arial" w:hAnsi="Arial" w:cs="Arial"/>
              </w:rPr>
            </w:pPr>
          </w:p>
        </w:tc>
        <w:tc>
          <w:tcPr>
            <w:tcW w:w="1530" w:type="dxa"/>
          </w:tcPr>
          <w:p w14:paraId="6621FE39" w14:textId="77777777" w:rsidR="00A83996" w:rsidRDefault="00A83996" w:rsidP="00354B5E">
            <w:pPr>
              <w:pStyle w:val="ListParagraph"/>
              <w:ind w:left="0"/>
              <w:rPr>
                <w:rFonts w:ascii="Arial" w:hAnsi="Arial" w:cs="Arial"/>
                <w:sz w:val="24"/>
                <w:szCs w:val="24"/>
              </w:rPr>
            </w:pPr>
            <w:r>
              <w:rPr>
                <w:rFonts w:ascii="Arial" w:hAnsi="Arial" w:cs="Arial"/>
                <w:sz w:val="24"/>
                <w:szCs w:val="24"/>
              </w:rPr>
              <w:t>Newry</w:t>
            </w:r>
          </w:p>
        </w:tc>
      </w:tr>
      <w:tr w:rsidR="00A83996" w14:paraId="6621FE43" w14:textId="77777777" w:rsidTr="00991357">
        <w:tc>
          <w:tcPr>
            <w:tcW w:w="830" w:type="dxa"/>
            <w:vMerge/>
          </w:tcPr>
          <w:p w14:paraId="6621FE3B" w14:textId="77777777" w:rsidR="00A83996" w:rsidRDefault="00A83996" w:rsidP="00354B5E">
            <w:pPr>
              <w:pStyle w:val="ListParagraph"/>
              <w:ind w:left="0"/>
              <w:rPr>
                <w:rFonts w:ascii="Arial" w:hAnsi="Arial" w:cs="Arial"/>
                <w:sz w:val="24"/>
                <w:szCs w:val="24"/>
              </w:rPr>
            </w:pPr>
          </w:p>
        </w:tc>
        <w:tc>
          <w:tcPr>
            <w:tcW w:w="1214" w:type="dxa"/>
            <w:shd w:val="clear" w:color="auto" w:fill="D9D9D9" w:themeFill="background1" w:themeFillShade="D9"/>
          </w:tcPr>
          <w:p w14:paraId="6621FE3C"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3D"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3E" w14:textId="77777777" w:rsidR="00A83996" w:rsidRPr="00991357" w:rsidRDefault="00A83996" w:rsidP="00354B5E">
            <w:pPr>
              <w:pStyle w:val="ListParagraph"/>
              <w:ind w:left="0"/>
              <w:rPr>
                <w:rFonts w:ascii="Arial" w:hAnsi="Arial" w:cs="Arial"/>
              </w:rPr>
            </w:pPr>
          </w:p>
        </w:tc>
        <w:tc>
          <w:tcPr>
            <w:tcW w:w="1214" w:type="dxa"/>
            <w:shd w:val="clear" w:color="auto" w:fill="D9D9D9" w:themeFill="background1" w:themeFillShade="D9"/>
          </w:tcPr>
          <w:p w14:paraId="6621FE3F" w14:textId="77777777" w:rsidR="00A83996" w:rsidRPr="00991357" w:rsidRDefault="00A83996" w:rsidP="00354B5E">
            <w:pPr>
              <w:pStyle w:val="ListParagraph"/>
              <w:ind w:left="0"/>
              <w:rPr>
                <w:rFonts w:ascii="Arial" w:hAnsi="Arial" w:cs="Arial"/>
              </w:rPr>
            </w:pPr>
          </w:p>
        </w:tc>
        <w:tc>
          <w:tcPr>
            <w:tcW w:w="1215" w:type="dxa"/>
            <w:shd w:val="clear" w:color="auto" w:fill="auto"/>
          </w:tcPr>
          <w:p w14:paraId="6621FE40" w14:textId="77777777" w:rsidR="00A83996" w:rsidRPr="00991357" w:rsidRDefault="00A83996" w:rsidP="00354B5E">
            <w:pPr>
              <w:pStyle w:val="ListParagraph"/>
              <w:ind w:left="0"/>
              <w:rPr>
                <w:rFonts w:ascii="Arial" w:hAnsi="Arial" w:cs="Arial"/>
              </w:rPr>
            </w:pPr>
            <w:r w:rsidRPr="00991357">
              <w:rPr>
                <w:rFonts w:ascii="Arial" w:hAnsi="Arial" w:cs="Arial"/>
              </w:rPr>
              <w:t>10 Sept</w:t>
            </w:r>
            <w:r w:rsidR="00991357">
              <w:rPr>
                <w:rFonts w:ascii="Arial" w:hAnsi="Arial" w:cs="Arial"/>
              </w:rPr>
              <w:t xml:space="preserve"> 13</w:t>
            </w:r>
          </w:p>
        </w:tc>
        <w:tc>
          <w:tcPr>
            <w:tcW w:w="1215" w:type="dxa"/>
            <w:shd w:val="clear" w:color="auto" w:fill="D9D9D9" w:themeFill="background1" w:themeFillShade="D9"/>
          </w:tcPr>
          <w:p w14:paraId="6621FE41" w14:textId="77777777" w:rsidR="00A83996" w:rsidRPr="00991357" w:rsidRDefault="00A83996" w:rsidP="00354B5E">
            <w:pPr>
              <w:pStyle w:val="ListParagraph"/>
              <w:ind w:left="0"/>
              <w:rPr>
                <w:rFonts w:ascii="Arial" w:hAnsi="Arial" w:cs="Arial"/>
              </w:rPr>
            </w:pPr>
          </w:p>
        </w:tc>
        <w:tc>
          <w:tcPr>
            <w:tcW w:w="1530" w:type="dxa"/>
          </w:tcPr>
          <w:p w14:paraId="6621FE42" w14:textId="77777777" w:rsidR="00A83996" w:rsidRDefault="00A83996" w:rsidP="00354B5E">
            <w:pPr>
              <w:pStyle w:val="ListParagraph"/>
              <w:ind w:left="0"/>
              <w:rPr>
                <w:rFonts w:ascii="Arial" w:hAnsi="Arial" w:cs="Arial"/>
                <w:sz w:val="24"/>
                <w:szCs w:val="24"/>
              </w:rPr>
            </w:pPr>
            <w:r>
              <w:rPr>
                <w:rFonts w:ascii="Arial" w:hAnsi="Arial" w:cs="Arial"/>
                <w:sz w:val="24"/>
                <w:szCs w:val="24"/>
              </w:rPr>
              <w:t>Ballymena</w:t>
            </w:r>
          </w:p>
        </w:tc>
      </w:tr>
      <w:tr w:rsidR="00A83996" w14:paraId="6621FE4C" w14:textId="77777777" w:rsidTr="00991357">
        <w:tc>
          <w:tcPr>
            <w:tcW w:w="830" w:type="dxa"/>
            <w:vMerge/>
          </w:tcPr>
          <w:p w14:paraId="6621FE44" w14:textId="77777777" w:rsidR="00A83996" w:rsidRDefault="00A83996" w:rsidP="00354B5E">
            <w:pPr>
              <w:pStyle w:val="ListParagraph"/>
              <w:ind w:left="0"/>
              <w:rPr>
                <w:rFonts w:ascii="Arial" w:hAnsi="Arial" w:cs="Arial"/>
                <w:sz w:val="24"/>
                <w:szCs w:val="24"/>
              </w:rPr>
            </w:pPr>
          </w:p>
        </w:tc>
        <w:tc>
          <w:tcPr>
            <w:tcW w:w="1214" w:type="dxa"/>
            <w:shd w:val="clear" w:color="auto" w:fill="D9D9D9" w:themeFill="background1" w:themeFillShade="D9"/>
          </w:tcPr>
          <w:p w14:paraId="6621FE45"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46"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47" w14:textId="77777777" w:rsidR="00A83996" w:rsidRPr="00991357" w:rsidRDefault="00A83996" w:rsidP="00354B5E">
            <w:pPr>
              <w:pStyle w:val="ListParagraph"/>
              <w:ind w:left="0"/>
              <w:rPr>
                <w:rFonts w:ascii="Arial" w:hAnsi="Arial" w:cs="Arial"/>
              </w:rPr>
            </w:pPr>
          </w:p>
        </w:tc>
        <w:tc>
          <w:tcPr>
            <w:tcW w:w="1214" w:type="dxa"/>
            <w:shd w:val="clear" w:color="auto" w:fill="D9D9D9" w:themeFill="background1" w:themeFillShade="D9"/>
          </w:tcPr>
          <w:p w14:paraId="6621FE48"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49" w14:textId="77777777" w:rsidR="00A83996" w:rsidRPr="00991357" w:rsidRDefault="00A83996" w:rsidP="00354B5E">
            <w:pPr>
              <w:pStyle w:val="ListParagraph"/>
              <w:ind w:left="0"/>
              <w:rPr>
                <w:rFonts w:ascii="Arial" w:hAnsi="Arial" w:cs="Arial"/>
              </w:rPr>
            </w:pPr>
          </w:p>
        </w:tc>
        <w:tc>
          <w:tcPr>
            <w:tcW w:w="1215" w:type="dxa"/>
            <w:shd w:val="clear" w:color="auto" w:fill="auto"/>
          </w:tcPr>
          <w:p w14:paraId="6621FE4A" w14:textId="77777777" w:rsidR="00A83996" w:rsidRPr="00991357" w:rsidRDefault="00A83996" w:rsidP="00354B5E">
            <w:pPr>
              <w:pStyle w:val="ListParagraph"/>
              <w:ind w:left="0"/>
              <w:rPr>
                <w:rFonts w:ascii="Arial" w:hAnsi="Arial" w:cs="Arial"/>
              </w:rPr>
            </w:pPr>
            <w:r w:rsidRPr="00991357">
              <w:rPr>
                <w:rFonts w:ascii="Arial" w:hAnsi="Arial" w:cs="Arial"/>
              </w:rPr>
              <w:t>6 Nov</w:t>
            </w:r>
            <w:r w:rsidR="00991357">
              <w:rPr>
                <w:rFonts w:ascii="Arial" w:hAnsi="Arial" w:cs="Arial"/>
              </w:rPr>
              <w:t xml:space="preserve"> 14</w:t>
            </w:r>
          </w:p>
        </w:tc>
        <w:tc>
          <w:tcPr>
            <w:tcW w:w="1530" w:type="dxa"/>
          </w:tcPr>
          <w:p w14:paraId="6621FE4B" w14:textId="77777777" w:rsidR="00A83996" w:rsidRDefault="00A83996" w:rsidP="00354B5E">
            <w:pPr>
              <w:pStyle w:val="ListParagraph"/>
              <w:ind w:left="0"/>
              <w:rPr>
                <w:rFonts w:ascii="Arial" w:hAnsi="Arial" w:cs="Arial"/>
                <w:sz w:val="24"/>
                <w:szCs w:val="24"/>
              </w:rPr>
            </w:pPr>
            <w:r>
              <w:rPr>
                <w:rFonts w:ascii="Arial" w:hAnsi="Arial" w:cs="Arial"/>
                <w:sz w:val="24"/>
                <w:szCs w:val="24"/>
              </w:rPr>
              <w:t>Cookstown</w:t>
            </w:r>
          </w:p>
        </w:tc>
      </w:tr>
      <w:tr w:rsidR="00A83996" w14:paraId="6621FE55" w14:textId="77777777" w:rsidTr="00991357">
        <w:tc>
          <w:tcPr>
            <w:tcW w:w="830" w:type="dxa"/>
            <w:vMerge w:val="restart"/>
          </w:tcPr>
          <w:p w14:paraId="6621FE4D" w14:textId="77777777" w:rsidR="00A83996" w:rsidRDefault="00A83996" w:rsidP="00354B5E">
            <w:pPr>
              <w:pStyle w:val="ListParagraph"/>
              <w:ind w:left="0"/>
              <w:rPr>
                <w:rFonts w:ascii="Arial" w:hAnsi="Arial" w:cs="Arial"/>
                <w:sz w:val="24"/>
                <w:szCs w:val="24"/>
              </w:rPr>
            </w:pPr>
            <w:r>
              <w:rPr>
                <w:rFonts w:ascii="Arial" w:hAnsi="Arial" w:cs="Arial"/>
                <w:sz w:val="24"/>
                <w:szCs w:val="24"/>
              </w:rPr>
              <w:t>Level 3</w:t>
            </w:r>
          </w:p>
        </w:tc>
        <w:tc>
          <w:tcPr>
            <w:tcW w:w="1214" w:type="dxa"/>
            <w:shd w:val="clear" w:color="auto" w:fill="D9D9D9" w:themeFill="background1" w:themeFillShade="D9"/>
          </w:tcPr>
          <w:p w14:paraId="6621FE4E" w14:textId="77777777" w:rsidR="00A83996" w:rsidRPr="00991357" w:rsidRDefault="00A83996" w:rsidP="00354B5E">
            <w:pPr>
              <w:pStyle w:val="ListParagraph"/>
              <w:ind w:left="0"/>
              <w:rPr>
                <w:rFonts w:ascii="Arial" w:hAnsi="Arial" w:cs="Arial"/>
              </w:rPr>
            </w:pPr>
          </w:p>
        </w:tc>
        <w:tc>
          <w:tcPr>
            <w:tcW w:w="1215" w:type="dxa"/>
          </w:tcPr>
          <w:p w14:paraId="6621FE4F" w14:textId="77777777" w:rsidR="00A83996" w:rsidRPr="00991357" w:rsidRDefault="00A83996" w:rsidP="00354B5E">
            <w:pPr>
              <w:pStyle w:val="ListParagraph"/>
              <w:ind w:left="0"/>
              <w:rPr>
                <w:rFonts w:ascii="Arial" w:hAnsi="Arial" w:cs="Arial"/>
              </w:rPr>
            </w:pPr>
            <w:r w:rsidRPr="00991357">
              <w:rPr>
                <w:rFonts w:ascii="Arial" w:hAnsi="Arial" w:cs="Arial"/>
              </w:rPr>
              <w:t>11 May 11</w:t>
            </w:r>
          </w:p>
        </w:tc>
        <w:tc>
          <w:tcPr>
            <w:tcW w:w="1215" w:type="dxa"/>
            <w:shd w:val="clear" w:color="auto" w:fill="D9D9D9" w:themeFill="background1" w:themeFillShade="D9"/>
          </w:tcPr>
          <w:p w14:paraId="6621FE50" w14:textId="77777777" w:rsidR="00A83996" w:rsidRPr="00991357" w:rsidRDefault="00A83996" w:rsidP="00354B5E">
            <w:pPr>
              <w:pStyle w:val="ListParagraph"/>
              <w:ind w:left="0"/>
              <w:rPr>
                <w:rFonts w:ascii="Arial" w:hAnsi="Arial" w:cs="Arial"/>
              </w:rPr>
            </w:pPr>
          </w:p>
        </w:tc>
        <w:tc>
          <w:tcPr>
            <w:tcW w:w="1214" w:type="dxa"/>
            <w:shd w:val="clear" w:color="auto" w:fill="D9D9D9" w:themeFill="background1" w:themeFillShade="D9"/>
          </w:tcPr>
          <w:p w14:paraId="6621FE51"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52"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53" w14:textId="77777777" w:rsidR="00A83996" w:rsidRPr="00991357" w:rsidRDefault="00A83996" w:rsidP="00354B5E">
            <w:pPr>
              <w:pStyle w:val="ListParagraph"/>
              <w:ind w:left="0"/>
              <w:rPr>
                <w:rFonts w:ascii="Arial" w:hAnsi="Arial" w:cs="Arial"/>
              </w:rPr>
            </w:pPr>
          </w:p>
        </w:tc>
        <w:tc>
          <w:tcPr>
            <w:tcW w:w="1530" w:type="dxa"/>
          </w:tcPr>
          <w:p w14:paraId="6621FE54" w14:textId="77777777" w:rsidR="00A83996" w:rsidRDefault="00A83996" w:rsidP="00354B5E">
            <w:pPr>
              <w:pStyle w:val="ListParagraph"/>
              <w:ind w:left="0"/>
              <w:rPr>
                <w:rFonts w:ascii="Arial" w:hAnsi="Arial" w:cs="Arial"/>
                <w:sz w:val="24"/>
                <w:szCs w:val="24"/>
              </w:rPr>
            </w:pPr>
            <w:r>
              <w:rPr>
                <w:rFonts w:ascii="Arial" w:hAnsi="Arial" w:cs="Arial"/>
                <w:sz w:val="24"/>
                <w:szCs w:val="24"/>
              </w:rPr>
              <w:t>Antrim</w:t>
            </w:r>
          </w:p>
        </w:tc>
      </w:tr>
      <w:tr w:rsidR="00A83996" w14:paraId="6621FE5E" w14:textId="77777777" w:rsidTr="00991357">
        <w:tc>
          <w:tcPr>
            <w:tcW w:w="830" w:type="dxa"/>
            <w:vMerge/>
          </w:tcPr>
          <w:p w14:paraId="6621FE56" w14:textId="77777777" w:rsidR="00A83996" w:rsidRDefault="00A83996" w:rsidP="00354B5E">
            <w:pPr>
              <w:pStyle w:val="ListParagraph"/>
              <w:ind w:left="0"/>
              <w:rPr>
                <w:rFonts w:ascii="Arial" w:hAnsi="Arial" w:cs="Arial"/>
                <w:sz w:val="24"/>
                <w:szCs w:val="24"/>
              </w:rPr>
            </w:pPr>
          </w:p>
        </w:tc>
        <w:tc>
          <w:tcPr>
            <w:tcW w:w="1214" w:type="dxa"/>
            <w:shd w:val="clear" w:color="auto" w:fill="D9D9D9" w:themeFill="background1" w:themeFillShade="D9"/>
          </w:tcPr>
          <w:p w14:paraId="6621FE57"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58" w14:textId="77777777" w:rsidR="00A83996" w:rsidRPr="00991357" w:rsidRDefault="00A83996" w:rsidP="00354B5E">
            <w:pPr>
              <w:pStyle w:val="ListParagraph"/>
              <w:ind w:left="0"/>
              <w:rPr>
                <w:rFonts w:ascii="Arial" w:hAnsi="Arial" w:cs="Arial"/>
              </w:rPr>
            </w:pPr>
          </w:p>
        </w:tc>
        <w:tc>
          <w:tcPr>
            <w:tcW w:w="1215" w:type="dxa"/>
          </w:tcPr>
          <w:p w14:paraId="6621FE59" w14:textId="77777777" w:rsidR="00A83996" w:rsidRPr="00991357" w:rsidRDefault="00A83996" w:rsidP="00354B5E">
            <w:pPr>
              <w:pStyle w:val="ListParagraph"/>
              <w:ind w:left="0"/>
              <w:rPr>
                <w:rFonts w:ascii="Arial" w:hAnsi="Arial" w:cs="Arial"/>
              </w:rPr>
            </w:pPr>
            <w:r w:rsidRPr="00991357">
              <w:rPr>
                <w:rFonts w:ascii="Arial" w:hAnsi="Arial" w:cs="Arial"/>
              </w:rPr>
              <w:t>18 Apr</w:t>
            </w:r>
            <w:r w:rsidR="00991357">
              <w:rPr>
                <w:rFonts w:ascii="Arial" w:hAnsi="Arial" w:cs="Arial"/>
              </w:rPr>
              <w:t xml:space="preserve"> 12</w:t>
            </w:r>
          </w:p>
        </w:tc>
        <w:tc>
          <w:tcPr>
            <w:tcW w:w="1214" w:type="dxa"/>
            <w:shd w:val="clear" w:color="auto" w:fill="D9D9D9" w:themeFill="background1" w:themeFillShade="D9"/>
          </w:tcPr>
          <w:p w14:paraId="6621FE5A"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5B"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5C" w14:textId="77777777" w:rsidR="00A83996" w:rsidRPr="00991357" w:rsidRDefault="00A83996" w:rsidP="00354B5E">
            <w:pPr>
              <w:pStyle w:val="ListParagraph"/>
              <w:ind w:left="0"/>
              <w:rPr>
                <w:rFonts w:ascii="Arial" w:hAnsi="Arial" w:cs="Arial"/>
              </w:rPr>
            </w:pPr>
          </w:p>
        </w:tc>
        <w:tc>
          <w:tcPr>
            <w:tcW w:w="1530" w:type="dxa"/>
          </w:tcPr>
          <w:p w14:paraId="6621FE5D" w14:textId="77777777" w:rsidR="00A83996" w:rsidRDefault="00A83996" w:rsidP="00354B5E">
            <w:pPr>
              <w:pStyle w:val="ListParagraph"/>
              <w:ind w:left="0"/>
              <w:rPr>
                <w:rFonts w:ascii="Arial" w:hAnsi="Arial" w:cs="Arial"/>
                <w:sz w:val="24"/>
                <w:szCs w:val="24"/>
              </w:rPr>
            </w:pPr>
            <w:r>
              <w:rPr>
                <w:rFonts w:ascii="Arial" w:hAnsi="Arial" w:cs="Arial"/>
                <w:sz w:val="24"/>
                <w:szCs w:val="24"/>
              </w:rPr>
              <w:t>Lisburn</w:t>
            </w:r>
          </w:p>
        </w:tc>
      </w:tr>
      <w:tr w:rsidR="00A83996" w14:paraId="6621FE67" w14:textId="77777777" w:rsidTr="00991357">
        <w:tc>
          <w:tcPr>
            <w:tcW w:w="830" w:type="dxa"/>
            <w:vMerge/>
          </w:tcPr>
          <w:p w14:paraId="6621FE5F" w14:textId="77777777" w:rsidR="00A83996" w:rsidRDefault="00A83996" w:rsidP="00354B5E">
            <w:pPr>
              <w:pStyle w:val="ListParagraph"/>
              <w:ind w:left="0"/>
              <w:rPr>
                <w:rFonts w:ascii="Arial" w:hAnsi="Arial" w:cs="Arial"/>
                <w:sz w:val="24"/>
                <w:szCs w:val="24"/>
              </w:rPr>
            </w:pPr>
          </w:p>
        </w:tc>
        <w:tc>
          <w:tcPr>
            <w:tcW w:w="1214" w:type="dxa"/>
            <w:shd w:val="clear" w:color="auto" w:fill="D9D9D9" w:themeFill="background1" w:themeFillShade="D9"/>
          </w:tcPr>
          <w:p w14:paraId="6621FE60"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61"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62" w14:textId="77777777" w:rsidR="00A83996" w:rsidRPr="00991357" w:rsidRDefault="00A83996" w:rsidP="00354B5E">
            <w:pPr>
              <w:pStyle w:val="ListParagraph"/>
              <w:ind w:left="0"/>
              <w:rPr>
                <w:rFonts w:ascii="Arial" w:hAnsi="Arial" w:cs="Arial"/>
              </w:rPr>
            </w:pPr>
          </w:p>
        </w:tc>
        <w:tc>
          <w:tcPr>
            <w:tcW w:w="1214" w:type="dxa"/>
          </w:tcPr>
          <w:p w14:paraId="6621FE63" w14:textId="77777777" w:rsidR="00A83996" w:rsidRPr="00991357" w:rsidRDefault="00A83996" w:rsidP="00354B5E">
            <w:pPr>
              <w:pStyle w:val="ListParagraph"/>
              <w:ind w:left="0"/>
              <w:rPr>
                <w:rFonts w:ascii="Arial" w:hAnsi="Arial" w:cs="Arial"/>
              </w:rPr>
            </w:pPr>
            <w:r w:rsidRPr="00991357">
              <w:rPr>
                <w:rFonts w:ascii="Arial" w:hAnsi="Arial" w:cs="Arial"/>
              </w:rPr>
              <w:t>10 Apr</w:t>
            </w:r>
            <w:r w:rsidR="00991357">
              <w:rPr>
                <w:rFonts w:ascii="Arial" w:hAnsi="Arial" w:cs="Arial"/>
              </w:rPr>
              <w:t xml:space="preserve"> 13</w:t>
            </w:r>
          </w:p>
        </w:tc>
        <w:tc>
          <w:tcPr>
            <w:tcW w:w="1215" w:type="dxa"/>
            <w:shd w:val="clear" w:color="auto" w:fill="D9D9D9" w:themeFill="background1" w:themeFillShade="D9"/>
          </w:tcPr>
          <w:p w14:paraId="6621FE64"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65" w14:textId="77777777" w:rsidR="00A83996" w:rsidRPr="00991357" w:rsidRDefault="00A83996" w:rsidP="00354B5E">
            <w:pPr>
              <w:pStyle w:val="ListParagraph"/>
              <w:ind w:left="0"/>
              <w:rPr>
                <w:rFonts w:ascii="Arial" w:hAnsi="Arial" w:cs="Arial"/>
              </w:rPr>
            </w:pPr>
          </w:p>
        </w:tc>
        <w:tc>
          <w:tcPr>
            <w:tcW w:w="1530" w:type="dxa"/>
          </w:tcPr>
          <w:p w14:paraId="6621FE66" w14:textId="77777777" w:rsidR="00A83996" w:rsidRDefault="00A83996" w:rsidP="00354B5E">
            <w:pPr>
              <w:pStyle w:val="ListParagraph"/>
              <w:ind w:left="0"/>
              <w:rPr>
                <w:rFonts w:ascii="Arial" w:hAnsi="Arial" w:cs="Arial"/>
                <w:sz w:val="24"/>
                <w:szCs w:val="24"/>
              </w:rPr>
            </w:pPr>
            <w:r>
              <w:rPr>
                <w:rFonts w:ascii="Arial" w:hAnsi="Arial" w:cs="Arial"/>
                <w:sz w:val="24"/>
                <w:szCs w:val="24"/>
              </w:rPr>
              <w:t>L/Derry</w:t>
            </w:r>
          </w:p>
        </w:tc>
      </w:tr>
      <w:tr w:rsidR="00A83996" w14:paraId="6621FE70" w14:textId="77777777" w:rsidTr="00991357">
        <w:tc>
          <w:tcPr>
            <w:tcW w:w="830" w:type="dxa"/>
            <w:vMerge/>
          </w:tcPr>
          <w:p w14:paraId="6621FE68" w14:textId="77777777" w:rsidR="00A83996" w:rsidRDefault="00A83996" w:rsidP="00354B5E">
            <w:pPr>
              <w:pStyle w:val="ListParagraph"/>
              <w:ind w:left="0"/>
              <w:rPr>
                <w:rFonts w:ascii="Arial" w:hAnsi="Arial" w:cs="Arial"/>
                <w:sz w:val="24"/>
                <w:szCs w:val="24"/>
              </w:rPr>
            </w:pPr>
          </w:p>
        </w:tc>
        <w:tc>
          <w:tcPr>
            <w:tcW w:w="1214" w:type="dxa"/>
            <w:shd w:val="clear" w:color="auto" w:fill="D9D9D9" w:themeFill="background1" w:themeFillShade="D9"/>
          </w:tcPr>
          <w:p w14:paraId="6621FE69"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6A"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6B" w14:textId="77777777" w:rsidR="00A83996" w:rsidRPr="00991357" w:rsidRDefault="00A83996" w:rsidP="00354B5E">
            <w:pPr>
              <w:pStyle w:val="ListParagraph"/>
              <w:ind w:left="0"/>
              <w:rPr>
                <w:rFonts w:ascii="Arial" w:hAnsi="Arial" w:cs="Arial"/>
              </w:rPr>
            </w:pPr>
          </w:p>
        </w:tc>
        <w:tc>
          <w:tcPr>
            <w:tcW w:w="1214" w:type="dxa"/>
            <w:shd w:val="clear" w:color="auto" w:fill="D9D9D9" w:themeFill="background1" w:themeFillShade="D9"/>
          </w:tcPr>
          <w:p w14:paraId="6621FE6C" w14:textId="77777777" w:rsidR="00A83996" w:rsidRPr="00991357" w:rsidRDefault="00A83996" w:rsidP="00354B5E">
            <w:pPr>
              <w:pStyle w:val="ListParagraph"/>
              <w:ind w:left="0"/>
              <w:rPr>
                <w:rFonts w:ascii="Arial" w:hAnsi="Arial" w:cs="Arial"/>
              </w:rPr>
            </w:pPr>
          </w:p>
        </w:tc>
        <w:tc>
          <w:tcPr>
            <w:tcW w:w="1215" w:type="dxa"/>
          </w:tcPr>
          <w:p w14:paraId="6621FE6D" w14:textId="77777777" w:rsidR="00A83996" w:rsidRPr="00991357" w:rsidRDefault="00A83996" w:rsidP="00354B5E">
            <w:pPr>
              <w:pStyle w:val="ListParagraph"/>
              <w:ind w:left="0"/>
              <w:rPr>
                <w:rFonts w:ascii="Arial" w:hAnsi="Arial" w:cs="Arial"/>
              </w:rPr>
            </w:pPr>
            <w:r w:rsidRPr="00991357">
              <w:rPr>
                <w:rFonts w:ascii="Arial" w:hAnsi="Arial" w:cs="Arial"/>
              </w:rPr>
              <w:t>26 Mar</w:t>
            </w:r>
            <w:r w:rsidR="00991357">
              <w:rPr>
                <w:rFonts w:ascii="Arial" w:hAnsi="Arial" w:cs="Arial"/>
              </w:rPr>
              <w:t xml:space="preserve"> 14</w:t>
            </w:r>
          </w:p>
        </w:tc>
        <w:tc>
          <w:tcPr>
            <w:tcW w:w="1215" w:type="dxa"/>
            <w:shd w:val="clear" w:color="auto" w:fill="D9D9D9" w:themeFill="background1" w:themeFillShade="D9"/>
          </w:tcPr>
          <w:p w14:paraId="6621FE6E" w14:textId="77777777" w:rsidR="00A83996" w:rsidRPr="00991357" w:rsidRDefault="00A83996" w:rsidP="00354B5E">
            <w:pPr>
              <w:pStyle w:val="ListParagraph"/>
              <w:ind w:left="0"/>
              <w:rPr>
                <w:rFonts w:ascii="Arial" w:hAnsi="Arial" w:cs="Arial"/>
              </w:rPr>
            </w:pPr>
          </w:p>
        </w:tc>
        <w:tc>
          <w:tcPr>
            <w:tcW w:w="1530" w:type="dxa"/>
          </w:tcPr>
          <w:p w14:paraId="6621FE6F" w14:textId="77777777" w:rsidR="00A83996" w:rsidRDefault="00A83996" w:rsidP="00354B5E">
            <w:pPr>
              <w:pStyle w:val="ListParagraph"/>
              <w:ind w:left="0"/>
              <w:rPr>
                <w:rFonts w:ascii="Arial" w:hAnsi="Arial" w:cs="Arial"/>
                <w:sz w:val="24"/>
                <w:szCs w:val="24"/>
              </w:rPr>
            </w:pPr>
            <w:r>
              <w:rPr>
                <w:rFonts w:ascii="Arial" w:hAnsi="Arial" w:cs="Arial"/>
                <w:sz w:val="24"/>
                <w:szCs w:val="24"/>
              </w:rPr>
              <w:t>Armagh</w:t>
            </w:r>
          </w:p>
        </w:tc>
      </w:tr>
      <w:tr w:rsidR="00A83996" w14:paraId="6621FE79" w14:textId="77777777" w:rsidTr="00991357">
        <w:tc>
          <w:tcPr>
            <w:tcW w:w="830" w:type="dxa"/>
            <w:vMerge/>
          </w:tcPr>
          <w:p w14:paraId="6621FE71" w14:textId="77777777" w:rsidR="00A83996" w:rsidRDefault="00A83996" w:rsidP="00354B5E">
            <w:pPr>
              <w:pStyle w:val="ListParagraph"/>
              <w:ind w:left="0"/>
              <w:rPr>
                <w:rFonts w:ascii="Arial" w:hAnsi="Arial" w:cs="Arial"/>
                <w:sz w:val="24"/>
                <w:szCs w:val="24"/>
              </w:rPr>
            </w:pPr>
          </w:p>
        </w:tc>
        <w:tc>
          <w:tcPr>
            <w:tcW w:w="1214" w:type="dxa"/>
            <w:shd w:val="clear" w:color="auto" w:fill="D9D9D9" w:themeFill="background1" w:themeFillShade="D9"/>
          </w:tcPr>
          <w:p w14:paraId="6621FE72"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73"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74" w14:textId="77777777" w:rsidR="00A83996" w:rsidRPr="00991357" w:rsidRDefault="00A83996" w:rsidP="00354B5E">
            <w:pPr>
              <w:pStyle w:val="ListParagraph"/>
              <w:ind w:left="0"/>
              <w:rPr>
                <w:rFonts w:ascii="Arial" w:hAnsi="Arial" w:cs="Arial"/>
              </w:rPr>
            </w:pPr>
          </w:p>
        </w:tc>
        <w:tc>
          <w:tcPr>
            <w:tcW w:w="1214" w:type="dxa"/>
            <w:shd w:val="clear" w:color="auto" w:fill="D9D9D9" w:themeFill="background1" w:themeFillShade="D9"/>
          </w:tcPr>
          <w:p w14:paraId="6621FE75" w14:textId="77777777" w:rsidR="00A83996" w:rsidRPr="00991357" w:rsidRDefault="00A83996" w:rsidP="00354B5E">
            <w:pPr>
              <w:pStyle w:val="ListParagraph"/>
              <w:ind w:left="0"/>
              <w:rPr>
                <w:rFonts w:ascii="Arial" w:hAnsi="Arial" w:cs="Arial"/>
              </w:rPr>
            </w:pPr>
          </w:p>
        </w:tc>
        <w:tc>
          <w:tcPr>
            <w:tcW w:w="1215" w:type="dxa"/>
            <w:shd w:val="clear" w:color="auto" w:fill="D9D9D9" w:themeFill="background1" w:themeFillShade="D9"/>
          </w:tcPr>
          <w:p w14:paraId="6621FE76" w14:textId="77777777" w:rsidR="00A83996" w:rsidRPr="00991357" w:rsidRDefault="00A83996" w:rsidP="00354B5E">
            <w:pPr>
              <w:pStyle w:val="ListParagraph"/>
              <w:ind w:left="0"/>
              <w:rPr>
                <w:rFonts w:ascii="Arial" w:hAnsi="Arial" w:cs="Arial"/>
              </w:rPr>
            </w:pPr>
          </w:p>
        </w:tc>
        <w:tc>
          <w:tcPr>
            <w:tcW w:w="1215" w:type="dxa"/>
          </w:tcPr>
          <w:p w14:paraId="6621FE77" w14:textId="77777777" w:rsidR="00A83996" w:rsidRPr="00991357" w:rsidRDefault="00A83996" w:rsidP="00354B5E">
            <w:pPr>
              <w:pStyle w:val="ListParagraph"/>
              <w:ind w:left="0"/>
              <w:rPr>
                <w:rFonts w:ascii="Arial" w:hAnsi="Arial" w:cs="Arial"/>
              </w:rPr>
            </w:pPr>
            <w:r w:rsidRPr="00991357">
              <w:rPr>
                <w:rFonts w:ascii="Arial" w:hAnsi="Arial" w:cs="Arial"/>
              </w:rPr>
              <w:t>4 Mar</w:t>
            </w:r>
            <w:r w:rsidR="00991357">
              <w:rPr>
                <w:rFonts w:ascii="Arial" w:hAnsi="Arial" w:cs="Arial"/>
              </w:rPr>
              <w:t xml:space="preserve"> 15</w:t>
            </w:r>
          </w:p>
        </w:tc>
        <w:tc>
          <w:tcPr>
            <w:tcW w:w="1530" w:type="dxa"/>
          </w:tcPr>
          <w:p w14:paraId="6621FE78" w14:textId="77777777" w:rsidR="00A83996" w:rsidRDefault="00A83996" w:rsidP="00354B5E">
            <w:pPr>
              <w:pStyle w:val="ListParagraph"/>
              <w:ind w:left="0"/>
              <w:rPr>
                <w:rFonts w:ascii="Arial" w:hAnsi="Arial" w:cs="Arial"/>
                <w:sz w:val="24"/>
                <w:szCs w:val="24"/>
              </w:rPr>
            </w:pPr>
            <w:r>
              <w:rPr>
                <w:rFonts w:ascii="Arial" w:hAnsi="Arial" w:cs="Arial"/>
                <w:sz w:val="24"/>
                <w:szCs w:val="24"/>
              </w:rPr>
              <w:t>Belfast</w:t>
            </w:r>
          </w:p>
        </w:tc>
      </w:tr>
    </w:tbl>
    <w:p w14:paraId="6621FE7A" w14:textId="77777777" w:rsidR="004D681F" w:rsidRDefault="004D681F" w:rsidP="0094405E">
      <w:pPr>
        <w:pStyle w:val="ListParagraph"/>
        <w:ind w:left="0"/>
        <w:rPr>
          <w:rFonts w:ascii="Arial" w:hAnsi="Arial" w:cs="Arial"/>
          <w:sz w:val="24"/>
          <w:szCs w:val="24"/>
        </w:rPr>
      </w:pPr>
    </w:p>
    <w:p w14:paraId="6621FE7B" w14:textId="77777777" w:rsidR="0094405E" w:rsidRPr="000C7BAC" w:rsidRDefault="00A37791" w:rsidP="0094405E">
      <w:pPr>
        <w:rPr>
          <w:rFonts w:ascii="Arial" w:hAnsi="Arial" w:cs="Arial"/>
          <w:b/>
          <w:sz w:val="24"/>
          <w:szCs w:val="24"/>
        </w:rPr>
      </w:pPr>
      <w:r w:rsidRPr="000C7BAC">
        <w:rPr>
          <w:rFonts w:ascii="Arial" w:hAnsi="Arial" w:cs="Arial"/>
          <w:b/>
          <w:sz w:val="24"/>
          <w:szCs w:val="24"/>
        </w:rPr>
        <w:t>4</w:t>
      </w:r>
      <w:r w:rsidR="0094405E" w:rsidRPr="000C7BAC">
        <w:rPr>
          <w:rFonts w:ascii="Arial" w:hAnsi="Arial" w:cs="Arial"/>
          <w:b/>
          <w:sz w:val="24"/>
          <w:szCs w:val="24"/>
        </w:rPr>
        <w:t>.2</w:t>
      </w:r>
      <w:r w:rsidR="0094405E" w:rsidRPr="000C7BAC">
        <w:rPr>
          <w:rFonts w:ascii="Arial" w:hAnsi="Arial" w:cs="Arial"/>
          <w:b/>
          <w:sz w:val="24"/>
          <w:szCs w:val="24"/>
        </w:rPr>
        <w:tab/>
        <w:t>Number of participants</w:t>
      </w:r>
    </w:p>
    <w:p w14:paraId="6621FE7C" w14:textId="77777777" w:rsidR="004D681F" w:rsidRDefault="004D681F" w:rsidP="00991357">
      <w:pPr>
        <w:jc w:val="both"/>
        <w:rPr>
          <w:rFonts w:ascii="Arial" w:hAnsi="Arial" w:cs="Arial"/>
          <w:sz w:val="24"/>
          <w:szCs w:val="24"/>
        </w:rPr>
      </w:pPr>
      <w:r>
        <w:rPr>
          <w:rFonts w:ascii="Arial" w:hAnsi="Arial" w:cs="Arial"/>
          <w:sz w:val="24"/>
          <w:szCs w:val="24"/>
        </w:rPr>
        <w:t>The number of participants in each Pathways to Health programme is shown in Table</w:t>
      </w:r>
      <w:r w:rsidR="000C7BAC">
        <w:rPr>
          <w:rFonts w:ascii="Arial" w:hAnsi="Arial" w:cs="Arial"/>
          <w:sz w:val="24"/>
          <w:szCs w:val="24"/>
        </w:rPr>
        <w:t xml:space="preserve"> </w:t>
      </w:r>
      <w:r w:rsidR="001E200E">
        <w:rPr>
          <w:rFonts w:ascii="Arial" w:hAnsi="Arial" w:cs="Arial"/>
          <w:sz w:val="24"/>
          <w:szCs w:val="24"/>
        </w:rPr>
        <w:t>4</w:t>
      </w:r>
      <w:r w:rsidR="000C7BAC">
        <w:rPr>
          <w:rFonts w:ascii="Arial" w:hAnsi="Arial" w:cs="Arial"/>
          <w:sz w:val="24"/>
          <w:szCs w:val="24"/>
        </w:rPr>
        <w:t>.</w:t>
      </w:r>
    </w:p>
    <w:p w14:paraId="6621FE7D" w14:textId="77777777" w:rsidR="00991357" w:rsidRDefault="00991357" w:rsidP="00991357">
      <w:pPr>
        <w:jc w:val="both"/>
        <w:rPr>
          <w:rFonts w:ascii="Arial" w:hAnsi="Arial" w:cs="Arial"/>
          <w:sz w:val="24"/>
          <w:szCs w:val="24"/>
        </w:rPr>
      </w:pPr>
      <w:r>
        <w:rPr>
          <w:rFonts w:ascii="Arial" w:hAnsi="Arial" w:cs="Arial"/>
          <w:sz w:val="24"/>
          <w:szCs w:val="24"/>
        </w:rPr>
        <w:t>By the end of year 5</w:t>
      </w:r>
      <w:r w:rsidR="008458F9">
        <w:rPr>
          <w:rFonts w:ascii="Arial" w:hAnsi="Arial" w:cs="Arial"/>
          <w:sz w:val="24"/>
          <w:szCs w:val="24"/>
        </w:rPr>
        <w:t xml:space="preserve"> (2013-14)</w:t>
      </w:r>
      <w:r>
        <w:rPr>
          <w:rFonts w:ascii="Arial" w:hAnsi="Arial" w:cs="Arial"/>
          <w:sz w:val="24"/>
          <w:szCs w:val="24"/>
        </w:rPr>
        <w:t xml:space="preserve">, </w:t>
      </w:r>
      <w:r w:rsidR="008458F9">
        <w:rPr>
          <w:rFonts w:ascii="Arial" w:hAnsi="Arial" w:cs="Arial"/>
          <w:b/>
          <w:sz w:val="24"/>
          <w:szCs w:val="24"/>
        </w:rPr>
        <w:t>6</w:t>
      </w:r>
      <w:r w:rsidRPr="00991357">
        <w:rPr>
          <w:rFonts w:ascii="Arial" w:hAnsi="Arial" w:cs="Arial"/>
          <w:b/>
          <w:sz w:val="24"/>
          <w:szCs w:val="24"/>
        </w:rPr>
        <w:t>2</w:t>
      </w:r>
      <w:r>
        <w:rPr>
          <w:rFonts w:ascii="Arial" w:hAnsi="Arial" w:cs="Arial"/>
          <w:sz w:val="24"/>
          <w:szCs w:val="24"/>
        </w:rPr>
        <w:t xml:space="preserve"> individuals has taken part in Level 1 Pathways to Health Programmes, </w:t>
      </w:r>
      <w:r w:rsidRPr="00991357">
        <w:rPr>
          <w:rFonts w:ascii="Arial" w:hAnsi="Arial" w:cs="Arial"/>
          <w:b/>
          <w:sz w:val="24"/>
          <w:szCs w:val="24"/>
        </w:rPr>
        <w:t>4</w:t>
      </w:r>
      <w:r w:rsidR="008458F9">
        <w:rPr>
          <w:rFonts w:ascii="Arial" w:hAnsi="Arial" w:cs="Arial"/>
          <w:b/>
          <w:sz w:val="24"/>
          <w:szCs w:val="24"/>
        </w:rPr>
        <w:t>8</w:t>
      </w:r>
      <w:r>
        <w:rPr>
          <w:rFonts w:ascii="Arial" w:hAnsi="Arial" w:cs="Arial"/>
          <w:sz w:val="24"/>
          <w:szCs w:val="24"/>
        </w:rPr>
        <w:t xml:space="preserve"> in Level 2 programmes and </w:t>
      </w:r>
      <w:r w:rsidRPr="00991357">
        <w:rPr>
          <w:rFonts w:ascii="Arial" w:hAnsi="Arial" w:cs="Arial"/>
          <w:b/>
          <w:sz w:val="24"/>
          <w:szCs w:val="24"/>
        </w:rPr>
        <w:t>62</w:t>
      </w:r>
      <w:r>
        <w:rPr>
          <w:rFonts w:ascii="Arial" w:hAnsi="Arial" w:cs="Arial"/>
          <w:sz w:val="24"/>
          <w:szCs w:val="24"/>
        </w:rPr>
        <w:t xml:space="preserve"> in Level 3 programmes.</w:t>
      </w:r>
    </w:p>
    <w:p w14:paraId="6621FE7E" w14:textId="77777777" w:rsidR="008A52D8" w:rsidRDefault="00991357" w:rsidP="00991357">
      <w:pPr>
        <w:jc w:val="both"/>
        <w:rPr>
          <w:rFonts w:ascii="Arial" w:hAnsi="Arial" w:cs="Arial"/>
          <w:sz w:val="24"/>
          <w:szCs w:val="24"/>
        </w:rPr>
      </w:pPr>
      <w:r>
        <w:rPr>
          <w:rFonts w:ascii="Arial" w:hAnsi="Arial" w:cs="Arial"/>
          <w:sz w:val="24"/>
          <w:szCs w:val="24"/>
        </w:rPr>
        <w:t xml:space="preserve">By </w:t>
      </w:r>
      <w:r w:rsidR="008458F9">
        <w:rPr>
          <w:rFonts w:ascii="Arial" w:hAnsi="Arial" w:cs="Arial"/>
          <w:sz w:val="24"/>
          <w:szCs w:val="24"/>
        </w:rPr>
        <w:t>the end of the extension year (2014-15)</w:t>
      </w:r>
      <w:r>
        <w:rPr>
          <w:rFonts w:ascii="Arial" w:hAnsi="Arial" w:cs="Arial"/>
          <w:sz w:val="24"/>
          <w:szCs w:val="24"/>
        </w:rPr>
        <w:t>, a further</w:t>
      </w:r>
      <w:r w:rsidR="008458F9">
        <w:rPr>
          <w:rFonts w:ascii="Arial" w:hAnsi="Arial" w:cs="Arial"/>
          <w:sz w:val="24"/>
          <w:szCs w:val="24"/>
        </w:rPr>
        <w:t xml:space="preserve"> </w:t>
      </w:r>
      <w:r w:rsidR="008458F9" w:rsidRPr="008458F9">
        <w:rPr>
          <w:rFonts w:ascii="Arial" w:hAnsi="Arial" w:cs="Arial"/>
          <w:b/>
          <w:sz w:val="24"/>
          <w:szCs w:val="24"/>
        </w:rPr>
        <w:t>20</w:t>
      </w:r>
      <w:r w:rsidR="008458F9">
        <w:rPr>
          <w:rFonts w:ascii="Arial" w:hAnsi="Arial" w:cs="Arial"/>
          <w:sz w:val="24"/>
          <w:szCs w:val="24"/>
        </w:rPr>
        <w:t xml:space="preserve"> people had participated in a Level 1 Pathways to Health programme (in the form of a Community Health Champions programme),</w:t>
      </w:r>
      <w:r>
        <w:rPr>
          <w:rFonts w:ascii="Arial" w:hAnsi="Arial" w:cs="Arial"/>
          <w:sz w:val="24"/>
          <w:szCs w:val="24"/>
        </w:rPr>
        <w:t xml:space="preserve"> </w:t>
      </w:r>
      <w:r w:rsidRPr="00991357">
        <w:rPr>
          <w:rFonts w:ascii="Arial" w:hAnsi="Arial" w:cs="Arial"/>
          <w:b/>
          <w:sz w:val="24"/>
          <w:szCs w:val="24"/>
        </w:rPr>
        <w:t>1</w:t>
      </w:r>
      <w:r w:rsidR="008458F9">
        <w:rPr>
          <w:rFonts w:ascii="Arial" w:hAnsi="Arial" w:cs="Arial"/>
          <w:b/>
          <w:sz w:val="24"/>
          <w:szCs w:val="24"/>
        </w:rPr>
        <w:t>4</w:t>
      </w:r>
      <w:r>
        <w:rPr>
          <w:rFonts w:ascii="Arial" w:hAnsi="Arial" w:cs="Arial"/>
          <w:sz w:val="24"/>
          <w:szCs w:val="24"/>
        </w:rPr>
        <w:t xml:space="preserve"> people had participated in a Level 2 programme and a further </w:t>
      </w:r>
      <w:r w:rsidRPr="00991357">
        <w:rPr>
          <w:rFonts w:ascii="Arial" w:hAnsi="Arial" w:cs="Arial"/>
          <w:b/>
          <w:sz w:val="24"/>
          <w:szCs w:val="24"/>
        </w:rPr>
        <w:t>20</w:t>
      </w:r>
      <w:r>
        <w:rPr>
          <w:rFonts w:ascii="Arial" w:hAnsi="Arial" w:cs="Arial"/>
          <w:sz w:val="24"/>
          <w:szCs w:val="24"/>
        </w:rPr>
        <w:t xml:space="preserve"> in a Level 3 programme.</w:t>
      </w:r>
    </w:p>
    <w:p w14:paraId="6621FE7F" w14:textId="77777777" w:rsidR="000C7BAC" w:rsidRDefault="008A52D8" w:rsidP="00991357">
      <w:pPr>
        <w:jc w:val="both"/>
        <w:rPr>
          <w:rFonts w:ascii="Arial" w:hAnsi="Arial" w:cs="Arial"/>
          <w:sz w:val="24"/>
          <w:szCs w:val="24"/>
        </w:rPr>
      </w:pPr>
      <w:r>
        <w:rPr>
          <w:rFonts w:ascii="Arial" w:hAnsi="Arial" w:cs="Arial"/>
          <w:sz w:val="24"/>
          <w:szCs w:val="24"/>
        </w:rPr>
        <w:t xml:space="preserve">Table 4 shows that </w:t>
      </w:r>
      <w:r w:rsidRPr="008458F9">
        <w:rPr>
          <w:rFonts w:ascii="Arial" w:hAnsi="Arial" w:cs="Arial"/>
          <w:b/>
          <w:sz w:val="24"/>
          <w:szCs w:val="24"/>
        </w:rPr>
        <w:t>22</w:t>
      </w:r>
      <w:r w:rsidR="008458F9" w:rsidRPr="008458F9">
        <w:rPr>
          <w:rFonts w:ascii="Arial" w:hAnsi="Arial" w:cs="Arial"/>
          <w:b/>
          <w:sz w:val="24"/>
          <w:szCs w:val="24"/>
        </w:rPr>
        <w:t>6</w:t>
      </w:r>
      <w:r>
        <w:rPr>
          <w:rFonts w:ascii="Arial" w:hAnsi="Arial" w:cs="Arial"/>
          <w:sz w:val="24"/>
          <w:szCs w:val="24"/>
        </w:rPr>
        <w:t xml:space="preserve"> people took part in the core Pathways to Health programmes across the three Pathways Levels.</w:t>
      </w:r>
      <w:r w:rsidR="000C7BAC">
        <w:rPr>
          <w:rFonts w:ascii="Arial" w:hAnsi="Arial" w:cs="Arial"/>
          <w:sz w:val="24"/>
          <w:szCs w:val="24"/>
        </w:rPr>
        <w:br w:type="page"/>
      </w:r>
    </w:p>
    <w:tbl>
      <w:tblPr>
        <w:tblStyle w:val="TableGrid"/>
        <w:tblW w:w="9378" w:type="dxa"/>
        <w:tblLook w:val="04A0" w:firstRow="1" w:lastRow="0" w:firstColumn="1" w:lastColumn="0" w:noHBand="0" w:noVBand="1"/>
      </w:tblPr>
      <w:tblGrid>
        <w:gridCol w:w="1008"/>
        <w:gridCol w:w="1080"/>
        <w:gridCol w:w="1080"/>
        <w:gridCol w:w="1080"/>
        <w:gridCol w:w="1080"/>
        <w:gridCol w:w="1080"/>
        <w:gridCol w:w="1080"/>
        <w:gridCol w:w="1890"/>
      </w:tblGrid>
      <w:tr w:rsidR="000C7BAC" w14:paraId="6621FE83" w14:textId="77777777" w:rsidTr="00A213D0">
        <w:tc>
          <w:tcPr>
            <w:tcW w:w="9378" w:type="dxa"/>
            <w:gridSpan w:val="8"/>
          </w:tcPr>
          <w:p w14:paraId="6621FE80" w14:textId="77777777" w:rsidR="000C7BAC" w:rsidRPr="00F40402" w:rsidRDefault="000C7BAC" w:rsidP="000C7BAC">
            <w:pPr>
              <w:pStyle w:val="ListParagraph"/>
              <w:ind w:left="0"/>
              <w:rPr>
                <w:rFonts w:ascii="Arial" w:hAnsi="Arial" w:cs="Arial"/>
                <w:b/>
                <w:color w:val="00A1DA"/>
                <w:sz w:val="24"/>
                <w:szCs w:val="24"/>
              </w:rPr>
            </w:pPr>
            <w:r w:rsidRPr="00F40402">
              <w:rPr>
                <w:rFonts w:ascii="Arial" w:hAnsi="Arial" w:cs="Arial"/>
                <w:b/>
                <w:color w:val="00A1DA"/>
                <w:sz w:val="24"/>
                <w:szCs w:val="24"/>
              </w:rPr>
              <w:t xml:space="preserve">Table </w:t>
            </w:r>
            <w:r w:rsidR="001E200E" w:rsidRPr="00F40402">
              <w:rPr>
                <w:rFonts w:ascii="Arial" w:hAnsi="Arial" w:cs="Arial"/>
                <w:b/>
                <w:color w:val="00A1DA"/>
                <w:sz w:val="24"/>
                <w:szCs w:val="24"/>
              </w:rPr>
              <w:t>4</w:t>
            </w:r>
            <w:r w:rsidRPr="00F40402">
              <w:rPr>
                <w:rFonts w:ascii="Arial" w:hAnsi="Arial" w:cs="Arial"/>
                <w:b/>
                <w:color w:val="00A1DA"/>
                <w:sz w:val="24"/>
                <w:szCs w:val="24"/>
              </w:rPr>
              <w:t xml:space="preserve">   Number of participants enrolled on each Pathways to Health </w:t>
            </w:r>
          </w:p>
          <w:p w14:paraId="6621FE81" w14:textId="77777777" w:rsidR="000C7BAC" w:rsidRDefault="000C7BAC" w:rsidP="000C7BAC">
            <w:pPr>
              <w:pStyle w:val="ListParagraph"/>
              <w:ind w:left="0"/>
              <w:rPr>
                <w:rFonts w:ascii="Arial" w:hAnsi="Arial" w:cs="Arial"/>
                <w:b/>
                <w:color w:val="00A1DA"/>
                <w:sz w:val="24"/>
                <w:szCs w:val="24"/>
              </w:rPr>
            </w:pPr>
            <w:r w:rsidRPr="00F40402">
              <w:rPr>
                <w:rFonts w:ascii="Arial" w:hAnsi="Arial" w:cs="Arial"/>
                <w:b/>
                <w:color w:val="00A1DA"/>
                <w:sz w:val="24"/>
                <w:szCs w:val="24"/>
              </w:rPr>
              <w:t xml:space="preserve">               </w:t>
            </w:r>
            <w:r w:rsidR="008458F9">
              <w:rPr>
                <w:rFonts w:ascii="Arial" w:hAnsi="Arial" w:cs="Arial"/>
                <w:b/>
                <w:color w:val="00A1DA"/>
                <w:sz w:val="24"/>
                <w:szCs w:val="24"/>
              </w:rPr>
              <w:t>p</w:t>
            </w:r>
            <w:r w:rsidRPr="00F40402">
              <w:rPr>
                <w:rFonts w:ascii="Arial" w:hAnsi="Arial" w:cs="Arial"/>
                <w:b/>
                <w:color w:val="00A1DA"/>
                <w:sz w:val="24"/>
                <w:szCs w:val="24"/>
              </w:rPr>
              <w:t>rogramme</w:t>
            </w:r>
          </w:p>
          <w:p w14:paraId="6621FE82" w14:textId="77777777" w:rsidR="00F40402" w:rsidRPr="00354B5E" w:rsidRDefault="00F40402" w:rsidP="000C7BAC">
            <w:pPr>
              <w:pStyle w:val="ListParagraph"/>
              <w:ind w:left="0"/>
              <w:rPr>
                <w:rFonts w:ascii="Arial" w:hAnsi="Arial" w:cs="Arial"/>
                <w:b/>
                <w:sz w:val="24"/>
                <w:szCs w:val="24"/>
              </w:rPr>
            </w:pPr>
          </w:p>
        </w:tc>
      </w:tr>
      <w:tr w:rsidR="000C7BAC" w14:paraId="6621FE87" w14:textId="77777777" w:rsidTr="00A213D0">
        <w:tc>
          <w:tcPr>
            <w:tcW w:w="1008" w:type="dxa"/>
            <w:vMerge w:val="restart"/>
          </w:tcPr>
          <w:p w14:paraId="6621FE84" w14:textId="77777777" w:rsidR="000C7BAC" w:rsidRPr="00354B5E" w:rsidRDefault="000C7BAC" w:rsidP="00A213D0">
            <w:pPr>
              <w:pStyle w:val="ListParagraph"/>
              <w:ind w:left="0"/>
              <w:rPr>
                <w:rFonts w:ascii="Arial" w:hAnsi="Arial" w:cs="Arial"/>
                <w:b/>
                <w:sz w:val="24"/>
                <w:szCs w:val="24"/>
              </w:rPr>
            </w:pPr>
            <w:r w:rsidRPr="00354B5E">
              <w:rPr>
                <w:rFonts w:ascii="Arial" w:hAnsi="Arial" w:cs="Arial"/>
                <w:b/>
                <w:sz w:val="24"/>
                <w:szCs w:val="24"/>
              </w:rPr>
              <w:t>Level</w:t>
            </w:r>
          </w:p>
        </w:tc>
        <w:tc>
          <w:tcPr>
            <w:tcW w:w="6480" w:type="dxa"/>
            <w:gridSpan w:val="6"/>
          </w:tcPr>
          <w:p w14:paraId="6621FE85" w14:textId="77777777" w:rsidR="000C7BAC" w:rsidRPr="00354B5E" w:rsidRDefault="000C7BAC" w:rsidP="00A213D0">
            <w:pPr>
              <w:pStyle w:val="ListParagraph"/>
              <w:ind w:left="0"/>
              <w:rPr>
                <w:rFonts w:ascii="Arial" w:hAnsi="Arial" w:cs="Arial"/>
                <w:b/>
                <w:sz w:val="24"/>
                <w:szCs w:val="24"/>
              </w:rPr>
            </w:pPr>
            <w:r>
              <w:rPr>
                <w:rFonts w:ascii="Arial" w:hAnsi="Arial" w:cs="Arial"/>
                <w:b/>
                <w:sz w:val="24"/>
                <w:szCs w:val="24"/>
              </w:rPr>
              <w:t>Year and d</w:t>
            </w:r>
            <w:r w:rsidRPr="00354B5E">
              <w:rPr>
                <w:rFonts w:ascii="Arial" w:hAnsi="Arial" w:cs="Arial"/>
                <w:b/>
                <w:sz w:val="24"/>
                <w:szCs w:val="24"/>
              </w:rPr>
              <w:t>ate of commencement</w:t>
            </w:r>
          </w:p>
        </w:tc>
        <w:tc>
          <w:tcPr>
            <w:tcW w:w="1890" w:type="dxa"/>
            <w:vMerge w:val="restart"/>
          </w:tcPr>
          <w:p w14:paraId="6621FE86" w14:textId="77777777" w:rsidR="000C7BAC" w:rsidRPr="00354B5E" w:rsidRDefault="00B74AAD" w:rsidP="00B74AAD">
            <w:pPr>
              <w:pStyle w:val="ListParagraph"/>
              <w:ind w:left="0"/>
              <w:rPr>
                <w:rFonts w:ascii="Arial" w:hAnsi="Arial" w:cs="Arial"/>
                <w:b/>
                <w:sz w:val="24"/>
                <w:szCs w:val="24"/>
              </w:rPr>
            </w:pPr>
            <w:r>
              <w:rPr>
                <w:rFonts w:ascii="Arial" w:hAnsi="Arial" w:cs="Arial"/>
                <w:b/>
                <w:sz w:val="24"/>
                <w:szCs w:val="24"/>
              </w:rPr>
              <w:t>Total n</w:t>
            </w:r>
            <w:r w:rsidR="000C7BAC">
              <w:rPr>
                <w:rFonts w:ascii="Arial" w:hAnsi="Arial" w:cs="Arial"/>
                <w:b/>
                <w:sz w:val="24"/>
                <w:szCs w:val="24"/>
              </w:rPr>
              <w:t>umber of participants</w:t>
            </w:r>
          </w:p>
        </w:tc>
      </w:tr>
      <w:tr w:rsidR="00A83996" w14:paraId="6621FE90" w14:textId="77777777" w:rsidTr="00A213D0">
        <w:tc>
          <w:tcPr>
            <w:tcW w:w="1008" w:type="dxa"/>
            <w:vMerge/>
          </w:tcPr>
          <w:p w14:paraId="6621FE88" w14:textId="77777777" w:rsidR="00A83996" w:rsidRDefault="00A83996" w:rsidP="00A213D0">
            <w:pPr>
              <w:pStyle w:val="ListParagraph"/>
              <w:ind w:left="0"/>
              <w:rPr>
                <w:rFonts w:ascii="Arial" w:hAnsi="Arial" w:cs="Arial"/>
                <w:sz w:val="24"/>
                <w:szCs w:val="24"/>
              </w:rPr>
            </w:pPr>
          </w:p>
        </w:tc>
        <w:tc>
          <w:tcPr>
            <w:tcW w:w="1080" w:type="dxa"/>
          </w:tcPr>
          <w:p w14:paraId="6621FE89" w14:textId="77777777" w:rsidR="00A83996" w:rsidRPr="00605857" w:rsidRDefault="00A83996" w:rsidP="008A52D8">
            <w:pPr>
              <w:pStyle w:val="ListParagraph"/>
              <w:ind w:left="0"/>
              <w:jc w:val="center"/>
              <w:rPr>
                <w:rFonts w:ascii="Arial" w:hAnsi="Arial" w:cs="Arial"/>
                <w:b/>
              </w:rPr>
            </w:pPr>
            <w:r w:rsidRPr="00605857">
              <w:rPr>
                <w:rFonts w:ascii="Arial" w:hAnsi="Arial" w:cs="Arial"/>
                <w:b/>
              </w:rPr>
              <w:t>20</w:t>
            </w:r>
            <w:r>
              <w:rPr>
                <w:rFonts w:ascii="Arial" w:hAnsi="Arial" w:cs="Arial"/>
                <w:b/>
              </w:rPr>
              <w:t>09</w:t>
            </w:r>
            <w:r w:rsidRPr="00605857">
              <w:rPr>
                <w:rFonts w:ascii="Arial" w:hAnsi="Arial" w:cs="Arial"/>
                <w:b/>
              </w:rPr>
              <w:t>-1</w:t>
            </w:r>
            <w:r>
              <w:rPr>
                <w:rFonts w:ascii="Arial" w:hAnsi="Arial" w:cs="Arial"/>
                <w:b/>
              </w:rPr>
              <w:t>0</w:t>
            </w:r>
          </w:p>
        </w:tc>
        <w:tc>
          <w:tcPr>
            <w:tcW w:w="1080" w:type="dxa"/>
          </w:tcPr>
          <w:p w14:paraId="6621FE8A" w14:textId="77777777" w:rsidR="00A83996" w:rsidRPr="00605857" w:rsidRDefault="00A83996" w:rsidP="008A52D8">
            <w:pPr>
              <w:pStyle w:val="ListParagraph"/>
              <w:ind w:left="0"/>
              <w:jc w:val="center"/>
              <w:rPr>
                <w:rFonts w:ascii="Arial" w:hAnsi="Arial" w:cs="Arial"/>
                <w:b/>
              </w:rPr>
            </w:pPr>
            <w:r>
              <w:rPr>
                <w:rFonts w:ascii="Arial" w:hAnsi="Arial" w:cs="Arial"/>
                <w:b/>
              </w:rPr>
              <w:t>2010-11</w:t>
            </w:r>
          </w:p>
        </w:tc>
        <w:tc>
          <w:tcPr>
            <w:tcW w:w="1080" w:type="dxa"/>
          </w:tcPr>
          <w:p w14:paraId="6621FE8B" w14:textId="77777777" w:rsidR="00A83996" w:rsidRPr="00605857" w:rsidRDefault="00A83996" w:rsidP="008A52D8">
            <w:pPr>
              <w:pStyle w:val="ListParagraph"/>
              <w:ind w:left="0"/>
              <w:jc w:val="center"/>
              <w:rPr>
                <w:rFonts w:ascii="Arial" w:hAnsi="Arial" w:cs="Arial"/>
                <w:b/>
              </w:rPr>
            </w:pPr>
            <w:r>
              <w:rPr>
                <w:rFonts w:ascii="Arial" w:hAnsi="Arial" w:cs="Arial"/>
                <w:b/>
              </w:rPr>
              <w:t>2011-12</w:t>
            </w:r>
          </w:p>
        </w:tc>
        <w:tc>
          <w:tcPr>
            <w:tcW w:w="1080" w:type="dxa"/>
          </w:tcPr>
          <w:p w14:paraId="6621FE8C" w14:textId="77777777" w:rsidR="00A83996" w:rsidRPr="00605857" w:rsidRDefault="00A83996" w:rsidP="008A52D8">
            <w:pPr>
              <w:pStyle w:val="ListParagraph"/>
              <w:ind w:left="0"/>
              <w:jc w:val="center"/>
              <w:rPr>
                <w:rFonts w:ascii="Arial" w:hAnsi="Arial" w:cs="Arial"/>
                <w:b/>
              </w:rPr>
            </w:pPr>
            <w:r>
              <w:rPr>
                <w:rFonts w:ascii="Arial" w:hAnsi="Arial" w:cs="Arial"/>
                <w:b/>
              </w:rPr>
              <w:t>2012-13</w:t>
            </w:r>
          </w:p>
        </w:tc>
        <w:tc>
          <w:tcPr>
            <w:tcW w:w="1080" w:type="dxa"/>
          </w:tcPr>
          <w:p w14:paraId="6621FE8D" w14:textId="77777777" w:rsidR="00A83996" w:rsidRPr="00605857" w:rsidRDefault="00A83996" w:rsidP="008A52D8">
            <w:pPr>
              <w:pStyle w:val="ListParagraph"/>
              <w:ind w:left="0"/>
              <w:jc w:val="center"/>
              <w:rPr>
                <w:rFonts w:ascii="Arial" w:hAnsi="Arial" w:cs="Arial"/>
                <w:b/>
              </w:rPr>
            </w:pPr>
            <w:r>
              <w:rPr>
                <w:rFonts w:ascii="Arial" w:hAnsi="Arial" w:cs="Arial"/>
                <w:b/>
              </w:rPr>
              <w:t>2013-14</w:t>
            </w:r>
          </w:p>
        </w:tc>
        <w:tc>
          <w:tcPr>
            <w:tcW w:w="1080" w:type="dxa"/>
          </w:tcPr>
          <w:p w14:paraId="6621FE8E" w14:textId="77777777" w:rsidR="00A83996" w:rsidRPr="00605857" w:rsidRDefault="00A83996" w:rsidP="008A52D8">
            <w:pPr>
              <w:pStyle w:val="ListParagraph"/>
              <w:ind w:left="0"/>
              <w:jc w:val="center"/>
              <w:rPr>
                <w:rFonts w:ascii="Arial" w:hAnsi="Arial" w:cs="Arial"/>
                <w:b/>
              </w:rPr>
            </w:pPr>
            <w:r>
              <w:rPr>
                <w:rFonts w:ascii="Arial" w:hAnsi="Arial" w:cs="Arial"/>
                <w:b/>
              </w:rPr>
              <w:t>2014-15</w:t>
            </w:r>
          </w:p>
        </w:tc>
        <w:tc>
          <w:tcPr>
            <w:tcW w:w="1890" w:type="dxa"/>
            <w:vMerge/>
          </w:tcPr>
          <w:p w14:paraId="6621FE8F" w14:textId="77777777" w:rsidR="00A83996" w:rsidRDefault="00A83996" w:rsidP="00A213D0">
            <w:pPr>
              <w:pStyle w:val="ListParagraph"/>
              <w:ind w:left="0"/>
              <w:rPr>
                <w:rFonts w:ascii="Arial" w:hAnsi="Arial" w:cs="Arial"/>
                <w:sz w:val="24"/>
                <w:szCs w:val="24"/>
              </w:rPr>
            </w:pPr>
          </w:p>
        </w:tc>
      </w:tr>
      <w:tr w:rsidR="00EF761F" w14:paraId="6621FE99" w14:textId="77777777" w:rsidTr="00A213D0">
        <w:tc>
          <w:tcPr>
            <w:tcW w:w="1008" w:type="dxa"/>
            <w:vMerge w:val="restart"/>
          </w:tcPr>
          <w:p w14:paraId="6621FE91" w14:textId="77777777" w:rsidR="00EF761F" w:rsidRDefault="00EF761F" w:rsidP="00A213D0">
            <w:pPr>
              <w:pStyle w:val="ListParagraph"/>
              <w:ind w:left="0"/>
              <w:rPr>
                <w:rFonts w:ascii="Arial" w:hAnsi="Arial" w:cs="Arial"/>
                <w:sz w:val="24"/>
                <w:szCs w:val="24"/>
              </w:rPr>
            </w:pPr>
            <w:r>
              <w:rPr>
                <w:rFonts w:ascii="Arial" w:hAnsi="Arial" w:cs="Arial"/>
                <w:sz w:val="24"/>
                <w:szCs w:val="24"/>
              </w:rPr>
              <w:t>Level 1</w:t>
            </w:r>
          </w:p>
        </w:tc>
        <w:tc>
          <w:tcPr>
            <w:tcW w:w="1080" w:type="dxa"/>
          </w:tcPr>
          <w:p w14:paraId="6621FE92" w14:textId="77777777" w:rsidR="00EF761F" w:rsidRDefault="00EF761F" w:rsidP="00EF761F">
            <w:pPr>
              <w:pStyle w:val="ListParagraph"/>
              <w:ind w:left="0"/>
              <w:jc w:val="center"/>
              <w:rPr>
                <w:rFonts w:ascii="Arial" w:hAnsi="Arial" w:cs="Arial"/>
                <w:sz w:val="24"/>
                <w:szCs w:val="24"/>
              </w:rPr>
            </w:pPr>
            <w:r>
              <w:rPr>
                <w:rFonts w:ascii="Arial" w:hAnsi="Arial" w:cs="Arial"/>
                <w:sz w:val="24"/>
                <w:szCs w:val="24"/>
              </w:rPr>
              <w:t>10</w:t>
            </w:r>
          </w:p>
        </w:tc>
        <w:tc>
          <w:tcPr>
            <w:tcW w:w="1080" w:type="dxa"/>
            <w:shd w:val="clear" w:color="auto" w:fill="D9D9D9" w:themeFill="background1" w:themeFillShade="D9"/>
          </w:tcPr>
          <w:p w14:paraId="6621FE93"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94"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95"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96"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97" w14:textId="77777777" w:rsidR="00EF761F" w:rsidRDefault="00EF761F" w:rsidP="00EF761F">
            <w:pPr>
              <w:pStyle w:val="ListParagraph"/>
              <w:ind w:left="0"/>
              <w:jc w:val="center"/>
              <w:rPr>
                <w:rFonts w:ascii="Arial" w:hAnsi="Arial" w:cs="Arial"/>
                <w:sz w:val="24"/>
                <w:szCs w:val="24"/>
              </w:rPr>
            </w:pPr>
          </w:p>
        </w:tc>
        <w:tc>
          <w:tcPr>
            <w:tcW w:w="1890" w:type="dxa"/>
          </w:tcPr>
          <w:p w14:paraId="6621FE98" w14:textId="77777777" w:rsidR="00EF761F" w:rsidRDefault="00EF761F" w:rsidP="00B74AAD">
            <w:pPr>
              <w:pStyle w:val="ListParagraph"/>
              <w:ind w:left="0"/>
              <w:jc w:val="center"/>
              <w:rPr>
                <w:rFonts w:ascii="Arial" w:hAnsi="Arial" w:cs="Arial"/>
                <w:sz w:val="24"/>
                <w:szCs w:val="24"/>
              </w:rPr>
            </w:pPr>
            <w:r>
              <w:rPr>
                <w:rFonts w:ascii="Arial" w:hAnsi="Arial" w:cs="Arial"/>
                <w:sz w:val="24"/>
                <w:szCs w:val="24"/>
              </w:rPr>
              <w:t>10</w:t>
            </w:r>
          </w:p>
        </w:tc>
      </w:tr>
      <w:tr w:rsidR="00EF761F" w14:paraId="6621FEA2" w14:textId="77777777" w:rsidTr="0045157E">
        <w:tc>
          <w:tcPr>
            <w:tcW w:w="1008" w:type="dxa"/>
            <w:vMerge/>
          </w:tcPr>
          <w:p w14:paraId="6621FE9A" w14:textId="77777777" w:rsidR="00EF761F" w:rsidRDefault="00EF761F" w:rsidP="00A213D0">
            <w:pPr>
              <w:pStyle w:val="ListParagraph"/>
              <w:ind w:left="0"/>
              <w:rPr>
                <w:rFonts w:ascii="Arial" w:hAnsi="Arial" w:cs="Arial"/>
                <w:sz w:val="24"/>
                <w:szCs w:val="24"/>
              </w:rPr>
            </w:pPr>
          </w:p>
        </w:tc>
        <w:tc>
          <w:tcPr>
            <w:tcW w:w="1080" w:type="dxa"/>
            <w:shd w:val="clear" w:color="auto" w:fill="D9D9D9" w:themeFill="background1" w:themeFillShade="D9"/>
          </w:tcPr>
          <w:p w14:paraId="6621FE9B" w14:textId="77777777" w:rsidR="00EF761F" w:rsidRDefault="00EF761F" w:rsidP="00EF761F">
            <w:pPr>
              <w:pStyle w:val="ListParagraph"/>
              <w:ind w:left="0"/>
              <w:jc w:val="center"/>
              <w:rPr>
                <w:rFonts w:ascii="Arial" w:hAnsi="Arial" w:cs="Arial"/>
                <w:sz w:val="24"/>
                <w:szCs w:val="24"/>
              </w:rPr>
            </w:pPr>
          </w:p>
        </w:tc>
        <w:tc>
          <w:tcPr>
            <w:tcW w:w="1080" w:type="dxa"/>
            <w:vMerge w:val="restart"/>
            <w:vAlign w:val="center"/>
          </w:tcPr>
          <w:p w14:paraId="6621FE9C" w14:textId="77777777" w:rsidR="00EF761F" w:rsidRDefault="00EF761F" w:rsidP="00EF761F">
            <w:pPr>
              <w:pStyle w:val="ListParagraph"/>
              <w:ind w:left="0"/>
              <w:jc w:val="center"/>
              <w:rPr>
                <w:rFonts w:ascii="Arial" w:hAnsi="Arial" w:cs="Arial"/>
                <w:sz w:val="24"/>
                <w:szCs w:val="24"/>
              </w:rPr>
            </w:pPr>
            <w:r>
              <w:rPr>
                <w:rFonts w:ascii="Arial" w:hAnsi="Arial" w:cs="Arial"/>
                <w:sz w:val="24"/>
                <w:szCs w:val="24"/>
              </w:rPr>
              <w:t>19</w:t>
            </w:r>
          </w:p>
        </w:tc>
        <w:tc>
          <w:tcPr>
            <w:tcW w:w="1080" w:type="dxa"/>
            <w:shd w:val="clear" w:color="auto" w:fill="D9D9D9" w:themeFill="background1" w:themeFillShade="D9"/>
          </w:tcPr>
          <w:p w14:paraId="6621FE9D"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9E"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9F"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A0" w14:textId="77777777" w:rsidR="00EF761F" w:rsidRDefault="00EF761F" w:rsidP="00EF761F">
            <w:pPr>
              <w:pStyle w:val="ListParagraph"/>
              <w:ind w:left="0"/>
              <w:jc w:val="center"/>
              <w:rPr>
                <w:rFonts w:ascii="Arial" w:hAnsi="Arial" w:cs="Arial"/>
                <w:sz w:val="24"/>
                <w:szCs w:val="24"/>
              </w:rPr>
            </w:pPr>
          </w:p>
        </w:tc>
        <w:tc>
          <w:tcPr>
            <w:tcW w:w="1890" w:type="dxa"/>
            <w:vMerge w:val="restart"/>
            <w:vAlign w:val="center"/>
          </w:tcPr>
          <w:p w14:paraId="6621FEA1" w14:textId="77777777" w:rsidR="00EF761F" w:rsidRDefault="00EF761F" w:rsidP="0045157E">
            <w:pPr>
              <w:pStyle w:val="ListParagraph"/>
              <w:ind w:left="0"/>
              <w:jc w:val="center"/>
              <w:rPr>
                <w:rFonts w:ascii="Arial" w:hAnsi="Arial" w:cs="Arial"/>
                <w:sz w:val="24"/>
                <w:szCs w:val="24"/>
              </w:rPr>
            </w:pPr>
            <w:r>
              <w:rPr>
                <w:rFonts w:ascii="Arial" w:hAnsi="Arial" w:cs="Arial"/>
                <w:sz w:val="24"/>
                <w:szCs w:val="24"/>
              </w:rPr>
              <w:t>19</w:t>
            </w:r>
          </w:p>
        </w:tc>
      </w:tr>
      <w:tr w:rsidR="00EF761F" w14:paraId="6621FEAB" w14:textId="77777777" w:rsidTr="00A213D0">
        <w:tc>
          <w:tcPr>
            <w:tcW w:w="1008" w:type="dxa"/>
            <w:vMerge/>
          </w:tcPr>
          <w:p w14:paraId="6621FEA3" w14:textId="77777777" w:rsidR="00EF761F" w:rsidRDefault="00EF761F" w:rsidP="00A213D0">
            <w:pPr>
              <w:pStyle w:val="ListParagraph"/>
              <w:ind w:left="0"/>
              <w:rPr>
                <w:rFonts w:ascii="Arial" w:hAnsi="Arial" w:cs="Arial"/>
                <w:sz w:val="24"/>
                <w:szCs w:val="24"/>
              </w:rPr>
            </w:pPr>
          </w:p>
        </w:tc>
        <w:tc>
          <w:tcPr>
            <w:tcW w:w="1080" w:type="dxa"/>
            <w:shd w:val="clear" w:color="auto" w:fill="D9D9D9" w:themeFill="background1" w:themeFillShade="D9"/>
          </w:tcPr>
          <w:p w14:paraId="6621FEA4" w14:textId="77777777" w:rsidR="00EF761F" w:rsidRDefault="00EF761F" w:rsidP="00EF761F">
            <w:pPr>
              <w:pStyle w:val="ListParagraph"/>
              <w:ind w:left="0"/>
              <w:jc w:val="center"/>
              <w:rPr>
                <w:rFonts w:ascii="Arial" w:hAnsi="Arial" w:cs="Arial"/>
                <w:sz w:val="24"/>
                <w:szCs w:val="24"/>
              </w:rPr>
            </w:pPr>
          </w:p>
        </w:tc>
        <w:tc>
          <w:tcPr>
            <w:tcW w:w="1080" w:type="dxa"/>
            <w:vMerge/>
          </w:tcPr>
          <w:p w14:paraId="6621FEA5"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A6"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A7"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A8"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A9" w14:textId="77777777" w:rsidR="00EF761F" w:rsidRDefault="00EF761F" w:rsidP="00EF761F">
            <w:pPr>
              <w:pStyle w:val="ListParagraph"/>
              <w:ind w:left="0"/>
              <w:jc w:val="center"/>
              <w:rPr>
                <w:rFonts w:ascii="Arial" w:hAnsi="Arial" w:cs="Arial"/>
                <w:sz w:val="24"/>
                <w:szCs w:val="24"/>
              </w:rPr>
            </w:pPr>
          </w:p>
        </w:tc>
        <w:tc>
          <w:tcPr>
            <w:tcW w:w="1890" w:type="dxa"/>
            <w:vMerge/>
          </w:tcPr>
          <w:p w14:paraId="6621FEAA" w14:textId="77777777" w:rsidR="00EF761F" w:rsidRDefault="00EF761F" w:rsidP="00B74AAD">
            <w:pPr>
              <w:pStyle w:val="ListParagraph"/>
              <w:ind w:left="0"/>
              <w:jc w:val="center"/>
              <w:rPr>
                <w:rFonts w:ascii="Arial" w:hAnsi="Arial" w:cs="Arial"/>
                <w:sz w:val="24"/>
                <w:szCs w:val="24"/>
              </w:rPr>
            </w:pPr>
          </w:p>
        </w:tc>
      </w:tr>
      <w:tr w:rsidR="00EF761F" w14:paraId="6621FEB4" w14:textId="77777777" w:rsidTr="00A83996">
        <w:tc>
          <w:tcPr>
            <w:tcW w:w="1008" w:type="dxa"/>
            <w:vMerge/>
          </w:tcPr>
          <w:p w14:paraId="6621FEAC" w14:textId="77777777" w:rsidR="00EF761F" w:rsidRDefault="00EF761F" w:rsidP="00A213D0">
            <w:pPr>
              <w:pStyle w:val="ListParagraph"/>
              <w:ind w:left="0"/>
              <w:rPr>
                <w:rFonts w:ascii="Arial" w:hAnsi="Arial" w:cs="Arial"/>
                <w:sz w:val="24"/>
                <w:szCs w:val="24"/>
              </w:rPr>
            </w:pPr>
          </w:p>
        </w:tc>
        <w:tc>
          <w:tcPr>
            <w:tcW w:w="1080" w:type="dxa"/>
            <w:shd w:val="clear" w:color="auto" w:fill="D9D9D9" w:themeFill="background1" w:themeFillShade="D9"/>
          </w:tcPr>
          <w:p w14:paraId="6621FEAD"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AE" w14:textId="77777777" w:rsidR="00EF761F" w:rsidRDefault="00EF761F" w:rsidP="00EF761F">
            <w:pPr>
              <w:pStyle w:val="ListParagraph"/>
              <w:ind w:left="0"/>
              <w:jc w:val="center"/>
              <w:rPr>
                <w:rFonts w:ascii="Arial" w:hAnsi="Arial" w:cs="Arial"/>
                <w:sz w:val="24"/>
                <w:szCs w:val="24"/>
              </w:rPr>
            </w:pPr>
          </w:p>
        </w:tc>
        <w:tc>
          <w:tcPr>
            <w:tcW w:w="1080" w:type="dxa"/>
            <w:shd w:val="clear" w:color="auto" w:fill="auto"/>
          </w:tcPr>
          <w:p w14:paraId="6621FEAF" w14:textId="77777777" w:rsidR="00EF761F" w:rsidRDefault="00EF761F" w:rsidP="00EF761F">
            <w:pPr>
              <w:pStyle w:val="ListParagraph"/>
              <w:ind w:left="0"/>
              <w:jc w:val="center"/>
              <w:rPr>
                <w:rFonts w:ascii="Arial" w:hAnsi="Arial" w:cs="Arial"/>
                <w:sz w:val="24"/>
                <w:szCs w:val="24"/>
              </w:rPr>
            </w:pPr>
            <w:r>
              <w:rPr>
                <w:rFonts w:ascii="Arial" w:hAnsi="Arial" w:cs="Arial"/>
                <w:sz w:val="24"/>
                <w:szCs w:val="24"/>
              </w:rPr>
              <w:t>14</w:t>
            </w:r>
          </w:p>
        </w:tc>
        <w:tc>
          <w:tcPr>
            <w:tcW w:w="1080" w:type="dxa"/>
            <w:shd w:val="clear" w:color="auto" w:fill="D9D9D9" w:themeFill="background1" w:themeFillShade="D9"/>
          </w:tcPr>
          <w:p w14:paraId="6621FEB0"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B1"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B2" w14:textId="77777777" w:rsidR="00EF761F" w:rsidRDefault="00EF761F" w:rsidP="00EF761F">
            <w:pPr>
              <w:pStyle w:val="ListParagraph"/>
              <w:ind w:left="0"/>
              <w:jc w:val="center"/>
              <w:rPr>
                <w:rFonts w:ascii="Arial" w:hAnsi="Arial" w:cs="Arial"/>
                <w:sz w:val="24"/>
                <w:szCs w:val="24"/>
              </w:rPr>
            </w:pPr>
          </w:p>
        </w:tc>
        <w:tc>
          <w:tcPr>
            <w:tcW w:w="1890" w:type="dxa"/>
          </w:tcPr>
          <w:p w14:paraId="6621FEB3" w14:textId="77777777" w:rsidR="00EF761F" w:rsidRDefault="00EF761F" w:rsidP="00B74AAD">
            <w:pPr>
              <w:pStyle w:val="ListParagraph"/>
              <w:ind w:left="0"/>
              <w:jc w:val="center"/>
              <w:rPr>
                <w:rFonts w:ascii="Arial" w:hAnsi="Arial" w:cs="Arial"/>
                <w:sz w:val="24"/>
                <w:szCs w:val="24"/>
              </w:rPr>
            </w:pPr>
            <w:r>
              <w:rPr>
                <w:rFonts w:ascii="Arial" w:hAnsi="Arial" w:cs="Arial"/>
                <w:sz w:val="24"/>
                <w:szCs w:val="24"/>
              </w:rPr>
              <w:t>14</w:t>
            </w:r>
          </w:p>
        </w:tc>
      </w:tr>
      <w:tr w:rsidR="00EF761F" w14:paraId="6621FEBD" w14:textId="77777777" w:rsidTr="00991357">
        <w:tc>
          <w:tcPr>
            <w:tcW w:w="1008" w:type="dxa"/>
            <w:vMerge/>
          </w:tcPr>
          <w:p w14:paraId="6621FEB5" w14:textId="77777777" w:rsidR="00EF761F" w:rsidRDefault="00EF761F" w:rsidP="00A213D0">
            <w:pPr>
              <w:pStyle w:val="ListParagraph"/>
              <w:ind w:left="0"/>
              <w:rPr>
                <w:rFonts w:ascii="Arial" w:hAnsi="Arial" w:cs="Arial"/>
                <w:sz w:val="24"/>
                <w:szCs w:val="24"/>
              </w:rPr>
            </w:pPr>
          </w:p>
        </w:tc>
        <w:tc>
          <w:tcPr>
            <w:tcW w:w="1080" w:type="dxa"/>
            <w:shd w:val="clear" w:color="auto" w:fill="D9D9D9" w:themeFill="background1" w:themeFillShade="D9"/>
          </w:tcPr>
          <w:p w14:paraId="6621FEB6"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B7"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B8" w14:textId="77777777" w:rsidR="00EF761F" w:rsidRDefault="00EF761F" w:rsidP="00EF761F">
            <w:pPr>
              <w:pStyle w:val="ListParagraph"/>
              <w:ind w:left="0"/>
              <w:jc w:val="center"/>
              <w:rPr>
                <w:rFonts w:ascii="Arial" w:hAnsi="Arial" w:cs="Arial"/>
                <w:sz w:val="24"/>
                <w:szCs w:val="24"/>
              </w:rPr>
            </w:pPr>
          </w:p>
        </w:tc>
        <w:tc>
          <w:tcPr>
            <w:tcW w:w="1080" w:type="dxa"/>
            <w:shd w:val="clear" w:color="auto" w:fill="auto"/>
          </w:tcPr>
          <w:p w14:paraId="6621FEB9" w14:textId="77777777" w:rsidR="00EF761F" w:rsidRDefault="00EF761F" w:rsidP="00EF761F">
            <w:pPr>
              <w:pStyle w:val="ListParagraph"/>
              <w:ind w:left="0"/>
              <w:jc w:val="center"/>
              <w:rPr>
                <w:rFonts w:ascii="Arial" w:hAnsi="Arial" w:cs="Arial"/>
                <w:sz w:val="24"/>
                <w:szCs w:val="24"/>
              </w:rPr>
            </w:pPr>
            <w:r>
              <w:rPr>
                <w:rFonts w:ascii="Arial" w:hAnsi="Arial" w:cs="Arial"/>
                <w:sz w:val="24"/>
                <w:szCs w:val="24"/>
              </w:rPr>
              <w:t>14</w:t>
            </w:r>
          </w:p>
        </w:tc>
        <w:tc>
          <w:tcPr>
            <w:tcW w:w="1080" w:type="dxa"/>
            <w:shd w:val="clear" w:color="auto" w:fill="D9D9D9" w:themeFill="background1" w:themeFillShade="D9"/>
          </w:tcPr>
          <w:p w14:paraId="6621FEBA"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BB" w14:textId="77777777" w:rsidR="00EF761F" w:rsidRDefault="00EF761F" w:rsidP="00EF761F">
            <w:pPr>
              <w:pStyle w:val="ListParagraph"/>
              <w:ind w:left="0"/>
              <w:jc w:val="center"/>
              <w:rPr>
                <w:rFonts w:ascii="Arial" w:hAnsi="Arial" w:cs="Arial"/>
                <w:sz w:val="24"/>
                <w:szCs w:val="24"/>
              </w:rPr>
            </w:pPr>
          </w:p>
        </w:tc>
        <w:tc>
          <w:tcPr>
            <w:tcW w:w="1890" w:type="dxa"/>
          </w:tcPr>
          <w:p w14:paraId="6621FEBC" w14:textId="77777777" w:rsidR="00EF761F" w:rsidRDefault="00EF761F" w:rsidP="00B74AAD">
            <w:pPr>
              <w:pStyle w:val="ListParagraph"/>
              <w:ind w:left="0"/>
              <w:jc w:val="center"/>
              <w:rPr>
                <w:rFonts w:ascii="Arial" w:hAnsi="Arial" w:cs="Arial"/>
                <w:sz w:val="24"/>
                <w:szCs w:val="24"/>
              </w:rPr>
            </w:pPr>
            <w:r>
              <w:rPr>
                <w:rFonts w:ascii="Arial" w:hAnsi="Arial" w:cs="Arial"/>
                <w:sz w:val="24"/>
                <w:szCs w:val="24"/>
              </w:rPr>
              <w:t>14</w:t>
            </w:r>
          </w:p>
        </w:tc>
      </w:tr>
      <w:tr w:rsidR="00EF761F" w14:paraId="6621FEC6" w14:textId="77777777" w:rsidTr="00991357">
        <w:tc>
          <w:tcPr>
            <w:tcW w:w="1008" w:type="dxa"/>
            <w:vMerge/>
          </w:tcPr>
          <w:p w14:paraId="6621FEBE" w14:textId="77777777" w:rsidR="00EF761F" w:rsidRDefault="00EF761F" w:rsidP="00A213D0">
            <w:pPr>
              <w:pStyle w:val="ListParagraph"/>
              <w:ind w:left="0"/>
              <w:rPr>
                <w:rFonts w:ascii="Arial" w:hAnsi="Arial" w:cs="Arial"/>
                <w:sz w:val="24"/>
                <w:szCs w:val="24"/>
              </w:rPr>
            </w:pPr>
          </w:p>
        </w:tc>
        <w:tc>
          <w:tcPr>
            <w:tcW w:w="1080" w:type="dxa"/>
            <w:shd w:val="clear" w:color="auto" w:fill="D9D9D9" w:themeFill="background1" w:themeFillShade="D9"/>
          </w:tcPr>
          <w:p w14:paraId="6621FEBF"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C0"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C1"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C2" w14:textId="77777777" w:rsidR="00EF761F" w:rsidRDefault="00EF761F" w:rsidP="00EF761F">
            <w:pPr>
              <w:pStyle w:val="ListParagraph"/>
              <w:ind w:left="0"/>
              <w:jc w:val="center"/>
              <w:rPr>
                <w:rFonts w:ascii="Arial" w:hAnsi="Arial" w:cs="Arial"/>
                <w:sz w:val="24"/>
                <w:szCs w:val="24"/>
              </w:rPr>
            </w:pPr>
          </w:p>
        </w:tc>
        <w:tc>
          <w:tcPr>
            <w:tcW w:w="1080" w:type="dxa"/>
            <w:shd w:val="clear" w:color="auto" w:fill="auto"/>
          </w:tcPr>
          <w:p w14:paraId="6621FEC3" w14:textId="77777777" w:rsidR="00EF761F" w:rsidRDefault="00EF761F" w:rsidP="00EF761F">
            <w:pPr>
              <w:pStyle w:val="ListParagraph"/>
              <w:ind w:left="0"/>
              <w:jc w:val="center"/>
              <w:rPr>
                <w:rFonts w:ascii="Arial" w:hAnsi="Arial" w:cs="Arial"/>
                <w:sz w:val="24"/>
                <w:szCs w:val="24"/>
              </w:rPr>
            </w:pPr>
            <w:r>
              <w:rPr>
                <w:rFonts w:ascii="Arial" w:hAnsi="Arial" w:cs="Arial"/>
                <w:sz w:val="24"/>
                <w:szCs w:val="24"/>
              </w:rPr>
              <w:t>12</w:t>
            </w:r>
          </w:p>
        </w:tc>
        <w:tc>
          <w:tcPr>
            <w:tcW w:w="1080" w:type="dxa"/>
            <w:shd w:val="clear" w:color="auto" w:fill="D9D9D9" w:themeFill="background1" w:themeFillShade="D9"/>
          </w:tcPr>
          <w:p w14:paraId="6621FEC4" w14:textId="77777777" w:rsidR="00EF761F" w:rsidRDefault="00EF761F" w:rsidP="00EF761F">
            <w:pPr>
              <w:pStyle w:val="ListParagraph"/>
              <w:ind w:left="0"/>
              <w:jc w:val="center"/>
              <w:rPr>
                <w:rFonts w:ascii="Arial" w:hAnsi="Arial" w:cs="Arial"/>
                <w:sz w:val="24"/>
                <w:szCs w:val="24"/>
              </w:rPr>
            </w:pPr>
          </w:p>
        </w:tc>
        <w:tc>
          <w:tcPr>
            <w:tcW w:w="1890" w:type="dxa"/>
          </w:tcPr>
          <w:p w14:paraId="6621FEC5" w14:textId="77777777" w:rsidR="00EF761F" w:rsidRDefault="00EF761F" w:rsidP="00B74AAD">
            <w:pPr>
              <w:pStyle w:val="ListParagraph"/>
              <w:ind w:left="0"/>
              <w:jc w:val="center"/>
              <w:rPr>
                <w:rFonts w:ascii="Arial" w:hAnsi="Arial" w:cs="Arial"/>
                <w:sz w:val="24"/>
                <w:szCs w:val="24"/>
              </w:rPr>
            </w:pPr>
            <w:r>
              <w:rPr>
                <w:rFonts w:ascii="Arial" w:hAnsi="Arial" w:cs="Arial"/>
                <w:sz w:val="24"/>
                <w:szCs w:val="24"/>
              </w:rPr>
              <w:t>12</w:t>
            </w:r>
          </w:p>
        </w:tc>
      </w:tr>
      <w:tr w:rsidR="00EF761F" w14:paraId="6621FECF" w14:textId="77777777" w:rsidTr="00A213D0">
        <w:tc>
          <w:tcPr>
            <w:tcW w:w="1008" w:type="dxa"/>
            <w:vMerge/>
          </w:tcPr>
          <w:p w14:paraId="6621FEC7" w14:textId="77777777" w:rsidR="00EF761F" w:rsidRDefault="00EF761F" w:rsidP="00A213D0">
            <w:pPr>
              <w:pStyle w:val="ListParagraph"/>
              <w:ind w:left="0"/>
              <w:rPr>
                <w:rFonts w:ascii="Arial" w:hAnsi="Arial" w:cs="Arial"/>
                <w:sz w:val="24"/>
                <w:szCs w:val="24"/>
              </w:rPr>
            </w:pPr>
          </w:p>
        </w:tc>
        <w:tc>
          <w:tcPr>
            <w:tcW w:w="1080" w:type="dxa"/>
            <w:shd w:val="clear" w:color="auto" w:fill="D9D9D9" w:themeFill="background1" w:themeFillShade="D9"/>
          </w:tcPr>
          <w:p w14:paraId="6621FEC8"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C9"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CA"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CB" w14:textId="77777777" w:rsidR="00EF761F" w:rsidRDefault="00EF761F" w:rsidP="00EF761F">
            <w:pPr>
              <w:pStyle w:val="ListParagraph"/>
              <w:ind w:left="0"/>
              <w:jc w:val="center"/>
              <w:rPr>
                <w:rFonts w:ascii="Arial" w:hAnsi="Arial" w:cs="Arial"/>
                <w:sz w:val="24"/>
                <w:szCs w:val="24"/>
              </w:rPr>
            </w:pPr>
          </w:p>
        </w:tc>
        <w:tc>
          <w:tcPr>
            <w:tcW w:w="1080" w:type="dxa"/>
          </w:tcPr>
          <w:p w14:paraId="6621FECC" w14:textId="77777777" w:rsidR="00EF761F" w:rsidRDefault="00EF761F" w:rsidP="00EF761F">
            <w:pPr>
              <w:pStyle w:val="ListParagraph"/>
              <w:ind w:left="0"/>
              <w:jc w:val="center"/>
              <w:rPr>
                <w:rFonts w:ascii="Arial" w:hAnsi="Arial" w:cs="Arial"/>
                <w:sz w:val="24"/>
                <w:szCs w:val="24"/>
              </w:rPr>
            </w:pPr>
            <w:r>
              <w:rPr>
                <w:rFonts w:ascii="Arial" w:hAnsi="Arial" w:cs="Arial"/>
                <w:sz w:val="24"/>
                <w:szCs w:val="24"/>
              </w:rPr>
              <w:t>13</w:t>
            </w:r>
          </w:p>
        </w:tc>
        <w:tc>
          <w:tcPr>
            <w:tcW w:w="1080" w:type="dxa"/>
            <w:shd w:val="clear" w:color="auto" w:fill="D9D9D9" w:themeFill="background1" w:themeFillShade="D9"/>
          </w:tcPr>
          <w:p w14:paraId="6621FECD" w14:textId="77777777" w:rsidR="00EF761F" w:rsidRDefault="00EF761F" w:rsidP="00EF761F">
            <w:pPr>
              <w:pStyle w:val="ListParagraph"/>
              <w:ind w:left="0"/>
              <w:jc w:val="center"/>
              <w:rPr>
                <w:rFonts w:ascii="Arial" w:hAnsi="Arial" w:cs="Arial"/>
                <w:sz w:val="24"/>
                <w:szCs w:val="24"/>
              </w:rPr>
            </w:pPr>
          </w:p>
        </w:tc>
        <w:tc>
          <w:tcPr>
            <w:tcW w:w="1890" w:type="dxa"/>
          </w:tcPr>
          <w:p w14:paraId="6621FECE" w14:textId="77777777" w:rsidR="00EF761F" w:rsidRDefault="00EF761F" w:rsidP="00B74AAD">
            <w:pPr>
              <w:pStyle w:val="ListParagraph"/>
              <w:ind w:left="0"/>
              <w:jc w:val="center"/>
              <w:rPr>
                <w:rFonts w:ascii="Arial" w:hAnsi="Arial" w:cs="Arial"/>
                <w:sz w:val="24"/>
                <w:szCs w:val="24"/>
              </w:rPr>
            </w:pPr>
            <w:r>
              <w:rPr>
                <w:rFonts w:ascii="Arial" w:hAnsi="Arial" w:cs="Arial"/>
                <w:sz w:val="24"/>
                <w:szCs w:val="24"/>
              </w:rPr>
              <w:t>13</w:t>
            </w:r>
          </w:p>
        </w:tc>
      </w:tr>
      <w:tr w:rsidR="00EF761F" w14:paraId="6621FED8" w14:textId="77777777" w:rsidTr="00EF761F">
        <w:tc>
          <w:tcPr>
            <w:tcW w:w="1008" w:type="dxa"/>
            <w:vMerge/>
          </w:tcPr>
          <w:p w14:paraId="6621FED0" w14:textId="77777777" w:rsidR="00EF761F" w:rsidRDefault="00EF761F" w:rsidP="00A213D0">
            <w:pPr>
              <w:pStyle w:val="ListParagraph"/>
              <w:ind w:left="0"/>
              <w:rPr>
                <w:rFonts w:ascii="Arial" w:hAnsi="Arial" w:cs="Arial"/>
                <w:sz w:val="24"/>
                <w:szCs w:val="24"/>
              </w:rPr>
            </w:pPr>
          </w:p>
        </w:tc>
        <w:tc>
          <w:tcPr>
            <w:tcW w:w="1080" w:type="dxa"/>
            <w:shd w:val="clear" w:color="auto" w:fill="D9D9D9" w:themeFill="background1" w:themeFillShade="D9"/>
          </w:tcPr>
          <w:p w14:paraId="6621FED1"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D2"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D3"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D4" w14:textId="77777777" w:rsidR="00EF761F" w:rsidRDefault="00EF761F"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D5" w14:textId="77777777" w:rsidR="00EF761F" w:rsidRDefault="00EF761F" w:rsidP="00EF761F">
            <w:pPr>
              <w:pStyle w:val="ListParagraph"/>
              <w:ind w:left="0"/>
              <w:jc w:val="center"/>
              <w:rPr>
                <w:rFonts w:ascii="Arial" w:hAnsi="Arial" w:cs="Arial"/>
                <w:sz w:val="24"/>
                <w:szCs w:val="24"/>
              </w:rPr>
            </w:pPr>
          </w:p>
        </w:tc>
        <w:tc>
          <w:tcPr>
            <w:tcW w:w="1080" w:type="dxa"/>
            <w:shd w:val="clear" w:color="auto" w:fill="auto"/>
          </w:tcPr>
          <w:p w14:paraId="6621FED6" w14:textId="77777777" w:rsidR="00EF761F" w:rsidRDefault="00EF761F" w:rsidP="00EF761F">
            <w:pPr>
              <w:pStyle w:val="ListParagraph"/>
              <w:ind w:left="0"/>
              <w:jc w:val="center"/>
              <w:rPr>
                <w:rFonts w:ascii="Arial" w:hAnsi="Arial" w:cs="Arial"/>
                <w:sz w:val="24"/>
                <w:szCs w:val="24"/>
              </w:rPr>
            </w:pPr>
            <w:r>
              <w:rPr>
                <w:rFonts w:ascii="Arial" w:hAnsi="Arial" w:cs="Arial"/>
                <w:sz w:val="24"/>
                <w:szCs w:val="24"/>
              </w:rPr>
              <w:t>20</w:t>
            </w:r>
          </w:p>
        </w:tc>
        <w:tc>
          <w:tcPr>
            <w:tcW w:w="1890" w:type="dxa"/>
          </w:tcPr>
          <w:p w14:paraId="6621FED7" w14:textId="77777777" w:rsidR="00EF761F" w:rsidRDefault="00EF761F" w:rsidP="00B74AAD">
            <w:pPr>
              <w:pStyle w:val="ListParagraph"/>
              <w:ind w:left="0"/>
              <w:jc w:val="center"/>
              <w:rPr>
                <w:rFonts w:ascii="Arial" w:hAnsi="Arial" w:cs="Arial"/>
                <w:sz w:val="24"/>
                <w:szCs w:val="24"/>
              </w:rPr>
            </w:pPr>
            <w:r>
              <w:rPr>
                <w:rFonts w:ascii="Arial" w:hAnsi="Arial" w:cs="Arial"/>
                <w:sz w:val="24"/>
                <w:szCs w:val="24"/>
              </w:rPr>
              <w:t>20</w:t>
            </w:r>
          </w:p>
        </w:tc>
      </w:tr>
      <w:tr w:rsidR="001F34FF" w14:paraId="6621FEDB" w14:textId="77777777" w:rsidTr="001F194A">
        <w:tc>
          <w:tcPr>
            <w:tcW w:w="7488" w:type="dxa"/>
            <w:gridSpan w:val="7"/>
          </w:tcPr>
          <w:p w14:paraId="6621FED9" w14:textId="77777777" w:rsidR="001F34FF" w:rsidRDefault="001F34FF" w:rsidP="00EF761F">
            <w:pPr>
              <w:pStyle w:val="ListParagraph"/>
              <w:ind w:left="0"/>
              <w:rPr>
                <w:rFonts w:ascii="Arial" w:hAnsi="Arial" w:cs="Arial"/>
                <w:sz w:val="24"/>
                <w:szCs w:val="24"/>
              </w:rPr>
            </w:pPr>
            <w:r>
              <w:rPr>
                <w:rFonts w:ascii="Arial" w:hAnsi="Arial" w:cs="Arial"/>
                <w:sz w:val="24"/>
                <w:szCs w:val="24"/>
              </w:rPr>
              <w:t>Sub-total</w:t>
            </w:r>
          </w:p>
        </w:tc>
        <w:tc>
          <w:tcPr>
            <w:tcW w:w="1890" w:type="dxa"/>
          </w:tcPr>
          <w:p w14:paraId="6621FEDA" w14:textId="77777777" w:rsidR="001F34FF" w:rsidRPr="00C72EE3" w:rsidRDefault="00C72EE3" w:rsidP="00B74AAD">
            <w:pPr>
              <w:pStyle w:val="ListParagraph"/>
              <w:ind w:left="0"/>
              <w:jc w:val="center"/>
              <w:rPr>
                <w:rFonts w:ascii="Arial" w:hAnsi="Arial" w:cs="Arial"/>
                <w:b/>
                <w:sz w:val="24"/>
                <w:szCs w:val="24"/>
              </w:rPr>
            </w:pPr>
            <w:r w:rsidRPr="00C72EE3">
              <w:rPr>
                <w:rFonts w:ascii="Arial" w:hAnsi="Arial" w:cs="Arial"/>
                <w:b/>
                <w:sz w:val="24"/>
                <w:szCs w:val="24"/>
              </w:rPr>
              <w:t>82</w:t>
            </w:r>
          </w:p>
        </w:tc>
      </w:tr>
      <w:tr w:rsidR="000C7BAC" w14:paraId="6621FEE4" w14:textId="77777777" w:rsidTr="00A83996">
        <w:tc>
          <w:tcPr>
            <w:tcW w:w="1008" w:type="dxa"/>
            <w:vMerge w:val="restart"/>
          </w:tcPr>
          <w:p w14:paraId="6621FEDC" w14:textId="77777777" w:rsidR="000C7BAC" w:rsidRDefault="000C7BAC" w:rsidP="00A213D0">
            <w:pPr>
              <w:pStyle w:val="ListParagraph"/>
              <w:ind w:left="0"/>
              <w:rPr>
                <w:rFonts w:ascii="Arial" w:hAnsi="Arial" w:cs="Arial"/>
                <w:sz w:val="24"/>
                <w:szCs w:val="24"/>
              </w:rPr>
            </w:pPr>
            <w:r>
              <w:rPr>
                <w:rFonts w:ascii="Arial" w:hAnsi="Arial" w:cs="Arial"/>
                <w:sz w:val="24"/>
                <w:szCs w:val="24"/>
              </w:rPr>
              <w:t>Level 2</w:t>
            </w:r>
          </w:p>
        </w:tc>
        <w:tc>
          <w:tcPr>
            <w:tcW w:w="1080" w:type="dxa"/>
            <w:shd w:val="clear" w:color="auto" w:fill="D9D9D9" w:themeFill="background1" w:themeFillShade="D9"/>
          </w:tcPr>
          <w:p w14:paraId="6621FEDD" w14:textId="77777777" w:rsidR="000C7BAC" w:rsidRDefault="000C7BAC" w:rsidP="00EF761F">
            <w:pPr>
              <w:pStyle w:val="ListParagraph"/>
              <w:ind w:left="0"/>
              <w:jc w:val="center"/>
              <w:rPr>
                <w:rFonts w:ascii="Arial" w:hAnsi="Arial" w:cs="Arial"/>
                <w:sz w:val="24"/>
                <w:szCs w:val="24"/>
              </w:rPr>
            </w:pPr>
          </w:p>
        </w:tc>
        <w:tc>
          <w:tcPr>
            <w:tcW w:w="1080" w:type="dxa"/>
            <w:shd w:val="clear" w:color="auto" w:fill="auto"/>
          </w:tcPr>
          <w:p w14:paraId="6621FEDE" w14:textId="77777777" w:rsidR="000C7BAC" w:rsidRDefault="00A83996" w:rsidP="00EF761F">
            <w:pPr>
              <w:pStyle w:val="ListParagraph"/>
              <w:ind w:left="0"/>
              <w:jc w:val="center"/>
              <w:rPr>
                <w:rFonts w:ascii="Arial" w:hAnsi="Arial" w:cs="Arial"/>
                <w:sz w:val="24"/>
                <w:szCs w:val="24"/>
              </w:rPr>
            </w:pPr>
            <w:r>
              <w:rPr>
                <w:rFonts w:ascii="Arial" w:hAnsi="Arial" w:cs="Arial"/>
                <w:sz w:val="24"/>
                <w:szCs w:val="24"/>
              </w:rPr>
              <w:t>11</w:t>
            </w:r>
          </w:p>
        </w:tc>
        <w:tc>
          <w:tcPr>
            <w:tcW w:w="1080" w:type="dxa"/>
            <w:shd w:val="clear" w:color="auto" w:fill="D9D9D9" w:themeFill="background1" w:themeFillShade="D9"/>
          </w:tcPr>
          <w:p w14:paraId="6621FEDF"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E0"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E1"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E2" w14:textId="77777777" w:rsidR="000C7BAC" w:rsidRDefault="000C7BAC" w:rsidP="00EF761F">
            <w:pPr>
              <w:pStyle w:val="ListParagraph"/>
              <w:ind w:left="0"/>
              <w:jc w:val="center"/>
              <w:rPr>
                <w:rFonts w:ascii="Arial" w:hAnsi="Arial" w:cs="Arial"/>
                <w:sz w:val="24"/>
                <w:szCs w:val="24"/>
              </w:rPr>
            </w:pPr>
          </w:p>
        </w:tc>
        <w:tc>
          <w:tcPr>
            <w:tcW w:w="1890" w:type="dxa"/>
          </w:tcPr>
          <w:p w14:paraId="6621FEE3" w14:textId="77777777" w:rsidR="000C7BAC" w:rsidRDefault="0045157E" w:rsidP="00B74AAD">
            <w:pPr>
              <w:pStyle w:val="ListParagraph"/>
              <w:ind w:left="0"/>
              <w:jc w:val="center"/>
              <w:rPr>
                <w:rFonts w:ascii="Arial" w:hAnsi="Arial" w:cs="Arial"/>
                <w:sz w:val="24"/>
                <w:szCs w:val="24"/>
              </w:rPr>
            </w:pPr>
            <w:r>
              <w:rPr>
                <w:rFonts w:ascii="Arial" w:hAnsi="Arial" w:cs="Arial"/>
                <w:sz w:val="24"/>
                <w:szCs w:val="24"/>
              </w:rPr>
              <w:t>11</w:t>
            </w:r>
          </w:p>
        </w:tc>
      </w:tr>
      <w:tr w:rsidR="000C7BAC" w14:paraId="6621FEED" w14:textId="77777777" w:rsidTr="00A213D0">
        <w:tc>
          <w:tcPr>
            <w:tcW w:w="1008" w:type="dxa"/>
            <w:vMerge/>
          </w:tcPr>
          <w:p w14:paraId="6621FEE5" w14:textId="77777777" w:rsidR="000C7BAC" w:rsidRDefault="000C7BAC" w:rsidP="00A213D0">
            <w:pPr>
              <w:pStyle w:val="ListParagraph"/>
              <w:ind w:left="0"/>
              <w:rPr>
                <w:rFonts w:ascii="Arial" w:hAnsi="Arial" w:cs="Arial"/>
                <w:sz w:val="24"/>
                <w:szCs w:val="24"/>
              </w:rPr>
            </w:pPr>
          </w:p>
        </w:tc>
        <w:tc>
          <w:tcPr>
            <w:tcW w:w="1080" w:type="dxa"/>
            <w:shd w:val="clear" w:color="auto" w:fill="D9D9D9" w:themeFill="background1" w:themeFillShade="D9"/>
          </w:tcPr>
          <w:p w14:paraId="6621FEE6"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E7" w14:textId="77777777" w:rsidR="000C7BAC" w:rsidRDefault="000C7BAC" w:rsidP="00EF761F">
            <w:pPr>
              <w:pStyle w:val="ListParagraph"/>
              <w:ind w:left="0"/>
              <w:jc w:val="center"/>
              <w:rPr>
                <w:rFonts w:ascii="Arial" w:hAnsi="Arial" w:cs="Arial"/>
                <w:sz w:val="24"/>
                <w:szCs w:val="24"/>
              </w:rPr>
            </w:pPr>
          </w:p>
        </w:tc>
        <w:tc>
          <w:tcPr>
            <w:tcW w:w="1080" w:type="dxa"/>
          </w:tcPr>
          <w:p w14:paraId="6621FEE8" w14:textId="77777777" w:rsidR="000C7BAC" w:rsidRDefault="00083B02" w:rsidP="00EF761F">
            <w:pPr>
              <w:pStyle w:val="ListParagraph"/>
              <w:ind w:left="0"/>
              <w:jc w:val="center"/>
              <w:rPr>
                <w:rFonts w:ascii="Arial" w:hAnsi="Arial" w:cs="Arial"/>
                <w:sz w:val="24"/>
                <w:szCs w:val="24"/>
              </w:rPr>
            </w:pPr>
            <w:r>
              <w:rPr>
                <w:rFonts w:ascii="Arial" w:hAnsi="Arial" w:cs="Arial"/>
                <w:sz w:val="24"/>
                <w:szCs w:val="24"/>
              </w:rPr>
              <w:t>10</w:t>
            </w:r>
          </w:p>
        </w:tc>
        <w:tc>
          <w:tcPr>
            <w:tcW w:w="1080" w:type="dxa"/>
            <w:shd w:val="clear" w:color="auto" w:fill="D9D9D9" w:themeFill="background1" w:themeFillShade="D9"/>
          </w:tcPr>
          <w:p w14:paraId="6621FEE9"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EA"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EB" w14:textId="77777777" w:rsidR="000C7BAC" w:rsidRDefault="000C7BAC" w:rsidP="00EF761F">
            <w:pPr>
              <w:pStyle w:val="ListParagraph"/>
              <w:ind w:left="0"/>
              <w:jc w:val="center"/>
              <w:rPr>
                <w:rFonts w:ascii="Arial" w:hAnsi="Arial" w:cs="Arial"/>
                <w:sz w:val="24"/>
                <w:szCs w:val="24"/>
              </w:rPr>
            </w:pPr>
          </w:p>
        </w:tc>
        <w:tc>
          <w:tcPr>
            <w:tcW w:w="1890" w:type="dxa"/>
          </w:tcPr>
          <w:p w14:paraId="6621FEEC" w14:textId="77777777" w:rsidR="000C7BAC" w:rsidRDefault="0045157E" w:rsidP="00B74AAD">
            <w:pPr>
              <w:pStyle w:val="ListParagraph"/>
              <w:ind w:left="0"/>
              <w:jc w:val="center"/>
              <w:rPr>
                <w:rFonts w:ascii="Arial" w:hAnsi="Arial" w:cs="Arial"/>
                <w:sz w:val="24"/>
                <w:szCs w:val="24"/>
              </w:rPr>
            </w:pPr>
            <w:r>
              <w:rPr>
                <w:rFonts w:ascii="Arial" w:hAnsi="Arial" w:cs="Arial"/>
                <w:sz w:val="24"/>
                <w:szCs w:val="24"/>
              </w:rPr>
              <w:t>10</w:t>
            </w:r>
          </w:p>
        </w:tc>
      </w:tr>
      <w:tr w:rsidR="000C7BAC" w14:paraId="6621FEF6" w14:textId="77777777" w:rsidTr="00991357">
        <w:tc>
          <w:tcPr>
            <w:tcW w:w="1008" w:type="dxa"/>
            <w:vMerge/>
          </w:tcPr>
          <w:p w14:paraId="6621FEEE" w14:textId="77777777" w:rsidR="000C7BAC" w:rsidRDefault="000C7BAC" w:rsidP="00A213D0">
            <w:pPr>
              <w:pStyle w:val="ListParagraph"/>
              <w:ind w:left="0"/>
              <w:rPr>
                <w:rFonts w:ascii="Arial" w:hAnsi="Arial" w:cs="Arial"/>
                <w:sz w:val="24"/>
                <w:szCs w:val="24"/>
              </w:rPr>
            </w:pPr>
          </w:p>
        </w:tc>
        <w:tc>
          <w:tcPr>
            <w:tcW w:w="1080" w:type="dxa"/>
            <w:shd w:val="clear" w:color="auto" w:fill="D9D9D9" w:themeFill="background1" w:themeFillShade="D9"/>
          </w:tcPr>
          <w:p w14:paraId="6621FEEF"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F0"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F1" w14:textId="77777777" w:rsidR="000C7BAC" w:rsidRDefault="000C7BAC" w:rsidP="00EF761F">
            <w:pPr>
              <w:pStyle w:val="ListParagraph"/>
              <w:ind w:left="0"/>
              <w:jc w:val="center"/>
              <w:rPr>
                <w:rFonts w:ascii="Arial" w:hAnsi="Arial" w:cs="Arial"/>
                <w:sz w:val="24"/>
                <w:szCs w:val="24"/>
              </w:rPr>
            </w:pPr>
          </w:p>
        </w:tc>
        <w:tc>
          <w:tcPr>
            <w:tcW w:w="1080" w:type="dxa"/>
            <w:shd w:val="clear" w:color="auto" w:fill="auto"/>
          </w:tcPr>
          <w:p w14:paraId="6621FEF2" w14:textId="77777777" w:rsidR="000C7BAC" w:rsidRDefault="00991357" w:rsidP="00EF761F">
            <w:pPr>
              <w:pStyle w:val="ListParagraph"/>
              <w:ind w:left="0"/>
              <w:jc w:val="center"/>
              <w:rPr>
                <w:rFonts w:ascii="Arial" w:hAnsi="Arial" w:cs="Arial"/>
                <w:sz w:val="24"/>
                <w:szCs w:val="24"/>
              </w:rPr>
            </w:pPr>
            <w:r>
              <w:rPr>
                <w:rFonts w:ascii="Arial" w:hAnsi="Arial" w:cs="Arial"/>
                <w:sz w:val="24"/>
                <w:szCs w:val="24"/>
              </w:rPr>
              <w:t>11</w:t>
            </w:r>
          </w:p>
        </w:tc>
        <w:tc>
          <w:tcPr>
            <w:tcW w:w="1080" w:type="dxa"/>
            <w:shd w:val="clear" w:color="auto" w:fill="D9D9D9" w:themeFill="background1" w:themeFillShade="D9"/>
          </w:tcPr>
          <w:p w14:paraId="6621FEF3"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F4" w14:textId="77777777" w:rsidR="000C7BAC" w:rsidRDefault="000C7BAC" w:rsidP="00EF761F">
            <w:pPr>
              <w:pStyle w:val="ListParagraph"/>
              <w:ind w:left="0"/>
              <w:jc w:val="center"/>
              <w:rPr>
                <w:rFonts w:ascii="Arial" w:hAnsi="Arial" w:cs="Arial"/>
                <w:sz w:val="24"/>
                <w:szCs w:val="24"/>
              </w:rPr>
            </w:pPr>
          </w:p>
        </w:tc>
        <w:tc>
          <w:tcPr>
            <w:tcW w:w="1890" w:type="dxa"/>
          </w:tcPr>
          <w:p w14:paraId="6621FEF5" w14:textId="77777777" w:rsidR="000C7BAC" w:rsidRDefault="00C72EE3" w:rsidP="00B74AAD">
            <w:pPr>
              <w:pStyle w:val="ListParagraph"/>
              <w:ind w:left="0"/>
              <w:jc w:val="center"/>
              <w:rPr>
                <w:rFonts w:ascii="Arial" w:hAnsi="Arial" w:cs="Arial"/>
                <w:sz w:val="24"/>
                <w:szCs w:val="24"/>
              </w:rPr>
            </w:pPr>
            <w:r>
              <w:rPr>
                <w:rFonts w:ascii="Arial" w:hAnsi="Arial" w:cs="Arial"/>
                <w:sz w:val="24"/>
                <w:szCs w:val="24"/>
              </w:rPr>
              <w:t>11</w:t>
            </w:r>
          </w:p>
        </w:tc>
      </w:tr>
      <w:tr w:rsidR="000C7BAC" w14:paraId="6621FEFF" w14:textId="77777777" w:rsidTr="00991357">
        <w:tc>
          <w:tcPr>
            <w:tcW w:w="1008" w:type="dxa"/>
            <w:vMerge/>
          </w:tcPr>
          <w:p w14:paraId="6621FEF7" w14:textId="77777777" w:rsidR="000C7BAC" w:rsidRDefault="000C7BAC" w:rsidP="00A213D0">
            <w:pPr>
              <w:pStyle w:val="ListParagraph"/>
              <w:ind w:left="0"/>
              <w:rPr>
                <w:rFonts w:ascii="Arial" w:hAnsi="Arial" w:cs="Arial"/>
                <w:sz w:val="24"/>
                <w:szCs w:val="24"/>
              </w:rPr>
            </w:pPr>
          </w:p>
        </w:tc>
        <w:tc>
          <w:tcPr>
            <w:tcW w:w="1080" w:type="dxa"/>
            <w:shd w:val="clear" w:color="auto" w:fill="D9D9D9" w:themeFill="background1" w:themeFillShade="D9"/>
          </w:tcPr>
          <w:p w14:paraId="6621FEF8"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F9"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FA"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EFB" w14:textId="77777777" w:rsidR="000C7BAC" w:rsidRDefault="000C7BAC" w:rsidP="00EF761F">
            <w:pPr>
              <w:pStyle w:val="ListParagraph"/>
              <w:ind w:left="0"/>
              <w:jc w:val="center"/>
              <w:rPr>
                <w:rFonts w:ascii="Arial" w:hAnsi="Arial" w:cs="Arial"/>
                <w:sz w:val="24"/>
                <w:szCs w:val="24"/>
              </w:rPr>
            </w:pPr>
          </w:p>
        </w:tc>
        <w:tc>
          <w:tcPr>
            <w:tcW w:w="1080" w:type="dxa"/>
            <w:shd w:val="clear" w:color="auto" w:fill="auto"/>
          </w:tcPr>
          <w:p w14:paraId="6621FEFC" w14:textId="77777777" w:rsidR="000C7BAC" w:rsidRDefault="00991357" w:rsidP="00EF761F">
            <w:pPr>
              <w:pStyle w:val="ListParagraph"/>
              <w:ind w:left="0"/>
              <w:jc w:val="center"/>
              <w:rPr>
                <w:rFonts w:ascii="Arial" w:hAnsi="Arial" w:cs="Arial"/>
                <w:sz w:val="24"/>
                <w:szCs w:val="24"/>
              </w:rPr>
            </w:pPr>
            <w:r>
              <w:rPr>
                <w:rFonts w:ascii="Arial" w:hAnsi="Arial" w:cs="Arial"/>
                <w:sz w:val="24"/>
                <w:szCs w:val="24"/>
              </w:rPr>
              <w:t>16</w:t>
            </w:r>
          </w:p>
        </w:tc>
        <w:tc>
          <w:tcPr>
            <w:tcW w:w="1080" w:type="dxa"/>
            <w:shd w:val="clear" w:color="auto" w:fill="D9D9D9" w:themeFill="background1" w:themeFillShade="D9"/>
          </w:tcPr>
          <w:p w14:paraId="6621FEFD" w14:textId="77777777" w:rsidR="000C7BAC" w:rsidRDefault="000C7BAC" w:rsidP="00EF761F">
            <w:pPr>
              <w:pStyle w:val="ListParagraph"/>
              <w:ind w:left="0"/>
              <w:jc w:val="center"/>
              <w:rPr>
                <w:rFonts w:ascii="Arial" w:hAnsi="Arial" w:cs="Arial"/>
                <w:sz w:val="24"/>
                <w:szCs w:val="24"/>
              </w:rPr>
            </w:pPr>
          </w:p>
        </w:tc>
        <w:tc>
          <w:tcPr>
            <w:tcW w:w="1890" w:type="dxa"/>
          </w:tcPr>
          <w:p w14:paraId="6621FEFE" w14:textId="77777777" w:rsidR="000C7BAC" w:rsidRDefault="00C72EE3" w:rsidP="00B74AAD">
            <w:pPr>
              <w:pStyle w:val="ListParagraph"/>
              <w:ind w:left="0"/>
              <w:jc w:val="center"/>
              <w:rPr>
                <w:rFonts w:ascii="Arial" w:hAnsi="Arial" w:cs="Arial"/>
                <w:sz w:val="24"/>
                <w:szCs w:val="24"/>
              </w:rPr>
            </w:pPr>
            <w:r>
              <w:rPr>
                <w:rFonts w:ascii="Arial" w:hAnsi="Arial" w:cs="Arial"/>
                <w:sz w:val="24"/>
                <w:szCs w:val="24"/>
              </w:rPr>
              <w:t>16</w:t>
            </w:r>
          </w:p>
        </w:tc>
      </w:tr>
      <w:tr w:rsidR="000C7BAC" w14:paraId="6621FF08" w14:textId="77777777" w:rsidTr="00991357">
        <w:tc>
          <w:tcPr>
            <w:tcW w:w="1008" w:type="dxa"/>
            <w:vMerge/>
          </w:tcPr>
          <w:p w14:paraId="6621FF00" w14:textId="77777777" w:rsidR="000C7BAC" w:rsidRDefault="000C7BAC" w:rsidP="00A213D0">
            <w:pPr>
              <w:pStyle w:val="ListParagraph"/>
              <w:ind w:left="0"/>
              <w:rPr>
                <w:rFonts w:ascii="Arial" w:hAnsi="Arial" w:cs="Arial"/>
                <w:sz w:val="24"/>
                <w:szCs w:val="24"/>
              </w:rPr>
            </w:pPr>
          </w:p>
        </w:tc>
        <w:tc>
          <w:tcPr>
            <w:tcW w:w="1080" w:type="dxa"/>
            <w:shd w:val="clear" w:color="auto" w:fill="D9D9D9" w:themeFill="background1" w:themeFillShade="D9"/>
          </w:tcPr>
          <w:p w14:paraId="6621FF01"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02"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03"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04"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05" w14:textId="77777777" w:rsidR="000C7BAC" w:rsidRPr="00C72EE3" w:rsidRDefault="000C7BAC" w:rsidP="00EF761F">
            <w:pPr>
              <w:pStyle w:val="ListParagraph"/>
              <w:ind w:left="0"/>
              <w:jc w:val="center"/>
              <w:rPr>
                <w:rFonts w:ascii="Arial" w:hAnsi="Arial" w:cs="Arial"/>
                <w:i/>
                <w:sz w:val="24"/>
                <w:szCs w:val="24"/>
              </w:rPr>
            </w:pPr>
          </w:p>
        </w:tc>
        <w:tc>
          <w:tcPr>
            <w:tcW w:w="1080" w:type="dxa"/>
            <w:shd w:val="clear" w:color="auto" w:fill="auto"/>
          </w:tcPr>
          <w:p w14:paraId="6621FF06" w14:textId="77777777" w:rsidR="000C7BAC" w:rsidRPr="00EF761F" w:rsidRDefault="00991357" w:rsidP="00EF761F">
            <w:pPr>
              <w:pStyle w:val="ListParagraph"/>
              <w:ind w:left="0"/>
              <w:jc w:val="center"/>
              <w:rPr>
                <w:rFonts w:ascii="Arial" w:hAnsi="Arial" w:cs="Arial"/>
                <w:sz w:val="24"/>
                <w:szCs w:val="24"/>
              </w:rPr>
            </w:pPr>
            <w:r w:rsidRPr="00EF761F">
              <w:rPr>
                <w:rFonts w:ascii="Arial" w:hAnsi="Arial" w:cs="Arial"/>
                <w:sz w:val="24"/>
                <w:szCs w:val="24"/>
              </w:rPr>
              <w:t>1</w:t>
            </w:r>
            <w:r w:rsidR="00EF761F" w:rsidRPr="00EF761F">
              <w:rPr>
                <w:rFonts w:ascii="Arial" w:hAnsi="Arial" w:cs="Arial"/>
                <w:sz w:val="24"/>
                <w:szCs w:val="24"/>
              </w:rPr>
              <w:t>4</w:t>
            </w:r>
          </w:p>
        </w:tc>
        <w:tc>
          <w:tcPr>
            <w:tcW w:w="1890" w:type="dxa"/>
          </w:tcPr>
          <w:p w14:paraId="6621FF07" w14:textId="77777777" w:rsidR="000C7BAC" w:rsidRPr="008458F9" w:rsidRDefault="00EF761F" w:rsidP="00B74AAD">
            <w:pPr>
              <w:pStyle w:val="ListParagraph"/>
              <w:ind w:left="0"/>
              <w:jc w:val="center"/>
              <w:rPr>
                <w:rFonts w:ascii="Arial" w:hAnsi="Arial" w:cs="Arial"/>
                <w:sz w:val="24"/>
                <w:szCs w:val="24"/>
              </w:rPr>
            </w:pPr>
            <w:r w:rsidRPr="008458F9">
              <w:rPr>
                <w:rFonts w:ascii="Arial" w:hAnsi="Arial" w:cs="Arial"/>
                <w:sz w:val="24"/>
                <w:szCs w:val="24"/>
              </w:rPr>
              <w:t>14</w:t>
            </w:r>
          </w:p>
        </w:tc>
      </w:tr>
      <w:tr w:rsidR="001F34FF" w14:paraId="6621FF0B" w14:textId="77777777" w:rsidTr="001F194A">
        <w:tc>
          <w:tcPr>
            <w:tcW w:w="7488" w:type="dxa"/>
            <w:gridSpan w:val="7"/>
          </w:tcPr>
          <w:p w14:paraId="6621FF09" w14:textId="77777777" w:rsidR="001F34FF" w:rsidRDefault="001F34FF" w:rsidP="00EF761F">
            <w:pPr>
              <w:pStyle w:val="ListParagraph"/>
              <w:ind w:left="0"/>
              <w:rPr>
                <w:rFonts w:ascii="Arial" w:hAnsi="Arial" w:cs="Arial"/>
                <w:sz w:val="24"/>
                <w:szCs w:val="24"/>
              </w:rPr>
            </w:pPr>
            <w:r>
              <w:rPr>
                <w:rFonts w:ascii="Arial" w:hAnsi="Arial" w:cs="Arial"/>
                <w:sz w:val="24"/>
                <w:szCs w:val="24"/>
              </w:rPr>
              <w:t>Sub-total</w:t>
            </w:r>
          </w:p>
        </w:tc>
        <w:tc>
          <w:tcPr>
            <w:tcW w:w="1890" w:type="dxa"/>
          </w:tcPr>
          <w:p w14:paraId="6621FF0A" w14:textId="77777777" w:rsidR="001F34FF" w:rsidRPr="00C72EE3" w:rsidRDefault="00EF761F" w:rsidP="00B74AAD">
            <w:pPr>
              <w:pStyle w:val="ListParagraph"/>
              <w:ind w:left="0"/>
              <w:jc w:val="center"/>
              <w:rPr>
                <w:rFonts w:ascii="Arial" w:hAnsi="Arial" w:cs="Arial"/>
                <w:b/>
                <w:sz w:val="24"/>
                <w:szCs w:val="24"/>
              </w:rPr>
            </w:pPr>
            <w:r>
              <w:rPr>
                <w:rFonts w:ascii="Arial" w:hAnsi="Arial" w:cs="Arial"/>
                <w:b/>
                <w:sz w:val="24"/>
                <w:szCs w:val="24"/>
              </w:rPr>
              <w:t>62</w:t>
            </w:r>
          </w:p>
        </w:tc>
      </w:tr>
      <w:tr w:rsidR="000C7BAC" w14:paraId="6621FF14" w14:textId="77777777" w:rsidTr="00A213D0">
        <w:tc>
          <w:tcPr>
            <w:tcW w:w="1008" w:type="dxa"/>
            <w:vMerge w:val="restart"/>
          </w:tcPr>
          <w:p w14:paraId="6621FF0C" w14:textId="77777777" w:rsidR="000C7BAC" w:rsidRDefault="000C7BAC" w:rsidP="00A213D0">
            <w:pPr>
              <w:pStyle w:val="ListParagraph"/>
              <w:ind w:left="0"/>
              <w:rPr>
                <w:rFonts w:ascii="Arial" w:hAnsi="Arial" w:cs="Arial"/>
                <w:sz w:val="24"/>
                <w:szCs w:val="24"/>
              </w:rPr>
            </w:pPr>
            <w:r>
              <w:rPr>
                <w:rFonts w:ascii="Arial" w:hAnsi="Arial" w:cs="Arial"/>
                <w:sz w:val="24"/>
                <w:szCs w:val="24"/>
              </w:rPr>
              <w:t>Level 3</w:t>
            </w:r>
          </w:p>
        </w:tc>
        <w:tc>
          <w:tcPr>
            <w:tcW w:w="1080" w:type="dxa"/>
            <w:shd w:val="clear" w:color="auto" w:fill="D9D9D9" w:themeFill="background1" w:themeFillShade="D9"/>
          </w:tcPr>
          <w:p w14:paraId="6621FF0D" w14:textId="77777777" w:rsidR="000C7BAC" w:rsidRDefault="000C7BAC" w:rsidP="00EF761F">
            <w:pPr>
              <w:pStyle w:val="ListParagraph"/>
              <w:ind w:left="0"/>
              <w:jc w:val="center"/>
              <w:rPr>
                <w:rFonts w:ascii="Arial" w:hAnsi="Arial" w:cs="Arial"/>
                <w:sz w:val="24"/>
                <w:szCs w:val="24"/>
              </w:rPr>
            </w:pPr>
          </w:p>
        </w:tc>
        <w:tc>
          <w:tcPr>
            <w:tcW w:w="1080" w:type="dxa"/>
          </w:tcPr>
          <w:p w14:paraId="6621FF0E" w14:textId="77777777" w:rsidR="000C7BAC" w:rsidRDefault="00DD5DE2" w:rsidP="00EF761F">
            <w:pPr>
              <w:pStyle w:val="ListParagraph"/>
              <w:ind w:left="0"/>
              <w:jc w:val="center"/>
              <w:rPr>
                <w:rFonts w:ascii="Arial" w:hAnsi="Arial" w:cs="Arial"/>
                <w:sz w:val="24"/>
                <w:szCs w:val="24"/>
              </w:rPr>
            </w:pPr>
            <w:r>
              <w:rPr>
                <w:rFonts w:ascii="Arial" w:hAnsi="Arial" w:cs="Arial"/>
                <w:sz w:val="24"/>
                <w:szCs w:val="24"/>
              </w:rPr>
              <w:t>15</w:t>
            </w:r>
          </w:p>
        </w:tc>
        <w:tc>
          <w:tcPr>
            <w:tcW w:w="1080" w:type="dxa"/>
            <w:shd w:val="clear" w:color="auto" w:fill="D9D9D9" w:themeFill="background1" w:themeFillShade="D9"/>
          </w:tcPr>
          <w:p w14:paraId="6621FF0F"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10"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11"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12" w14:textId="77777777" w:rsidR="000C7BAC" w:rsidRDefault="000C7BAC" w:rsidP="00EF761F">
            <w:pPr>
              <w:pStyle w:val="ListParagraph"/>
              <w:ind w:left="0"/>
              <w:jc w:val="center"/>
              <w:rPr>
                <w:rFonts w:ascii="Arial" w:hAnsi="Arial" w:cs="Arial"/>
                <w:sz w:val="24"/>
                <w:szCs w:val="24"/>
              </w:rPr>
            </w:pPr>
          </w:p>
        </w:tc>
        <w:tc>
          <w:tcPr>
            <w:tcW w:w="1890" w:type="dxa"/>
          </w:tcPr>
          <w:p w14:paraId="6621FF13" w14:textId="77777777" w:rsidR="000C7BAC" w:rsidRDefault="0045157E" w:rsidP="00B74AAD">
            <w:pPr>
              <w:pStyle w:val="ListParagraph"/>
              <w:ind w:left="0"/>
              <w:jc w:val="center"/>
              <w:rPr>
                <w:rFonts w:ascii="Arial" w:hAnsi="Arial" w:cs="Arial"/>
                <w:sz w:val="24"/>
                <w:szCs w:val="24"/>
              </w:rPr>
            </w:pPr>
            <w:r>
              <w:rPr>
                <w:rFonts w:ascii="Arial" w:hAnsi="Arial" w:cs="Arial"/>
                <w:sz w:val="24"/>
                <w:szCs w:val="24"/>
              </w:rPr>
              <w:t>15</w:t>
            </w:r>
          </w:p>
        </w:tc>
      </w:tr>
      <w:tr w:rsidR="000C7BAC" w14:paraId="6621FF1D" w14:textId="77777777" w:rsidTr="00A213D0">
        <w:tc>
          <w:tcPr>
            <w:tcW w:w="1008" w:type="dxa"/>
            <w:vMerge/>
          </w:tcPr>
          <w:p w14:paraId="6621FF15" w14:textId="77777777" w:rsidR="000C7BAC" w:rsidRDefault="000C7BAC" w:rsidP="00A213D0">
            <w:pPr>
              <w:pStyle w:val="ListParagraph"/>
              <w:ind w:left="0"/>
              <w:rPr>
                <w:rFonts w:ascii="Arial" w:hAnsi="Arial" w:cs="Arial"/>
                <w:sz w:val="24"/>
                <w:szCs w:val="24"/>
              </w:rPr>
            </w:pPr>
          </w:p>
        </w:tc>
        <w:tc>
          <w:tcPr>
            <w:tcW w:w="1080" w:type="dxa"/>
            <w:shd w:val="clear" w:color="auto" w:fill="D9D9D9" w:themeFill="background1" w:themeFillShade="D9"/>
          </w:tcPr>
          <w:p w14:paraId="6621FF16"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17" w14:textId="77777777" w:rsidR="000C7BAC" w:rsidRDefault="000C7BAC" w:rsidP="00EF761F">
            <w:pPr>
              <w:pStyle w:val="ListParagraph"/>
              <w:ind w:left="0"/>
              <w:jc w:val="center"/>
              <w:rPr>
                <w:rFonts w:ascii="Arial" w:hAnsi="Arial" w:cs="Arial"/>
                <w:sz w:val="24"/>
                <w:szCs w:val="24"/>
              </w:rPr>
            </w:pPr>
          </w:p>
        </w:tc>
        <w:tc>
          <w:tcPr>
            <w:tcW w:w="1080" w:type="dxa"/>
          </w:tcPr>
          <w:p w14:paraId="6621FF18" w14:textId="77777777" w:rsidR="000C7BAC" w:rsidRDefault="00083B02" w:rsidP="00EF761F">
            <w:pPr>
              <w:pStyle w:val="ListParagraph"/>
              <w:ind w:left="0"/>
              <w:jc w:val="center"/>
              <w:rPr>
                <w:rFonts w:ascii="Arial" w:hAnsi="Arial" w:cs="Arial"/>
                <w:sz w:val="24"/>
                <w:szCs w:val="24"/>
              </w:rPr>
            </w:pPr>
            <w:r>
              <w:rPr>
                <w:rFonts w:ascii="Arial" w:hAnsi="Arial" w:cs="Arial"/>
                <w:sz w:val="24"/>
                <w:szCs w:val="24"/>
              </w:rPr>
              <w:t>17</w:t>
            </w:r>
          </w:p>
        </w:tc>
        <w:tc>
          <w:tcPr>
            <w:tcW w:w="1080" w:type="dxa"/>
            <w:shd w:val="clear" w:color="auto" w:fill="D9D9D9" w:themeFill="background1" w:themeFillShade="D9"/>
          </w:tcPr>
          <w:p w14:paraId="6621FF19"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1A"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1B" w14:textId="77777777" w:rsidR="000C7BAC" w:rsidRDefault="000C7BAC" w:rsidP="00EF761F">
            <w:pPr>
              <w:pStyle w:val="ListParagraph"/>
              <w:ind w:left="0"/>
              <w:jc w:val="center"/>
              <w:rPr>
                <w:rFonts w:ascii="Arial" w:hAnsi="Arial" w:cs="Arial"/>
                <w:sz w:val="24"/>
                <w:szCs w:val="24"/>
              </w:rPr>
            </w:pPr>
          </w:p>
        </w:tc>
        <w:tc>
          <w:tcPr>
            <w:tcW w:w="1890" w:type="dxa"/>
          </w:tcPr>
          <w:p w14:paraId="6621FF1C" w14:textId="77777777" w:rsidR="000C7BAC" w:rsidRDefault="0045157E" w:rsidP="00B74AAD">
            <w:pPr>
              <w:pStyle w:val="ListParagraph"/>
              <w:ind w:left="0"/>
              <w:jc w:val="center"/>
              <w:rPr>
                <w:rFonts w:ascii="Arial" w:hAnsi="Arial" w:cs="Arial"/>
                <w:sz w:val="24"/>
                <w:szCs w:val="24"/>
              </w:rPr>
            </w:pPr>
            <w:r>
              <w:rPr>
                <w:rFonts w:ascii="Arial" w:hAnsi="Arial" w:cs="Arial"/>
                <w:sz w:val="24"/>
                <w:szCs w:val="24"/>
              </w:rPr>
              <w:t>17</w:t>
            </w:r>
          </w:p>
        </w:tc>
      </w:tr>
      <w:tr w:rsidR="000C7BAC" w14:paraId="6621FF26" w14:textId="77777777" w:rsidTr="00A213D0">
        <w:tc>
          <w:tcPr>
            <w:tcW w:w="1008" w:type="dxa"/>
            <w:vMerge/>
          </w:tcPr>
          <w:p w14:paraId="6621FF1E" w14:textId="77777777" w:rsidR="000C7BAC" w:rsidRDefault="000C7BAC" w:rsidP="00A213D0">
            <w:pPr>
              <w:pStyle w:val="ListParagraph"/>
              <w:ind w:left="0"/>
              <w:rPr>
                <w:rFonts w:ascii="Arial" w:hAnsi="Arial" w:cs="Arial"/>
                <w:sz w:val="24"/>
                <w:szCs w:val="24"/>
              </w:rPr>
            </w:pPr>
          </w:p>
        </w:tc>
        <w:tc>
          <w:tcPr>
            <w:tcW w:w="1080" w:type="dxa"/>
            <w:shd w:val="clear" w:color="auto" w:fill="D9D9D9" w:themeFill="background1" w:themeFillShade="D9"/>
          </w:tcPr>
          <w:p w14:paraId="6621FF1F"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20"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21" w14:textId="77777777" w:rsidR="000C7BAC" w:rsidRDefault="000C7BAC" w:rsidP="00EF761F">
            <w:pPr>
              <w:pStyle w:val="ListParagraph"/>
              <w:ind w:left="0"/>
              <w:jc w:val="center"/>
              <w:rPr>
                <w:rFonts w:ascii="Arial" w:hAnsi="Arial" w:cs="Arial"/>
                <w:sz w:val="24"/>
                <w:szCs w:val="24"/>
              </w:rPr>
            </w:pPr>
          </w:p>
        </w:tc>
        <w:tc>
          <w:tcPr>
            <w:tcW w:w="1080" w:type="dxa"/>
          </w:tcPr>
          <w:p w14:paraId="6621FF22" w14:textId="77777777" w:rsidR="000C7BAC" w:rsidRDefault="00D623B8" w:rsidP="00EF761F">
            <w:pPr>
              <w:pStyle w:val="ListParagraph"/>
              <w:ind w:left="0"/>
              <w:jc w:val="center"/>
              <w:rPr>
                <w:rFonts w:ascii="Arial" w:hAnsi="Arial" w:cs="Arial"/>
                <w:sz w:val="24"/>
                <w:szCs w:val="24"/>
              </w:rPr>
            </w:pPr>
            <w:r>
              <w:rPr>
                <w:rFonts w:ascii="Arial" w:hAnsi="Arial" w:cs="Arial"/>
                <w:sz w:val="24"/>
                <w:szCs w:val="24"/>
              </w:rPr>
              <w:t>14</w:t>
            </w:r>
          </w:p>
        </w:tc>
        <w:tc>
          <w:tcPr>
            <w:tcW w:w="1080" w:type="dxa"/>
            <w:shd w:val="clear" w:color="auto" w:fill="D9D9D9" w:themeFill="background1" w:themeFillShade="D9"/>
          </w:tcPr>
          <w:p w14:paraId="6621FF23"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24" w14:textId="77777777" w:rsidR="000C7BAC" w:rsidRDefault="000C7BAC" w:rsidP="00EF761F">
            <w:pPr>
              <w:pStyle w:val="ListParagraph"/>
              <w:ind w:left="0"/>
              <w:jc w:val="center"/>
              <w:rPr>
                <w:rFonts w:ascii="Arial" w:hAnsi="Arial" w:cs="Arial"/>
                <w:sz w:val="24"/>
                <w:szCs w:val="24"/>
              </w:rPr>
            </w:pPr>
          </w:p>
        </w:tc>
        <w:tc>
          <w:tcPr>
            <w:tcW w:w="1890" w:type="dxa"/>
          </w:tcPr>
          <w:p w14:paraId="6621FF25" w14:textId="77777777" w:rsidR="000C7BAC" w:rsidRDefault="00C72EE3" w:rsidP="00B74AAD">
            <w:pPr>
              <w:pStyle w:val="ListParagraph"/>
              <w:ind w:left="0"/>
              <w:jc w:val="center"/>
              <w:rPr>
                <w:rFonts w:ascii="Arial" w:hAnsi="Arial" w:cs="Arial"/>
                <w:sz w:val="24"/>
                <w:szCs w:val="24"/>
              </w:rPr>
            </w:pPr>
            <w:r>
              <w:rPr>
                <w:rFonts w:ascii="Arial" w:hAnsi="Arial" w:cs="Arial"/>
                <w:sz w:val="24"/>
                <w:szCs w:val="24"/>
              </w:rPr>
              <w:t>14</w:t>
            </w:r>
          </w:p>
        </w:tc>
      </w:tr>
      <w:tr w:rsidR="000C7BAC" w14:paraId="6621FF2F" w14:textId="77777777" w:rsidTr="00A213D0">
        <w:tc>
          <w:tcPr>
            <w:tcW w:w="1008" w:type="dxa"/>
            <w:vMerge/>
          </w:tcPr>
          <w:p w14:paraId="6621FF27" w14:textId="77777777" w:rsidR="000C7BAC" w:rsidRDefault="000C7BAC" w:rsidP="00A213D0">
            <w:pPr>
              <w:pStyle w:val="ListParagraph"/>
              <w:ind w:left="0"/>
              <w:rPr>
                <w:rFonts w:ascii="Arial" w:hAnsi="Arial" w:cs="Arial"/>
                <w:sz w:val="24"/>
                <w:szCs w:val="24"/>
              </w:rPr>
            </w:pPr>
          </w:p>
        </w:tc>
        <w:tc>
          <w:tcPr>
            <w:tcW w:w="1080" w:type="dxa"/>
            <w:shd w:val="clear" w:color="auto" w:fill="D9D9D9" w:themeFill="background1" w:themeFillShade="D9"/>
          </w:tcPr>
          <w:p w14:paraId="6621FF28"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29"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2A"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2B" w14:textId="77777777" w:rsidR="000C7BAC" w:rsidRDefault="000C7BAC" w:rsidP="00EF761F">
            <w:pPr>
              <w:pStyle w:val="ListParagraph"/>
              <w:ind w:left="0"/>
              <w:jc w:val="center"/>
              <w:rPr>
                <w:rFonts w:ascii="Arial" w:hAnsi="Arial" w:cs="Arial"/>
                <w:sz w:val="24"/>
                <w:szCs w:val="24"/>
              </w:rPr>
            </w:pPr>
          </w:p>
        </w:tc>
        <w:tc>
          <w:tcPr>
            <w:tcW w:w="1080" w:type="dxa"/>
          </w:tcPr>
          <w:p w14:paraId="6621FF2C" w14:textId="77777777" w:rsidR="000C7BAC" w:rsidRDefault="00D623B8" w:rsidP="00EF761F">
            <w:pPr>
              <w:pStyle w:val="ListParagraph"/>
              <w:ind w:left="0"/>
              <w:jc w:val="center"/>
              <w:rPr>
                <w:rFonts w:ascii="Arial" w:hAnsi="Arial" w:cs="Arial"/>
                <w:sz w:val="24"/>
                <w:szCs w:val="24"/>
              </w:rPr>
            </w:pPr>
            <w:r>
              <w:rPr>
                <w:rFonts w:ascii="Arial" w:hAnsi="Arial" w:cs="Arial"/>
                <w:sz w:val="24"/>
                <w:szCs w:val="24"/>
              </w:rPr>
              <w:t>16</w:t>
            </w:r>
          </w:p>
        </w:tc>
        <w:tc>
          <w:tcPr>
            <w:tcW w:w="1080" w:type="dxa"/>
            <w:shd w:val="clear" w:color="auto" w:fill="D9D9D9" w:themeFill="background1" w:themeFillShade="D9"/>
          </w:tcPr>
          <w:p w14:paraId="6621FF2D" w14:textId="77777777" w:rsidR="000C7BAC" w:rsidRDefault="000C7BAC" w:rsidP="00EF761F">
            <w:pPr>
              <w:pStyle w:val="ListParagraph"/>
              <w:ind w:left="0"/>
              <w:jc w:val="center"/>
              <w:rPr>
                <w:rFonts w:ascii="Arial" w:hAnsi="Arial" w:cs="Arial"/>
                <w:sz w:val="24"/>
                <w:szCs w:val="24"/>
              </w:rPr>
            </w:pPr>
          </w:p>
        </w:tc>
        <w:tc>
          <w:tcPr>
            <w:tcW w:w="1890" w:type="dxa"/>
          </w:tcPr>
          <w:p w14:paraId="6621FF2E" w14:textId="77777777" w:rsidR="000C7BAC" w:rsidRDefault="00C72EE3" w:rsidP="00B74AAD">
            <w:pPr>
              <w:pStyle w:val="ListParagraph"/>
              <w:ind w:left="0"/>
              <w:jc w:val="center"/>
              <w:rPr>
                <w:rFonts w:ascii="Arial" w:hAnsi="Arial" w:cs="Arial"/>
                <w:sz w:val="24"/>
                <w:szCs w:val="24"/>
              </w:rPr>
            </w:pPr>
            <w:r>
              <w:rPr>
                <w:rFonts w:ascii="Arial" w:hAnsi="Arial" w:cs="Arial"/>
                <w:sz w:val="24"/>
                <w:szCs w:val="24"/>
              </w:rPr>
              <w:t>16</w:t>
            </w:r>
          </w:p>
        </w:tc>
      </w:tr>
      <w:tr w:rsidR="000C7BAC" w14:paraId="6621FF38" w14:textId="77777777" w:rsidTr="00A213D0">
        <w:tc>
          <w:tcPr>
            <w:tcW w:w="1008" w:type="dxa"/>
            <w:vMerge/>
          </w:tcPr>
          <w:p w14:paraId="6621FF30" w14:textId="77777777" w:rsidR="000C7BAC" w:rsidRDefault="000C7BAC" w:rsidP="00A213D0">
            <w:pPr>
              <w:pStyle w:val="ListParagraph"/>
              <w:ind w:left="0"/>
              <w:rPr>
                <w:rFonts w:ascii="Arial" w:hAnsi="Arial" w:cs="Arial"/>
                <w:sz w:val="24"/>
                <w:szCs w:val="24"/>
              </w:rPr>
            </w:pPr>
          </w:p>
        </w:tc>
        <w:tc>
          <w:tcPr>
            <w:tcW w:w="1080" w:type="dxa"/>
            <w:shd w:val="clear" w:color="auto" w:fill="D9D9D9" w:themeFill="background1" w:themeFillShade="D9"/>
          </w:tcPr>
          <w:p w14:paraId="6621FF31"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32"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33"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34" w14:textId="77777777" w:rsidR="000C7BAC" w:rsidRDefault="000C7BAC" w:rsidP="00EF761F">
            <w:pPr>
              <w:pStyle w:val="ListParagraph"/>
              <w:ind w:left="0"/>
              <w:jc w:val="center"/>
              <w:rPr>
                <w:rFonts w:ascii="Arial" w:hAnsi="Arial" w:cs="Arial"/>
                <w:sz w:val="24"/>
                <w:szCs w:val="24"/>
              </w:rPr>
            </w:pPr>
          </w:p>
        </w:tc>
        <w:tc>
          <w:tcPr>
            <w:tcW w:w="1080" w:type="dxa"/>
            <w:shd w:val="clear" w:color="auto" w:fill="D9D9D9" w:themeFill="background1" w:themeFillShade="D9"/>
          </w:tcPr>
          <w:p w14:paraId="6621FF35" w14:textId="77777777" w:rsidR="000C7BAC" w:rsidRDefault="000C7BAC" w:rsidP="00EF761F">
            <w:pPr>
              <w:pStyle w:val="ListParagraph"/>
              <w:ind w:left="0"/>
              <w:jc w:val="center"/>
              <w:rPr>
                <w:rFonts w:ascii="Arial" w:hAnsi="Arial" w:cs="Arial"/>
                <w:sz w:val="24"/>
                <w:szCs w:val="24"/>
              </w:rPr>
            </w:pPr>
          </w:p>
        </w:tc>
        <w:tc>
          <w:tcPr>
            <w:tcW w:w="1080" w:type="dxa"/>
          </w:tcPr>
          <w:p w14:paraId="6621FF36" w14:textId="77777777" w:rsidR="000C7BAC" w:rsidRPr="008458F9" w:rsidRDefault="00C72EE3" w:rsidP="00EF761F">
            <w:pPr>
              <w:pStyle w:val="ListParagraph"/>
              <w:ind w:left="0"/>
              <w:jc w:val="center"/>
              <w:rPr>
                <w:rFonts w:ascii="Arial" w:hAnsi="Arial" w:cs="Arial"/>
                <w:sz w:val="24"/>
                <w:szCs w:val="24"/>
              </w:rPr>
            </w:pPr>
            <w:r w:rsidRPr="008458F9">
              <w:rPr>
                <w:rFonts w:ascii="Arial" w:hAnsi="Arial" w:cs="Arial"/>
                <w:sz w:val="24"/>
                <w:szCs w:val="24"/>
              </w:rPr>
              <w:t>20</w:t>
            </w:r>
          </w:p>
        </w:tc>
        <w:tc>
          <w:tcPr>
            <w:tcW w:w="1890" w:type="dxa"/>
          </w:tcPr>
          <w:p w14:paraId="6621FF37" w14:textId="77777777" w:rsidR="000C7BAC" w:rsidRPr="008458F9" w:rsidRDefault="00C72EE3" w:rsidP="00B74AAD">
            <w:pPr>
              <w:pStyle w:val="ListParagraph"/>
              <w:ind w:left="0"/>
              <w:jc w:val="center"/>
              <w:rPr>
                <w:rFonts w:ascii="Arial" w:hAnsi="Arial" w:cs="Arial"/>
                <w:sz w:val="24"/>
                <w:szCs w:val="24"/>
              </w:rPr>
            </w:pPr>
            <w:r w:rsidRPr="008458F9">
              <w:rPr>
                <w:rFonts w:ascii="Arial" w:hAnsi="Arial" w:cs="Arial"/>
                <w:sz w:val="24"/>
                <w:szCs w:val="24"/>
              </w:rPr>
              <w:t>20</w:t>
            </w:r>
          </w:p>
        </w:tc>
      </w:tr>
      <w:tr w:rsidR="001F34FF" w14:paraId="6621FF3B" w14:textId="77777777" w:rsidTr="001F194A">
        <w:tc>
          <w:tcPr>
            <w:tcW w:w="7488" w:type="dxa"/>
            <w:gridSpan w:val="7"/>
          </w:tcPr>
          <w:p w14:paraId="6621FF39" w14:textId="77777777" w:rsidR="001F34FF" w:rsidRDefault="001F34FF" w:rsidP="00EF761F">
            <w:pPr>
              <w:pStyle w:val="ListParagraph"/>
              <w:ind w:left="0"/>
              <w:rPr>
                <w:rFonts w:ascii="Arial" w:hAnsi="Arial" w:cs="Arial"/>
                <w:sz w:val="24"/>
                <w:szCs w:val="24"/>
              </w:rPr>
            </w:pPr>
            <w:r>
              <w:rPr>
                <w:rFonts w:ascii="Arial" w:hAnsi="Arial" w:cs="Arial"/>
                <w:sz w:val="24"/>
                <w:szCs w:val="24"/>
              </w:rPr>
              <w:t>Sub-total</w:t>
            </w:r>
          </w:p>
        </w:tc>
        <w:tc>
          <w:tcPr>
            <w:tcW w:w="1890" w:type="dxa"/>
          </w:tcPr>
          <w:p w14:paraId="6621FF3A" w14:textId="77777777" w:rsidR="001F34FF" w:rsidRPr="00C72EE3" w:rsidRDefault="00C72EE3" w:rsidP="00B74AAD">
            <w:pPr>
              <w:pStyle w:val="ListParagraph"/>
              <w:ind w:left="0"/>
              <w:jc w:val="center"/>
              <w:rPr>
                <w:rFonts w:ascii="Arial" w:hAnsi="Arial" w:cs="Arial"/>
                <w:b/>
                <w:sz w:val="24"/>
                <w:szCs w:val="24"/>
              </w:rPr>
            </w:pPr>
            <w:r w:rsidRPr="00C72EE3">
              <w:rPr>
                <w:rFonts w:ascii="Arial" w:hAnsi="Arial" w:cs="Arial"/>
                <w:b/>
                <w:sz w:val="24"/>
                <w:szCs w:val="24"/>
              </w:rPr>
              <w:t>82</w:t>
            </w:r>
          </w:p>
        </w:tc>
      </w:tr>
      <w:tr w:rsidR="00B74AAD" w14:paraId="6621FF44" w14:textId="77777777" w:rsidTr="00B74AAD">
        <w:tc>
          <w:tcPr>
            <w:tcW w:w="1008" w:type="dxa"/>
          </w:tcPr>
          <w:p w14:paraId="6621FF3C" w14:textId="77777777" w:rsidR="00B74AAD" w:rsidRDefault="00B74AAD" w:rsidP="00A213D0">
            <w:pPr>
              <w:pStyle w:val="ListParagraph"/>
              <w:ind w:left="0"/>
              <w:rPr>
                <w:rFonts w:ascii="Arial" w:hAnsi="Arial" w:cs="Arial"/>
                <w:sz w:val="24"/>
                <w:szCs w:val="24"/>
              </w:rPr>
            </w:pPr>
            <w:r>
              <w:rPr>
                <w:rFonts w:ascii="Arial" w:hAnsi="Arial" w:cs="Arial"/>
                <w:sz w:val="24"/>
                <w:szCs w:val="24"/>
              </w:rPr>
              <w:t>Total</w:t>
            </w:r>
          </w:p>
        </w:tc>
        <w:tc>
          <w:tcPr>
            <w:tcW w:w="1080" w:type="dxa"/>
            <w:shd w:val="clear" w:color="auto" w:fill="F2F2F2" w:themeFill="background1" w:themeFillShade="F2"/>
          </w:tcPr>
          <w:p w14:paraId="6621FF3D" w14:textId="77777777" w:rsidR="00B74AAD" w:rsidRDefault="00A83996" w:rsidP="00EF761F">
            <w:pPr>
              <w:pStyle w:val="ListParagraph"/>
              <w:ind w:left="0"/>
              <w:jc w:val="center"/>
              <w:rPr>
                <w:rFonts w:ascii="Arial" w:hAnsi="Arial" w:cs="Arial"/>
                <w:sz w:val="24"/>
                <w:szCs w:val="24"/>
              </w:rPr>
            </w:pPr>
            <w:r>
              <w:rPr>
                <w:rFonts w:ascii="Arial" w:hAnsi="Arial" w:cs="Arial"/>
                <w:sz w:val="24"/>
                <w:szCs w:val="24"/>
              </w:rPr>
              <w:t>10</w:t>
            </w:r>
          </w:p>
        </w:tc>
        <w:tc>
          <w:tcPr>
            <w:tcW w:w="1080" w:type="dxa"/>
            <w:shd w:val="clear" w:color="auto" w:fill="F2F2F2" w:themeFill="background1" w:themeFillShade="F2"/>
          </w:tcPr>
          <w:p w14:paraId="6621FF3E" w14:textId="77777777" w:rsidR="00B74AAD" w:rsidRDefault="00991357" w:rsidP="00EF761F">
            <w:pPr>
              <w:pStyle w:val="ListParagraph"/>
              <w:ind w:left="0"/>
              <w:jc w:val="center"/>
              <w:rPr>
                <w:rFonts w:ascii="Arial" w:hAnsi="Arial" w:cs="Arial"/>
                <w:sz w:val="24"/>
                <w:szCs w:val="24"/>
              </w:rPr>
            </w:pPr>
            <w:r>
              <w:rPr>
                <w:rFonts w:ascii="Arial" w:hAnsi="Arial" w:cs="Arial"/>
                <w:sz w:val="24"/>
                <w:szCs w:val="24"/>
              </w:rPr>
              <w:t>45</w:t>
            </w:r>
          </w:p>
        </w:tc>
        <w:tc>
          <w:tcPr>
            <w:tcW w:w="1080" w:type="dxa"/>
            <w:shd w:val="clear" w:color="auto" w:fill="F2F2F2" w:themeFill="background1" w:themeFillShade="F2"/>
          </w:tcPr>
          <w:p w14:paraId="6621FF3F" w14:textId="77777777" w:rsidR="00B74AAD" w:rsidRDefault="00991357" w:rsidP="00EF761F">
            <w:pPr>
              <w:pStyle w:val="ListParagraph"/>
              <w:ind w:left="0"/>
              <w:jc w:val="center"/>
              <w:rPr>
                <w:rFonts w:ascii="Arial" w:hAnsi="Arial" w:cs="Arial"/>
                <w:sz w:val="24"/>
                <w:szCs w:val="24"/>
              </w:rPr>
            </w:pPr>
            <w:r>
              <w:rPr>
                <w:rFonts w:ascii="Arial" w:hAnsi="Arial" w:cs="Arial"/>
                <w:sz w:val="24"/>
                <w:szCs w:val="24"/>
              </w:rPr>
              <w:t>41</w:t>
            </w:r>
          </w:p>
        </w:tc>
        <w:tc>
          <w:tcPr>
            <w:tcW w:w="1080" w:type="dxa"/>
            <w:shd w:val="clear" w:color="auto" w:fill="F2F2F2" w:themeFill="background1" w:themeFillShade="F2"/>
          </w:tcPr>
          <w:p w14:paraId="6621FF40" w14:textId="77777777" w:rsidR="00B74AAD" w:rsidRDefault="00991357" w:rsidP="00EF761F">
            <w:pPr>
              <w:pStyle w:val="ListParagraph"/>
              <w:ind w:left="0"/>
              <w:jc w:val="center"/>
              <w:rPr>
                <w:rFonts w:ascii="Arial" w:hAnsi="Arial" w:cs="Arial"/>
                <w:sz w:val="24"/>
                <w:szCs w:val="24"/>
              </w:rPr>
            </w:pPr>
            <w:r>
              <w:rPr>
                <w:rFonts w:ascii="Arial" w:hAnsi="Arial" w:cs="Arial"/>
                <w:sz w:val="24"/>
                <w:szCs w:val="24"/>
              </w:rPr>
              <w:t>39</w:t>
            </w:r>
          </w:p>
        </w:tc>
        <w:tc>
          <w:tcPr>
            <w:tcW w:w="1080" w:type="dxa"/>
            <w:shd w:val="clear" w:color="auto" w:fill="F2F2F2" w:themeFill="background1" w:themeFillShade="F2"/>
          </w:tcPr>
          <w:p w14:paraId="6621FF41" w14:textId="77777777" w:rsidR="00B74AAD" w:rsidRDefault="00991357" w:rsidP="00EF761F">
            <w:pPr>
              <w:pStyle w:val="ListParagraph"/>
              <w:ind w:left="0"/>
              <w:jc w:val="center"/>
              <w:rPr>
                <w:rFonts w:ascii="Arial" w:hAnsi="Arial" w:cs="Arial"/>
                <w:sz w:val="24"/>
                <w:szCs w:val="24"/>
              </w:rPr>
            </w:pPr>
            <w:r>
              <w:rPr>
                <w:rFonts w:ascii="Arial" w:hAnsi="Arial" w:cs="Arial"/>
                <w:sz w:val="24"/>
                <w:szCs w:val="24"/>
              </w:rPr>
              <w:t>57</w:t>
            </w:r>
          </w:p>
        </w:tc>
        <w:tc>
          <w:tcPr>
            <w:tcW w:w="1080" w:type="dxa"/>
          </w:tcPr>
          <w:p w14:paraId="6621FF42" w14:textId="77777777" w:rsidR="00B74AAD" w:rsidRDefault="008458F9" w:rsidP="00EF761F">
            <w:pPr>
              <w:pStyle w:val="ListParagraph"/>
              <w:ind w:left="0"/>
              <w:jc w:val="center"/>
              <w:rPr>
                <w:rFonts w:ascii="Arial" w:hAnsi="Arial" w:cs="Arial"/>
                <w:sz w:val="24"/>
                <w:szCs w:val="24"/>
              </w:rPr>
            </w:pPr>
            <w:r>
              <w:rPr>
                <w:rFonts w:ascii="Arial" w:hAnsi="Arial" w:cs="Arial"/>
                <w:sz w:val="24"/>
                <w:szCs w:val="24"/>
              </w:rPr>
              <w:t>54</w:t>
            </w:r>
          </w:p>
        </w:tc>
        <w:tc>
          <w:tcPr>
            <w:tcW w:w="1890" w:type="dxa"/>
          </w:tcPr>
          <w:p w14:paraId="6621FF43" w14:textId="77777777" w:rsidR="00B74AAD" w:rsidRPr="00991357" w:rsidRDefault="00991357" w:rsidP="00EF761F">
            <w:pPr>
              <w:pStyle w:val="ListParagraph"/>
              <w:ind w:left="0"/>
              <w:jc w:val="center"/>
              <w:rPr>
                <w:rFonts w:ascii="Arial" w:hAnsi="Arial" w:cs="Arial"/>
                <w:b/>
                <w:sz w:val="24"/>
                <w:szCs w:val="24"/>
              </w:rPr>
            </w:pPr>
            <w:r w:rsidRPr="00991357">
              <w:rPr>
                <w:rFonts w:ascii="Arial" w:hAnsi="Arial" w:cs="Arial"/>
                <w:b/>
                <w:sz w:val="24"/>
                <w:szCs w:val="24"/>
              </w:rPr>
              <w:t>22</w:t>
            </w:r>
            <w:r w:rsidR="00EF761F">
              <w:rPr>
                <w:rFonts w:ascii="Arial" w:hAnsi="Arial" w:cs="Arial"/>
                <w:b/>
                <w:sz w:val="24"/>
                <w:szCs w:val="24"/>
              </w:rPr>
              <w:t>6</w:t>
            </w:r>
          </w:p>
        </w:tc>
      </w:tr>
    </w:tbl>
    <w:p w14:paraId="6621FF45" w14:textId="77777777" w:rsidR="000C7BAC" w:rsidRDefault="000C7BAC" w:rsidP="0094405E">
      <w:pPr>
        <w:rPr>
          <w:rFonts w:ascii="Arial" w:hAnsi="Arial" w:cs="Arial"/>
          <w:sz w:val="24"/>
          <w:szCs w:val="24"/>
        </w:rPr>
      </w:pPr>
    </w:p>
    <w:p w14:paraId="6621FF46" w14:textId="77777777" w:rsidR="00A37791" w:rsidRDefault="00A37791" w:rsidP="0094405E">
      <w:pPr>
        <w:rPr>
          <w:rFonts w:ascii="Arial" w:hAnsi="Arial" w:cs="Arial"/>
          <w:b/>
          <w:sz w:val="24"/>
          <w:szCs w:val="24"/>
        </w:rPr>
      </w:pPr>
      <w:r w:rsidRPr="000C7BAC">
        <w:rPr>
          <w:rFonts w:ascii="Arial" w:hAnsi="Arial" w:cs="Arial"/>
          <w:b/>
          <w:sz w:val="24"/>
          <w:szCs w:val="24"/>
        </w:rPr>
        <w:t>4</w:t>
      </w:r>
      <w:r w:rsidR="0094405E" w:rsidRPr="000C7BAC">
        <w:rPr>
          <w:rFonts w:ascii="Arial" w:hAnsi="Arial" w:cs="Arial"/>
          <w:b/>
          <w:sz w:val="24"/>
          <w:szCs w:val="24"/>
        </w:rPr>
        <w:t>.3</w:t>
      </w:r>
      <w:r w:rsidR="0094405E" w:rsidRPr="000C7BAC">
        <w:rPr>
          <w:rFonts w:ascii="Arial" w:hAnsi="Arial" w:cs="Arial"/>
          <w:b/>
          <w:sz w:val="24"/>
          <w:szCs w:val="24"/>
        </w:rPr>
        <w:tab/>
      </w:r>
      <w:r w:rsidRPr="000C7BAC">
        <w:rPr>
          <w:rFonts w:ascii="Arial" w:hAnsi="Arial" w:cs="Arial"/>
          <w:b/>
          <w:sz w:val="24"/>
          <w:szCs w:val="24"/>
        </w:rPr>
        <w:t>Participant profiles</w:t>
      </w:r>
    </w:p>
    <w:p w14:paraId="6621FF47" w14:textId="77777777" w:rsidR="00CE1588" w:rsidRDefault="00C72EE3" w:rsidP="0094405E">
      <w:pPr>
        <w:rPr>
          <w:rFonts w:ascii="Arial" w:hAnsi="Arial" w:cs="Arial"/>
          <w:i/>
          <w:sz w:val="24"/>
          <w:szCs w:val="24"/>
          <w:u w:val="single"/>
        </w:rPr>
      </w:pPr>
      <w:r w:rsidRPr="00C72EE3">
        <w:rPr>
          <w:rFonts w:ascii="Arial" w:hAnsi="Arial" w:cs="Arial"/>
          <w:i/>
          <w:sz w:val="24"/>
          <w:szCs w:val="24"/>
          <w:u w:val="single"/>
        </w:rPr>
        <w:t>4.3.1</w:t>
      </w:r>
      <w:r w:rsidRPr="00C72EE3">
        <w:rPr>
          <w:rFonts w:ascii="Arial" w:hAnsi="Arial" w:cs="Arial"/>
          <w:i/>
          <w:sz w:val="24"/>
          <w:szCs w:val="24"/>
          <w:u w:val="single"/>
        </w:rPr>
        <w:tab/>
        <w:t>Target groups represented</w:t>
      </w:r>
    </w:p>
    <w:p w14:paraId="6621FF48" w14:textId="77777777" w:rsidR="008A52D8" w:rsidRDefault="008A52D8" w:rsidP="008A52D8">
      <w:pPr>
        <w:jc w:val="both"/>
        <w:rPr>
          <w:rFonts w:ascii="Arial" w:hAnsi="Arial" w:cs="Arial"/>
          <w:sz w:val="24"/>
          <w:szCs w:val="24"/>
        </w:rPr>
      </w:pPr>
      <w:r>
        <w:rPr>
          <w:rFonts w:ascii="Arial" w:hAnsi="Arial" w:cs="Arial"/>
          <w:sz w:val="24"/>
          <w:szCs w:val="24"/>
        </w:rPr>
        <w:t xml:space="preserve">The Pathways to Health </w:t>
      </w:r>
      <w:r w:rsidR="00396FAD">
        <w:rPr>
          <w:rFonts w:ascii="Arial" w:hAnsi="Arial" w:cs="Arial"/>
          <w:sz w:val="24"/>
          <w:szCs w:val="24"/>
        </w:rPr>
        <w:t>initiative</w:t>
      </w:r>
      <w:r>
        <w:rPr>
          <w:rFonts w:ascii="Arial" w:hAnsi="Arial" w:cs="Arial"/>
          <w:sz w:val="24"/>
          <w:szCs w:val="24"/>
        </w:rPr>
        <w:t xml:space="preserve"> included particular target groups for participation in</w:t>
      </w:r>
      <w:r w:rsidR="00396FAD">
        <w:rPr>
          <w:rFonts w:ascii="Arial" w:hAnsi="Arial" w:cs="Arial"/>
          <w:sz w:val="24"/>
          <w:szCs w:val="24"/>
        </w:rPr>
        <w:t>,</w:t>
      </w:r>
      <w:r>
        <w:rPr>
          <w:rFonts w:ascii="Arial" w:hAnsi="Arial" w:cs="Arial"/>
          <w:sz w:val="24"/>
          <w:szCs w:val="24"/>
        </w:rPr>
        <w:t xml:space="preserve"> and benefit</w:t>
      </w:r>
      <w:r w:rsidR="00396FAD">
        <w:rPr>
          <w:rFonts w:ascii="Arial" w:hAnsi="Arial" w:cs="Arial"/>
          <w:sz w:val="24"/>
          <w:szCs w:val="24"/>
        </w:rPr>
        <w:t xml:space="preserve"> from, the training available</w:t>
      </w:r>
      <w:r>
        <w:rPr>
          <w:rFonts w:ascii="Arial" w:hAnsi="Arial" w:cs="Arial"/>
          <w:sz w:val="24"/>
          <w:szCs w:val="24"/>
        </w:rPr>
        <w:t>.  Target groups were agreed on the basis of need as indicated by age, gender, rurality etc. as follows:</w:t>
      </w:r>
    </w:p>
    <w:p w14:paraId="6621FF49" w14:textId="77777777" w:rsidR="008A52D8" w:rsidRDefault="008A52D8" w:rsidP="00B00D52">
      <w:pPr>
        <w:pStyle w:val="ListParagraph"/>
        <w:numPr>
          <w:ilvl w:val="0"/>
          <w:numId w:val="31"/>
        </w:numPr>
        <w:jc w:val="both"/>
        <w:rPr>
          <w:rFonts w:ascii="Arial" w:hAnsi="Arial" w:cs="Arial"/>
          <w:sz w:val="24"/>
          <w:szCs w:val="24"/>
        </w:rPr>
      </w:pPr>
      <w:r>
        <w:rPr>
          <w:rFonts w:ascii="Arial" w:hAnsi="Arial" w:cs="Arial"/>
          <w:sz w:val="24"/>
          <w:szCs w:val="24"/>
        </w:rPr>
        <w:t>older people</w:t>
      </w:r>
      <w:r w:rsidR="000C273D">
        <w:rPr>
          <w:rFonts w:ascii="Arial" w:hAnsi="Arial" w:cs="Arial"/>
          <w:sz w:val="24"/>
          <w:szCs w:val="24"/>
        </w:rPr>
        <w:t>;</w:t>
      </w:r>
    </w:p>
    <w:p w14:paraId="6621FF4A" w14:textId="77777777" w:rsidR="008A52D8" w:rsidRDefault="008A52D8" w:rsidP="00B00D52">
      <w:pPr>
        <w:pStyle w:val="ListParagraph"/>
        <w:numPr>
          <w:ilvl w:val="0"/>
          <w:numId w:val="31"/>
        </w:numPr>
        <w:jc w:val="both"/>
        <w:rPr>
          <w:rFonts w:ascii="Arial" w:hAnsi="Arial" w:cs="Arial"/>
          <w:sz w:val="24"/>
          <w:szCs w:val="24"/>
        </w:rPr>
      </w:pPr>
      <w:r>
        <w:rPr>
          <w:rFonts w:ascii="Arial" w:hAnsi="Arial" w:cs="Arial"/>
          <w:sz w:val="24"/>
          <w:szCs w:val="24"/>
        </w:rPr>
        <w:t>younger people</w:t>
      </w:r>
      <w:r w:rsidR="000C273D">
        <w:rPr>
          <w:rFonts w:ascii="Arial" w:hAnsi="Arial" w:cs="Arial"/>
          <w:sz w:val="24"/>
          <w:szCs w:val="24"/>
        </w:rPr>
        <w:t>;</w:t>
      </w:r>
    </w:p>
    <w:p w14:paraId="6621FF4B" w14:textId="77777777" w:rsidR="008A52D8" w:rsidRDefault="008A52D8" w:rsidP="00B00D52">
      <w:pPr>
        <w:pStyle w:val="ListParagraph"/>
        <w:numPr>
          <w:ilvl w:val="0"/>
          <w:numId w:val="31"/>
        </w:numPr>
        <w:jc w:val="both"/>
        <w:rPr>
          <w:rFonts w:ascii="Arial" w:hAnsi="Arial" w:cs="Arial"/>
          <w:sz w:val="24"/>
          <w:szCs w:val="24"/>
        </w:rPr>
      </w:pPr>
      <w:r>
        <w:rPr>
          <w:rFonts w:ascii="Arial" w:hAnsi="Arial" w:cs="Arial"/>
          <w:sz w:val="24"/>
          <w:szCs w:val="24"/>
        </w:rPr>
        <w:t>men’s groups</w:t>
      </w:r>
      <w:r w:rsidR="000C273D">
        <w:rPr>
          <w:rFonts w:ascii="Arial" w:hAnsi="Arial" w:cs="Arial"/>
          <w:sz w:val="24"/>
          <w:szCs w:val="24"/>
        </w:rPr>
        <w:t>;</w:t>
      </w:r>
    </w:p>
    <w:p w14:paraId="6621FF4C" w14:textId="77777777" w:rsidR="008A52D8" w:rsidRDefault="008A52D8" w:rsidP="00B00D52">
      <w:pPr>
        <w:pStyle w:val="ListParagraph"/>
        <w:numPr>
          <w:ilvl w:val="0"/>
          <w:numId w:val="31"/>
        </w:numPr>
        <w:jc w:val="both"/>
        <w:rPr>
          <w:rFonts w:ascii="Arial" w:hAnsi="Arial" w:cs="Arial"/>
          <w:sz w:val="24"/>
          <w:szCs w:val="24"/>
        </w:rPr>
      </w:pPr>
      <w:r>
        <w:rPr>
          <w:rFonts w:ascii="Arial" w:hAnsi="Arial" w:cs="Arial"/>
          <w:sz w:val="24"/>
          <w:szCs w:val="24"/>
        </w:rPr>
        <w:t>women’s groups</w:t>
      </w:r>
      <w:r w:rsidR="000C273D">
        <w:rPr>
          <w:rFonts w:ascii="Arial" w:hAnsi="Arial" w:cs="Arial"/>
          <w:sz w:val="24"/>
          <w:szCs w:val="24"/>
        </w:rPr>
        <w:t>;</w:t>
      </w:r>
    </w:p>
    <w:p w14:paraId="6621FF4D" w14:textId="77777777" w:rsidR="008A52D8" w:rsidRDefault="008A52D8" w:rsidP="00B00D52">
      <w:pPr>
        <w:pStyle w:val="ListParagraph"/>
        <w:numPr>
          <w:ilvl w:val="0"/>
          <w:numId w:val="31"/>
        </w:numPr>
        <w:jc w:val="both"/>
        <w:rPr>
          <w:rFonts w:ascii="Arial" w:hAnsi="Arial" w:cs="Arial"/>
          <w:sz w:val="24"/>
          <w:szCs w:val="24"/>
        </w:rPr>
      </w:pPr>
      <w:r>
        <w:rPr>
          <w:rFonts w:ascii="Arial" w:hAnsi="Arial" w:cs="Arial"/>
          <w:sz w:val="24"/>
          <w:szCs w:val="24"/>
        </w:rPr>
        <w:t>rural groups</w:t>
      </w:r>
      <w:r w:rsidR="000C273D">
        <w:rPr>
          <w:rFonts w:ascii="Arial" w:hAnsi="Arial" w:cs="Arial"/>
          <w:sz w:val="24"/>
          <w:szCs w:val="24"/>
        </w:rPr>
        <w:t>;</w:t>
      </w:r>
    </w:p>
    <w:p w14:paraId="6621FF4E" w14:textId="77777777" w:rsidR="008A52D8" w:rsidRDefault="008A52D8" w:rsidP="00B00D52">
      <w:pPr>
        <w:pStyle w:val="ListParagraph"/>
        <w:numPr>
          <w:ilvl w:val="0"/>
          <w:numId w:val="31"/>
        </w:numPr>
        <w:jc w:val="both"/>
        <w:rPr>
          <w:rFonts w:ascii="Arial" w:hAnsi="Arial" w:cs="Arial"/>
          <w:sz w:val="24"/>
          <w:szCs w:val="24"/>
        </w:rPr>
      </w:pPr>
      <w:r>
        <w:rPr>
          <w:rFonts w:ascii="Arial" w:hAnsi="Arial" w:cs="Arial"/>
          <w:sz w:val="24"/>
          <w:szCs w:val="24"/>
        </w:rPr>
        <w:t>BME groups</w:t>
      </w:r>
      <w:r w:rsidR="000C273D">
        <w:rPr>
          <w:rFonts w:ascii="Arial" w:hAnsi="Arial" w:cs="Arial"/>
          <w:sz w:val="24"/>
          <w:szCs w:val="24"/>
        </w:rPr>
        <w:t>;</w:t>
      </w:r>
    </w:p>
    <w:p w14:paraId="6621FF4F" w14:textId="77777777" w:rsidR="008A52D8" w:rsidRDefault="008A52D8" w:rsidP="00B00D52">
      <w:pPr>
        <w:pStyle w:val="ListParagraph"/>
        <w:numPr>
          <w:ilvl w:val="0"/>
          <w:numId w:val="31"/>
        </w:numPr>
        <w:jc w:val="both"/>
        <w:rPr>
          <w:rFonts w:ascii="Arial" w:hAnsi="Arial" w:cs="Arial"/>
          <w:sz w:val="24"/>
          <w:szCs w:val="24"/>
        </w:rPr>
      </w:pPr>
      <w:r>
        <w:rPr>
          <w:rFonts w:ascii="Arial" w:hAnsi="Arial" w:cs="Arial"/>
          <w:sz w:val="24"/>
          <w:szCs w:val="24"/>
        </w:rPr>
        <w:t>mental health groups</w:t>
      </w:r>
      <w:r w:rsidR="000C273D">
        <w:rPr>
          <w:rFonts w:ascii="Arial" w:hAnsi="Arial" w:cs="Arial"/>
          <w:sz w:val="24"/>
          <w:szCs w:val="24"/>
        </w:rPr>
        <w:t>; and</w:t>
      </w:r>
    </w:p>
    <w:p w14:paraId="6621FF50" w14:textId="77777777" w:rsidR="008A52D8" w:rsidRPr="008A52D8" w:rsidRDefault="008A52D8" w:rsidP="00B00D52">
      <w:pPr>
        <w:pStyle w:val="ListParagraph"/>
        <w:numPr>
          <w:ilvl w:val="0"/>
          <w:numId w:val="31"/>
        </w:numPr>
        <w:jc w:val="both"/>
        <w:rPr>
          <w:rFonts w:ascii="Arial" w:hAnsi="Arial" w:cs="Arial"/>
          <w:sz w:val="24"/>
          <w:szCs w:val="24"/>
        </w:rPr>
      </w:pPr>
      <w:r w:rsidRPr="008A52D8">
        <w:rPr>
          <w:rFonts w:ascii="Arial" w:hAnsi="Arial" w:cs="Arial"/>
          <w:sz w:val="24"/>
          <w:szCs w:val="24"/>
        </w:rPr>
        <w:t>other groups.</w:t>
      </w:r>
    </w:p>
    <w:p w14:paraId="6621FF51" w14:textId="77777777" w:rsidR="008A52D8" w:rsidRDefault="008A52D8" w:rsidP="008A52D8">
      <w:pPr>
        <w:jc w:val="both"/>
        <w:rPr>
          <w:rFonts w:ascii="Arial" w:hAnsi="Arial" w:cs="Arial"/>
          <w:sz w:val="24"/>
          <w:szCs w:val="24"/>
        </w:rPr>
      </w:pPr>
      <w:r w:rsidRPr="008A52D8">
        <w:rPr>
          <w:rFonts w:ascii="Arial" w:hAnsi="Arial" w:cs="Arial"/>
          <w:sz w:val="24"/>
          <w:szCs w:val="24"/>
        </w:rPr>
        <w:t>A breakdown of the project target groups represented at each programme level by year and in total is shown in Table 5.</w:t>
      </w:r>
      <w:r>
        <w:rPr>
          <w:rFonts w:ascii="Arial" w:hAnsi="Arial" w:cs="Arial"/>
          <w:sz w:val="24"/>
          <w:szCs w:val="24"/>
        </w:rPr>
        <w:t xml:space="preserve">  </w:t>
      </w:r>
    </w:p>
    <w:p w14:paraId="6621FF52" w14:textId="77777777" w:rsidR="008A52D8" w:rsidRDefault="008A52D8" w:rsidP="008A52D8">
      <w:pPr>
        <w:jc w:val="both"/>
        <w:rPr>
          <w:rFonts w:ascii="Arial" w:hAnsi="Arial" w:cs="Arial"/>
          <w:sz w:val="24"/>
          <w:szCs w:val="24"/>
        </w:rPr>
      </w:pPr>
      <w:r>
        <w:rPr>
          <w:rFonts w:ascii="Arial" w:hAnsi="Arial" w:cs="Arial"/>
          <w:sz w:val="24"/>
          <w:szCs w:val="24"/>
        </w:rPr>
        <w:t>This analysis shows that all of the groups targeted by the project were represented within the participant cohort across all programmes</w:t>
      </w:r>
      <w:r w:rsidR="00396FAD">
        <w:rPr>
          <w:rFonts w:ascii="Arial" w:hAnsi="Arial" w:cs="Arial"/>
          <w:sz w:val="24"/>
          <w:szCs w:val="24"/>
        </w:rPr>
        <w:t xml:space="preserve"> and levels</w:t>
      </w:r>
      <w:r>
        <w:rPr>
          <w:rFonts w:ascii="Arial" w:hAnsi="Arial" w:cs="Arial"/>
          <w:sz w:val="24"/>
          <w:szCs w:val="24"/>
        </w:rPr>
        <w:t>.  This representation comprised either participants drawn</w:t>
      </w:r>
      <w:r w:rsidR="00581A21">
        <w:rPr>
          <w:rFonts w:ascii="Arial" w:hAnsi="Arial" w:cs="Arial"/>
          <w:sz w:val="24"/>
          <w:szCs w:val="24"/>
        </w:rPr>
        <w:t xml:space="preserve"> directly</w:t>
      </w:r>
      <w:r>
        <w:rPr>
          <w:rFonts w:ascii="Arial" w:hAnsi="Arial" w:cs="Arial"/>
          <w:sz w:val="24"/>
          <w:szCs w:val="24"/>
        </w:rPr>
        <w:t xml:space="preserve"> from the target groups or from organisations working directly with the target groups.</w:t>
      </w:r>
    </w:p>
    <w:tbl>
      <w:tblPr>
        <w:tblStyle w:val="TableGrid"/>
        <w:tblW w:w="9468" w:type="dxa"/>
        <w:tblLayout w:type="fixed"/>
        <w:tblLook w:val="04A0" w:firstRow="1" w:lastRow="0" w:firstColumn="1" w:lastColumn="0" w:noHBand="0" w:noVBand="1"/>
      </w:tblPr>
      <w:tblGrid>
        <w:gridCol w:w="1008"/>
        <w:gridCol w:w="2340"/>
        <w:gridCol w:w="885"/>
        <w:gridCol w:w="885"/>
        <w:gridCol w:w="885"/>
        <w:gridCol w:w="885"/>
        <w:gridCol w:w="885"/>
        <w:gridCol w:w="885"/>
        <w:gridCol w:w="810"/>
      </w:tblGrid>
      <w:tr w:rsidR="00CE1588" w14:paraId="6621FF55" w14:textId="77777777" w:rsidTr="00605857">
        <w:tc>
          <w:tcPr>
            <w:tcW w:w="9468" w:type="dxa"/>
            <w:gridSpan w:val="9"/>
          </w:tcPr>
          <w:p w14:paraId="6621FF53" w14:textId="77777777" w:rsidR="00C72EE3" w:rsidRPr="00075CF2" w:rsidRDefault="00C72EE3" w:rsidP="00C72EE3">
            <w:pPr>
              <w:pStyle w:val="ListParagraph"/>
              <w:ind w:left="0"/>
              <w:rPr>
                <w:rFonts w:ascii="Arial" w:hAnsi="Arial" w:cs="Arial"/>
                <w:b/>
                <w:color w:val="00A1DA"/>
                <w:sz w:val="24"/>
                <w:szCs w:val="24"/>
              </w:rPr>
            </w:pPr>
            <w:r w:rsidRPr="00075CF2">
              <w:rPr>
                <w:rFonts w:ascii="Arial" w:hAnsi="Arial" w:cs="Arial"/>
                <w:b/>
                <w:color w:val="00A1DA"/>
                <w:sz w:val="24"/>
                <w:szCs w:val="24"/>
              </w:rPr>
              <w:t>Table 5   Representation of target groups within each cohort</w:t>
            </w:r>
          </w:p>
          <w:p w14:paraId="6621FF54" w14:textId="77777777" w:rsidR="00C72EE3" w:rsidRPr="00354B5E" w:rsidRDefault="00C72EE3" w:rsidP="00C72EE3">
            <w:pPr>
              <w:pStyle w:val="ListParagraph"/>
              <w:ind w:left="0"/>
              <w:rPr>
                <w:rFonts w:ascii="Arial" w:hAnsi="Arial" w:cs="Arial"/>
                <w:b/>
                <w:sz w:val="24"/>
                <w:szCs w:val="24"/>
              </w:rPr>
            </w:pPr>
          </w:p>
        </w:tc>
      </w:tr>
      <w:tr w:rsidR="00605857" w14:paraId="6621FF5A" w14:textId="77777777" w:rsidTr="00605857">
        <w:tc>
          <w:tcPr>
            <w:tcW w:w="1008" w:type="dxa"/>
            <w:vMerge w:val="restart"/>
          </w:tcPr>
          <w:p w14:paraId="6621FF56" w14:textId="77777777" w:rsidR="00605857" w:rsidRPr="00354B5E" w:rsidRDefault="00605857" w:rsidP="008A52D8">
            <w:pPr>
              <w:pStyle w:val="ListParagraph"/>
              <w:ind w:left="0"/>
              <w:rPr>
                <w:rFonts w:ascii="Arial" w:hAnsi="Arial" w:cs="Arial"/>
                <w:b/>
                <w:sz w:val="24"/>
                <w:szCs w:val="24"/>
              </w:rPr>
            </w:pPr>
            <w:r>
              <w:rPr>
                <w:rFonts w:ascii="Arial" w:hAnsi="Arial" w:cs="Arial"/>
                <w:b/>
                <w:sz w:val="24"/>
                <w:szCs w:val="24"/>
              </w:rPr>
              <w:t>Level</w:t>
            </w:r>
          </w:p>
        </w:tc>
        <w:tc>
          <w:tcPr>
            <w:tcW w:w="2340" w:type="dxa"/>
            <w:vMerge w:val="restart"/>
          </w:tcPr>
          <w:p w14:paraId="6621FF57" w14:textId="77777777" w:rsidR="00605857" w:rsidRDefault="00605857" w:rsidP="008A52D8">
            <w:pPr>
              <w:pStyle w:val="ListParagraph"/>
              <w:ind w:left="0"/>
              <w:rPr>
                <w:rFonts w:ascii="Arial" w:hAnsi="Arial" w:cs="Arial"/>
                <w:b/>
                <w:sz w:val="24"/>
                <w:szCs w:val="24"/>
              </w:rPr>
            </w:pPr>
            <w:r>
              <w:rPr>
                <w:rFonts w:ascii="Arial" w:hAnsi="Arial" w:cs="Arial"/>
                <w:b/>
                <w:sz w:val="24"/>
                <w:szCs w:val="24"/>
              </w:rPr>
              <w:t>Target group</w:t>
            </w:r>
          </w:p>
        </w:tc>
        <w:tc>
          <w:tcPr>
            <w:tcW w:w="5310" w:type="dxa"/>
            <w:gridSpan w:val="6"/>
          </w:tcPr>
          <w:p w14:paraId="6621FF58" w14:textId="77777777" w:rsidR="00605857" w:rsidRPr="00354B5E" w:rsidRDefault="00605857" w:rsidP="00605857">
            <w:pPr>
              <w:pStyle w:val="ListParagraph"/>
              <w:ind w:left="0"/>
              <w:jc w:val="center"/>
              <w:rPr>
                <w:rFonts w:ascii="Arial" w:hAnsi="Arial" w:cs="Arial"/>
                <w:b/>
                <w:sz w:val="24"/>
                <w:szCs w:val="24"/>
              </w:rPr>
            </w:pPr>
            <w:r>
              <w:rPr>
                <w:rFonts w:ascii="Arial" w:hAnsi="Arial" w:cs="Arial"/>
                <w:b/>
                <w:sz w:val="24"/>
                <w:szCs w:val="24"/>
              </w:rPr>
              <w:t>Year and d</w:t>
            </w:r>
            <w:r w:rsidRPr="00354B5E">
              <w:rPr>
                <w:rFonts w:ascii="Arial" w:hAnsi="Arial" w:cs="Arial"/>
                <w:b/>
                <w:sz w:val="24"/>
                <w:szCs w:val="24"/>
              </w:rPr>
              <w:t>ate of commencement</w:t>
            </w:r>
          </w:p>
        </w:tc>
        <w:tc>
          <w:tcPr>
            <w:tcW w:w="810" w:type="dxa"/>
            <w:vMerge w:val="restart"/>
          </w:tcPr>
          <w:p w14:paraId="6621FF59" w14:textId="77777777" w:rsidR="00605857" w:rsidRPr="00354B5E" w:rsidRDefault="00605857" w:rsidP="00C72EE3">
            <w:pPr>
              <w:pStyle w:val="ListParagraph"/>
              <w:ind w:left="0"/>
              <w:rPr>
                <w:rFonts w:ascii="Arial" w:hAnsi="Arial" w:cs="Arial"/>
                <w:b/>
                <w:sz w:val="24"/>
                <w:szCs w:val="24"/>
              </w:rPr>
            </w:pPr>
            <w:r>
              <w:rPr>
                <w:rFonts w:ascii="Arial" w:hAnsi="Arial" w:cs="Arial"/>
                <w:b/>
                <w:sz w:val="24"/>
                <w:szCs w:val="24"/>
              </w:rPr>
              <w:t xml:space="preserve">Total </w:t>
            </w:r>
          </w:p>
        </w:tc>
      </w:tr>
      <w:tr w:rsidR="00605857" w14:paraId="6621FF64" w14:textId="77777777" w:rsidTr="00605857">
        <w:tc>
          <w:tcPr>
            <w:tcW w:w="1008" w:type="dxa"/>
            <w:vMerge/>
          </w:tcPr>
          <w:p w14:paraId="6621FF5B" w14:textId="77777777" w:rsidR="00605857" w:rsidRDefault="00605857" w:rsidP="008A52D8">
            <w:pPr>
              <w:pStyle w:val="ListParagraph"/>
              <w:ind w:left="0"/>
              <w:rPr>
                <w:rFonts w:ascii="Arial" w:hAnsi="Arial" w:cs="Arial"/>
                <w:sz w:val="24"/>
                <w:szCs w:val="24"/>
              </w:rPr>
            </w:pPr>
          </w:p>
        </w:tc>
        <w:tc>
          <w:tcPr>
            <w:tcW w:w="2340" w:type="dxa"/>
            <w:vMerge/>
          </w:tcPr>
          <w:p w14:paraId="6621FF5C" w14:textId="77777777" w:rsidR="00605857" w:rsidRPr="00617873" w:rsidRDefault="00605857" w:rsidP="008A52D8">
            <w:pPr>
              <w:pStyle w:val="ListParagraph"/>
              <w:ind w:left="0"/>
              <w:rPr>
                <w:rFonts w:ascii="Arial" w:hAnsi="Arial" w:cs="Arial"/>
                <w:b/>
                <w:sz w:val="24"/>
                <w:szCs w:val="24"/>
              </w:rPr>
            </w:pPr>
          </w:p>
        </w:tc>
        <w:tc>
          <w:tcPr>
            <w:tcW w:w="885" w:type="dxa"/>
          </w:tcPr>
          <w:p w14:paraId="6621FF5D" w14:textId="77777777" w:rsidR="00605857" w:rsidRPr="00605857" w:rsidRDefault="00605857" w:rsidP="00605857">
            <w:pPr>
              <w:pStyle w:val="ListParagraph"/>
              <w:ind w:left="0"/>
              <w:jc w:val="center"/>
              <w:rPr>
                <w:rFonts w:ascii="Arial" w:hAnsi="Arial" w:cs="Arial"/>
                <w:b/>
              </w:rPr>
            </w:pPr>
            <w:r w:rsidRPr="00605857">
              <w:rPr>
                <w:rFonts w:ascii="Arial" w:hAnsi="Arial" w:cs="Arial"/>
                <w:b/>
              </w:rPr>
              <w:t>20</w:t>
            </w:r>
            <w:r>
              <w:rPr>
                <w:rFonts w:ascii="Arial" w:hAnsi="Arial" w:cs="Arial"/>
                <w:b/>
              </w:rPr>
              <w:t>09</w:t>
            </w:r>
            <w:r w:rsidRPr="00605857">
              <w:rPr>
                <w:rFonts w:ascii="Arial" w:hAnsi="Arial" w:cs="Arial"/>
                <w:b/>
              </w:rPr>
              <w:t>-1</w:t>
            </w:r>
            <w:r>
              <w:rPr>
                <w:rFonts w:ascii="Arial" w:hAnsi="Arial" w:cs="Arial"/>
                <w:b/>
              </w:rPr>
              <w:t>0</w:t>
            </w:r>
          </w:p>
        </w:tc>
        <w:tc>
          <w:tcPr>
            <w:tcW w:w="885" w:type="dxa"/>
          </w:tcPr>
          <w:p w14:paraId="6621FF5E" w14:textId="77777777" w:rsidR="00605857" w:rsidRPr="00605857" w:rsidRDefault="00605857" w:rsidP="00605857">
            <w:pPr>
              <w:pStyle w:val="ListParagraph"/>
              <w:ind w:left="0"/>
              <w:jc w:val="center"/>
              <w:rPr>
                <w:rFonts w:ascii="Arial" w:hAnsi="Arial" w:cs="Arial"/>
                <w:b/>
              </w:rPr>
            </w:pPr>
            <w:r>
              <w:rPr>
                <w:rFonts w:ascii="Arial" w:hAnsi="Arial" w:cs="Arial"/>
                <w:b/>
              </w:rPr>
              <w:t>2010-11</w:t>
            </w:r>
          </w:p>
        </w:tc>
        <w:tc>
          <w:tcPr>
            <w:tcW w:w="885" w:type="dxa"/>
          </w:tcPr>
          <w:p w14:paraId="6621FF5F" w14:textId="77777777" w:rsidR="00605857" w:rsidRPr="00605857" w:rsidRDefault="00605857" w:rsidP="00605857">
            <w:pPr>
              <w:pStyle w:val="ListParagraph"/>
              <w:ind w:left="0"/>
              <w:jc w:val="center"/>
              <w:rPr>
                <w:rFonts w:ascii="Arial" w:hAnsi="Arial" w:cs="Arial"/>
                <w:b/>
              </w:rPr>
            </w:pPr>
            <w:r>
              <w:rPr>
                <w:rFonts w:ascii="Arial" w:hAnsi="Arial" w:cs="Arial"/>
                <w:b/>
              </w:rPr>
              <w:t>2011-12</w:t>
            </w:r>
          </w:p>
        </w:tc>
        <w:tc>
          <w:tcPr>
            <w:tcW w:w="885" w:type="dxa"/>
          </w:tcPr>
          <w:p w14:paraId="6621FF60" w14:textId="77777777" w:rsidR="00605857" w:rsidRPr="00605857" w:rsidRDefault="00605857" w:rsidP="00605857">
            <w:pPr>
              <w:pStyle w:val="ListParagraph"/>
              <w:ind w:left="0"/>
              <w:jc w:val="center"/>
              <w:rPr>
                <w:rFonts w:ascii="Arial" w:hAnsi="Arial" w:cs="Arial"/>
                <w:b/>
              </w:rPr>
            </w:pPr>
            <w:r>
              <w:rPr>
                <w:rFonts w:ascii="Arial" w:hAnsi="Arial" w:cs="Arial"/>
                <w:b/>
              </w:rPr>
              <w:t>2012-13</w:t>
            </w:r>
          </w:p>
        </w:tc>
        <w:tc>
          <w:tcPr>
            <w:tcW w:w="885" w:type="dxa"/>
          </w:tcPr>
          <w:p w14:paraId="6621FF61" w14:textId="77777777" w:rsidR="00605857" w:rsidRPr="00605857" w:rsidRDefault="00605857" w:rsidP="00605857">
            <w:pPr>
              <w:pStyle w:val="ListParagraph"/>
              <w:ind w:left="0"/>
              <w:jc w:val="center"/>
              <w:rPr>
                <w:rFonts w:ascii="Arial" w:hAnsi="Arial" w:cs="Arial"/>
                <w:b/>
              </w:rPr>
            </w:pPr>
            <w:r>
              <w:rPr>
                <w:rFonts w:ascii="Arial" w:hAnsi="Arial" w:cs="Arial"/>
                <w:b/>
              </w:rPr>
              <w:t>2013-14</w:t>
            </w:r>
          </w:p>
        </w:tc>
        <w:tc>
          <w:tcPr>
            <w:tcW w:w="885" w:type="dxa"/>
          </w:tcPr>
          <w:p w14:paraId="6621FF62" w14:textId="77777777" w:rsidR="00605857" w:rsidRPr="00605857" w:rsidRDefault="00605857" w:rsidP="00605857">
            <w:pPr>
              <w:pStyle w:val="ListParagraph"/>
              <w:ind w:left="0"/>
              <w:jc w:val="center"/>
              <w:rPr>
                <w:rFonts w:ascii="Arial" w:hAnsi="Arial" w:cs="Arial"/>
                <w:b/>
              </w:rPr>
            </w:pPr>
            <w:r>
              <w:rPr>
                <w:rFonts w:ascii="Arial" w:hAnsi="Arial" w:cs="Arial"/>
                <w:b/>
              </w:rPr>
              <w:t>2014-15</w:t>
            </w:r>
          </w:p>
        </w:tc>
        <w:tc>
          <w:tcPr>
            <w:tcW w:w="810" w:type="dxa"/>
            <w:vMerge/>
          </w:tcPr>
          <w:p w14:paraId="6621FF63" w14:textId="77777777" w:rsidR="00605857" w:rsidRDefault="00605857" w:rsidP="008A52D8">
            <w:pPr>
              <w:pStyle w:val="ListParagraph"/>
              <w:ind w:left="0"/>
              <w:rPr>
                <w:rFonts w:ascii="Arial" w:hAnsi="Arial" w:cs="Arial"/>
                <w:sz w:val="24"/>
                <w:szCs w:val="24"/>
              </w:rPr>
            </w:pPr>
          </w:p>
        </w:tc>
      </w:tr>
      <w:tr w:rsidR="00075CF2" w14:paraId="6621FF6E" w14:textId="77777777" w:rsidTr="00075CF2">
        <w:tc>
          <w:tcPr>
            <w:tcW w:w="1008" w:type="dxa"/>
            <w:vMerge w:val="restart"/>
          </w:tcPr>
          <w:p w14:paraId="6621FF65" w14:textId="77777777" w:rsidR="00075CF2" w:rsidRDefault="00075CF2" w:rsidP="008A52D8">
            <w:pPr>
              <w:pStyle w:val="ListParagraph"/>
              <w:ind w:left="0"/>
              <w:rPr>
                <w:rFonts w:ascii="Arial" w:hAnsi="Arial" w:cs="Arial"/>
                <w:sz w:val="24"/>
                <w:szCs w:val="24"/>
              </w:rPr>
            </w:pPr>
            <w:r>
              <w:rPr>
                <w:rFonts w:ascii="Arial" w:hAnsi="Arial" w:cs="Arial"/>
                <w:sz w:val="24"/>
                <w:szCs w:val="24"/>
              </w:rPr>
              <w:t>Level 1</w:t>
            </w:r>
          </w:p>
        </w:tc>
        <w:tc>
          <w:tcPr>
            <w:tcW w:w="2340" w:type="dxa"/>
            <w:shd w:val="clear" w:color="auto" w:fill="auto"/>
          </w:tcPr>
          <w:p w14:paraId="6621FF66" w14:textId="77777777" w:rsidR="00075CF2" w:rsidRDefault="00075CF2" w:rsidP="008A52D8">
            <w:pPr>
              <w:pStyle w:val="ListParagraph"/>
              <w:ind w:left="0"/>
              <w:rPr>
                <w:rFonts w:ascii="Arial" w:hAnsi="Arial" w:cs="Arial"/>
                <w:sz w:val="24"/>
                <w:szCs w:val="24"/>
              </w:rPr>
            </w:pPr>
            <w:r>
              <w:rPr>
                <w:rFonts w:ascii="Arial" w:hAnsi="Arial" w:cs="Arial"/>
                <w:sz w:val="24"/>
                <w:szCs w:val="24"/>
              </w:rPr>
              <w:t>Older people</w:t>
            </w:r>
          </w:p>
        </w:tc>
        <w:tc>
          <w:tcPr>
            <w:tcW w:w="885" w:type="dxa"/>
            <w:shd w:val="clear" w:color="auto" w:fill="auto"/>
          </w:tcPr>
          <w:p w14:paraId="6621FF67"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68"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1FF69"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9</w:t>
            </w:r>
          </w:p>
        </w:tc>
        <w:tc>
          <w:tcPr>
            <w:tcW w:w="885" w:type="dxa"/>
            <w:shd w:val="clear" w:color="auto" w:fill="auto"/>
          </w:tcPr>
          <w:p w14:paraId="6621FF6A"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1FF6B" w14:textId="77777777" w:rsidR="00075CF2" w:rsidRPr="00A00786" w:rsidRDefault="00075CF2" w:rsidP="00075CF2">
            <w:pPr>
              <w:pStyle w:val="ListParagraph"/>
              <w:ind w:left="0"/>
              <w:jc w:val="center"/>
              <w:rPr>
                <w:rFonts w:ascii="Arial" w:hAnsi="Arial" w:cs="Arial"/>
                <w:sz w:val="24"/>
                <w:szCs w:val="24"/>
              </w:rPr>
            </w:pPr>
            <w:r>
              <w:rPr>
                <w:rFonts w:ascii="Arial" w:hAnsi="Arial" w:cs="Arial"/>
                <w:sz w:val="24"/>
                <w:szCs w:val="24"/>
              </w:rPr>
              <w:t>15</w:t>
            </w:r>
          </w:p>
        </w:tc>
        <w:tc>
          <w:tcPr>
            <w:tcW w:w="885" w:type="dxa"/>
            <w:shd w:val="clear" w:color="auto" w:fill="auto"/>
          </w:tcPr>
          <w:p w14:paraId="6621FF6C"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14</w:t>
            </w:r>
          </w:p>
        </w:tc>
        <w:tc>
          <w:tcPr>
            <w:tcW w:w="810" w:type="dxa"/>
          </w:tcPr>
          <w:p w14:paraId="6621FF6D"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55</w:t>
            </w:r>
          </w:p>
        </w:tc>
      </w:tr>
      <w:tr w:rsidR="00075CF2" w14:paraId="6621FF78" w14:textId="77777777" w:rsidTr="00075CF2">
        <w:tc>
          <w:tcPr>
            <w:tcW w:w="1008" w:type="dxa"/>
            <w:vMerge/>
          </w:tcPr>
          <w:p w14:paraId="6621FF6F"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70" w14:textId="77777777" w:rsidR="00075CF2" w:rsidRDefault="00075CF2" w:rsidP="008A52D8">
            <w:pPr>
              <w:pStyle w:val="ListParagraph"/>
              <w:ind w:left="0"/>
              <w:rPr>
                <w:rFonts w:ascii="Arial" w:hAnsi="Arial" w:cs="Arial"/>
                <w:sz w:val="24"/>
                <w:szCs w:val="24"/>
              </w:rPr>
            </w:pPr>
            <w:r>
              <w:rPr>
                <w:rFonts w:ascii="Arial" w:hAnsi="Arial" w:cs="Arial"/>
                <w:sz w:val="24"/>
                <w:szCs w:val="24"/>
              </w:rPr>
              <w:t>Young people</w:t>
            </w:r>
          </w:p>
        </w:tc>
        <w:tc>
          <w:tcPr>
            <w:tcW w:w="885" w:type="dxa"/>
            <w:shd w:val="clear" w:color="auto" w:fill="auto"/>
          </w:tcPr>
          <w:p w14:paraId="6621FF71"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4</w:t>
            </w:r>
          </w:p>
        </w:tc>
        <w:tc>
          <w:tcPr>
            <w:tcW w:w="885" w:type="dxa"/>
            <w:shd w:val="clear" w:color="auto" w:fill="auto"/>
            <w:vAlign w:val="center"/>
          </w:tcPr>
          <w:p w14:paraId="6621FF72"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73"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13</w:t>
            </w:r>
          </w:p>
        </w:tc>
        <w:tc>
          <w:tcPr>
            <w:tcW w:w="885" w:type="dxa"/>
            <w:shd w:val="clear" w:color="auto" w:fill="auto"/>
          </w:tcPr>
          <w:p w14:paraId="6621FF74"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75" w14:textId="77777777" w:rsidR="00075CF2" w:rsidRPr="00A00786" w:rsidRDefault="00075CF2" w:rsidP="00075CF2">
            <w:pPr>
              <w:pStyle w:val="ListParagraph"/>
              <w:ind w:left="0"/>
              <w:jc w:val="center"/>
              <w:rPr>
                <w:rFonts w:ascii="Arial" w:hAnsi="Arial" w:cs="Arial"/>
                <w:sz w:val="24"/>
                <w:szCs w:val="24"/>
              </w:rPr>
            </w:pPr>
            <w:r>
              <w:rPr>
                <w:rFonts w:ascii="Arial" w:hAnsi="Arial" w:cs="Arial"/>
                <w:sz w:val="24"/>
                <w:szCs w:val="24"/>
              </w:rPr>
              <w:t>16</w:t>
            </w:r>
          </w:p>
        </w:tc>
        <w:tc>
          <w:tcPr>
            <w:tcW w:w="885" w:type="dxa"/>
            <w:shd w:val="clear" w:color="auto" w:fill="auto"/>
          </w:tcPr>
          <w:p w14:paraId="6621FF76"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11</w:t>
            </w:r>
          </w:p>
        </w:tc>
        <w:tc>
          <w:tcPr>
            <w:tcW w:w="810" w:type="dxa"/>
            <w:vAlign w:val="center"/>
          </w:tcPr>
          <w:p w14:paraId="6621FF77"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58</w:t>
            </w:r>
          </w:p>
        </w:tc>
      </w:tr>
      <w:tr w:rsidR="00075CF2" w14:paraId="6621FF82" w14:textId="77777777" w:rsidTr="00075CF2">
        <w:tc>
          <w:tcPr>
            <w:tcW w:w="1008" w:type="dxa"/>
            <w:vMerge/>
          </w:tcPr>
          <w:p w14:paraId="6621FF79"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7A" w14:textId="77777777" w:rsidR="00075CF2" w:rsidRDefault="00075CF2" w:rsidP="008A52D8">
            <w:pPr>
              <w:pStyle w:val="ListParagraph"/>
              <w:ind w:left="0"/>
              <w:rPr>
                <w:rFonts w:ascii="Arial" w:hAnsi="Arial" w:cs="Arial"/>
                <w:sz w:val="24"/>
                <w:szCs w:val="24"/>
              </w:rPr>
            </w:pPr>
            <w:r>
              <w:rPr>
                <w:rFonts w:ascii="Arial" w:hAnsi="Arial" w:cs="Arial"/>
                <w:sz w:val="24"/>
                <w:szCs w:val="24"/>
              </w:rPr>
              <w:t>Men’s groups</w:t>
            </w:r>
          </w:p>
        </w:tc>
        <w:tc>
          <w:tcPr>
            <w:tcW w:w="885" w:type="dxa"/>
            <w:shd w:val="clear" w:color="auto" w:fill="auto"/>
          </w:tcPr>
          <w:p w14:paraId="6621FF7B"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7C"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7D"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7E"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5</w:t>
            </w:r>
          </w:p>
        </w:tc>
        <w:tc>
          <w:tcPr>
            <w:tcW w:w="885" w:type="dxa"/>
            <w:shd w:val="clear" w:color="auto" w:fill="auto"/>
          </w:tcPr>
          <w:p w14:paraId="6621FF7F" w14:textId="77777777" w:rsidR="00075CF2" w:rsidRPr="00A00786" w:rsidRDefault="00075CF2" w:rsidP="00075CF2">
            <w:pPr>
              <w:pStyle w:val="ListParagraph"/>
              <w:ind w:left="0"/>
              <w:jc w:val="center"/>
              <w:rPr>
                <w:rFonts w:ascii="Arial" w:hAnsi="Arial" w:cs="Arial"/>
                <w:sz w:val="24"/>
                <w:szCs w:val="24"/>
              </w:rPr>
            </w:pPr>
            <w:r>
              <w:rPr>
                <w:rFonts w:ascii="Arial" w:hAnsi="Arial" w:cs="Arial"/>
                <w:sz w:val="24"/>
                <w:szCs w:val="24"/>
              </w:rPr>
              <w:t>11</w:t>
            </w:r>
          </w:p>
        </w:tc>
        <w:tc>
          <w:tcPr>
            <w:tcW w:w="885" w:type="dxa"/>
            <w:shd w:val="clear" w:color="auto" w:fill="auto"/>
          </w:tcPr>
          <w:p w14:paraId="6621FF80"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9</w:t>
            </w:r>
          </w:p>
        </w:tc>
        <w:tc>
          <w:tcPr>
            <w:tcW w:w="810" w:type="dxa"/>
          </w:tcPr>
          <w:p w14:paraId="6621FF81"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42</w:t>
            </w:r>
          </w:p>
        </w:tc>
      </w:tr>
      <w:tr w:rsidR="00075CF2" w14:paraId="6621FF8C" w14:textId="77777777" w:rsidTr="00075CF2">
        <w:tc>
          <w:tcPr>
            <w:tcW w:w="1008" w:type="dxa"/>
            <w:vMerge/>
          </w:tcPr>
          <w:p w14:paraId="6621FF83"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84" w14:textId="77777777" w:rsidR="00075CF2" w:rsidRDefault="00075CF2" w:rsidP="008A52D8">
            <w:pPr>
              <w:pStyle w:val="ListParagraph"/>
              <w:ind w:left="0"/>
              <w:rPr>
                <w:rFonts w:ascii="Arial" w:hAnsi="Arial" w:cs="Arial"/>
                <w:sz w:val="24"/>
                <w:szCs w:val="24"/>
              </w:rPr>
            </w:pPr>
            <w:r>
              <w:rPr>
                <w:rFonts w:ascii="Arial" w:hAnsi="Arial" w:cs="Arial"/>
                <w:sz w:val="24"/>
                <w:szCs w:val="24"/>
              </w:rPr>
              <w:t>Women’s groups</w:t>
            </w:r>
          </w:p>
        </w:tc>
        <w:tc>
          <w:tcPr>
            <w:tcW w:w="885" w:type="dxa"/>
            <w:shd w:val="clear" w:color="auto" w:fill="auto"/>
          </w:tcPr>
          <w:p w14:paraId="6621FF85"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86"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87"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10</w:t>
            </w:r>
          </w:p>
        </w:tc>
        <w:tc>
          <w:tcPr>
            <w:tcW w:w="885" w:type="dxa"/>
            <w:shd w:val="clear" w:color="auto" w:fill="auto"/>
          </w:tcPr>
          <w:p w14:paraId="6621FF88"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1FF89" w14:textId="77777777" w:rsidR="00075CF2" w:rsidRPr="00A00786" w:rsidRDefault="00075CF2" w:rsidP="00075CF2">
            <w:pPr>
              <w:pStyle w:val="ListParagraph"/>
              <w:ind w:left="0"/>
              <w:jc w:val="center"/>
              <w:rPr>
                <w:rFonts w:ascii="Arial" w:hAnsi="Arial" w:cs="Arial"/>
                <w:sz w:val="24"/>
                <w:szCs w:val="24"/>
              </w:rPr>
            </w:pPr>
            <w:r>
              <w:rPr>
                <w:rFonts w:ascii="Arial" w:hAnsi="Arial" w:cs="Arial"/>
                <w:sz w:val="24"/>
                <w:szCs w:val="24"/>
              </w:rPr>
              <w:t>13</w:t>
            </w:r>
          </w:p>
        </w:tc>
        <w:tc>
          <w:tcPr>
            <w:tcW w:w="885" w:type="dxa"/>
            <w:shd w:val="clear" w:color="auto" w:fill="auto"/>
          </w:tcPr>
          <w:p w14:paraId="6621FF8A"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13</w:t>
            </w:r>
          </w:p>
        </w:tc>
        <w:tc>
          <w:tcPr>
            <w:tcW w:w="810" w:type="dxa"/>
          </w:tcPr>
          <w:p w14:paraId="6621FF8B"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52</w:t>
            </w:r>
          </w:p>
        </w:tc>
      </w:tr>
      <w:tr w:rsidR="00075CF2" w14:paraId="6621FF96" w14:textId="77777777" w:rsidTr="00075CF2">
        <w:tc>
          <w:tcPr>
            <w:tcW w:w="1008" w:type="dxa"/>
            <w:vMerge/>
          </w:tcPr>
          <w:p w14:paraId="6621FF8D"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8E" w14:textId="77777777" w:rsidR="00075CF2" w:rsidRDefault="00075CF2" w:rsidP="008A52D8">
            <w:pPr>
              <w:pStyle w:val="ListParagraph"/>
              <w:ind w:left="0"/>
              <w:rPr>
                <w:rFonts w:ascii="Arial" w:hAnsi="Arial" w:cs="Arial"/>
                <w:sz w:val="24"/>
                <w:szCs w:val="24"/>
              </w:rPr>
            </w:pPr>
            <w:r>
              <w:rPr>
                <w:rFonts w:ascii="Arial" w:hAnsi="Arial" w:cs="Arial"/>
                <w:sz w:val="24"/>
                <w:szCs w:val="24"/>
              </w:rPr>
              <w:t>Rural group</w:t>
            </w:r>
          </w:p>
        </w:tc>
        <w:tc>
          <w:tcPr>
            <w:tcW w:w="885" w:type="dxa"/>
            <w:shd w:val="clear" w:color="auto" w:fill="auto"/>
          </w:tcPr>
          <w:p w14:paraId="6621FF8F"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1FF90"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91"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92"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1FF93" w14:textId="77777777" w:rsidR="00075CF2" w:rsidRPr="00A00786" w:rsidRDefault="00075CF2" w:rsidP="00075CF2">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94"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8</w:t>
            </w:r>
          </w:p>
        </w:tc>
        <w:tc>
          <w:tcPr>
            <w:tcW w:w="810" w:type="dxa"/>
          </w:tcPr>
          <w:p w14:paraId="6621FF95"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32</w:t>
            </w:r>
          </w:p>
        </w:tc>
      </w:tr>
      <w:tr w:rsidR="00075CF2" w14:paraId="6621FFA0" w14:textId="77777777" w:rsidTr="00075CF2">
        <w:tc>
          <w:tcPr>
            <w:tcW w:w="1008" w:type="dxa"/>
            <w:vMerge/>
          </w:tcPr>
          <w:p w14:paraId="6621FF97"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98" w14:textId="77777777" w:rsidR="00075CF2" w:rsidRDefault="00075CF2" w:rsidP="008A52D8">
            <w:pPr>
              <w:pStyle w:val="ListParagraph"/>
              <w:ind w:left="0"/>
              <w:rPr>
                <w:rFonts w:ascii="Arial" w:hAnsi="Arial" w:cs="Arial"/>
                <w:sz w:val="24"/>
                <w:szCs w:val="24"/>
              </w:rPr>
            </w:pPr>
            <w:r>
              <w:rPr>
                <w:rFonts w:ascii="Arial" w:hAnsi="Arial" w:cs="Arial"/>
                <w:sz w:val="24"/>
                <w:szCs w:val="24"/>
              </w:rPr>
              <w:t>BME group</w:t>
            </w:r>
          </w:p>
        </w:tc>
        <w:tc>
          <w:tcPr>
            <w:tcW w:w="885" w:type="dxa"/>
            <w:shd w:val="clear" w:color="auto" w:fill="auto"/>
          </w:tcPr>
          <w:p w14:paraId="6621FF99"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1FF9A"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9B"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w:t>
            </w:r>
          </w:p>
        </w:tc>
        <w:tc>
          <w:tcPr>
            <w:tcW w:w="885" w:type="dxa"/>
            <w:shd w:val="clear" w:color="auto" w:fill="auto"/>
          </w:tcPr>
          <w:p w14:paraId="6621FF9C"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9D" w14:textId="77777777" w:rsidR="00075CF2" w:rsidRPr="00A00786" w:rsidRDefault="00075CF2" w:rsidP="00075CF2">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9E"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9</w:t>
            </w:r>
          </w:p>
        </w:tc>
        <w:tc>
          <w:tcPr>
            <w:tcW w:w="810" w:type="dxa"/>
          </w:tcPr>
          <w:p w14:paraId="6621FF9F"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29</w:t>
            </w:r>
          </w:p>
        </w:tc>
      </w:tr>
      <w:tr w:rsidR="00075CF2" w14:paraId="6621FFAA" w14:textId="77777777" w:rsidTr="00075CF2">
        <w:tc>
          <w:tcPr>
            <w:tcW w:w="1008" w:type="dxa"/>
            <w:vMerge/>
          </w:tcPr>
          <w:p w14:paraId="6621FFA1"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A2" w14:textId="77777777" w:rsidR="00075CF2" w:rsidRDefault="00075CF2" w:rsidP="008A52D8">
            <w:pPr>
              <w:pStyle w:val="ListParagraph"/>
              <w:ind w:left="0"/>
              <w:rPr>
                <w:rFonts w:ascii="Arial" w:hAnsi="Arial" w:cs="Arial"/>
                <w:sz w:val="24"/>
                <w:szCs w:val="24"/>
              </w:rPr>
            </w:pPr>
            <w:r>
              <w:rPr>
                <w:rFonts w:ascii="Arial" w:hAnsi="Arial" w:cs="Arial"/>
                <w:sz w:val="24"/>
                <w:szCs w:val="24"/>
              </w:rPr>
              <w:t>Mental health group</w:t>
            </w:r>
          </w:p>
        </w:tc>
        <w:tc>
          <w:tcPr>
            <w:tcW w:w="885" w:type="dxa"/>
            <w:shd w:val="clear" w:color="auto" w:fill="auto"/>
          </w:tcPr>
          <w:p w14:paraId="6621FFA3"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A4"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A5"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5</w:t>
            </w:r>
          </w:p>
        </w:tc>
        <w:tc>
          <w:tcPr>
            <w:tcW w:w="885" w:type="dxa"/>
            <w:shd w:val="clear" w:color="auto" w:fill="auto"/>
          </w:tcPr>
          <w:p w14:paraId="6621FFA6"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A7" w14:textId="77777777" w:rsidR="00075CF2" w:rsidRPr="00A00786" w:rsidRDefault="00075CF2" w:rsidP="00075CF2">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A8"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9</w:t>
            </w:r>
          </w:p>
        </w:tc>
        <w:tc>
          <w:tcPr>
            <w:tcW w:w="810" w:type="dxa"/>
          </w:tcPr>
          <w:p w14:paraId="6621FFA9"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34</w:t>
            </w:r>
          </w:p>
        </w:tc>
      </w:tr>
      <w:tr w:rsidR="00075CF2" w14:paraId="6621FFB4" w14:textId="77777777" w:rsidTr="00075CF2">
        <w:tc>
          <w:tcPr>
            <w:tcW w:w="1008" w:type="dxa"/>
            <w:vMerge/>
          </w:tcPr>
          <w:p w14:paraId="6621FFAB"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AC" w14:textId="77777777" w:rsidR="00075CF2" w:rsidRDefault="00075CF2" w:rsidP="008A52D8">
            <w:pPr>
              <w:pStyle w:val="ListParagraph"/>
              <w:ind w:left="0"/>
              <w:rPr>
                <w:rFonts w:ascii="Arial" w:hAnsi="Arial" w:cs="Arial"/>
                <w:sz w:val="24"/>
                <w:szCs w:val="24"/>
              </w:rPr>
            </w:pPr>
            <w:r>
              <w:rPr>
                <w:rFonts w:ascii="Arial" w:hAnsi="Arial" w:cs="Arial"/>
                <w:sz w:val="24"/>
                <w:szCs w:val="24"/>
              </w:rPr>
              <w:t>Other</w:t>
            </w:r>
          </w:p>
        </w:tc>
        <w:tc>
          <w:tcPr>
            <w:tcW w:w="885" w:type="dxa"/>
            <w:shd w:val="clear" w:color="auto" w:fill="auto"/>
          </w:tcPr>
          <w:p w14:paraId="6621FFAD"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1FFAE"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12</w:t>
            </w:r>
          </w:p>
        </w:tc>
        <w:tc>
          <w:tcPr>
            <w:tcW w:w="885" w:type="dxa"/>
            <w:shd w:val="clear" w:color="auto" w:fill="auto"/>
          </w:tcPr>
          <w:p w14:paraId="6621FFAF"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w:t>
            </w:r>
          </w:p>
        </w:tc>
        <w:tc>
          <w:tcPr>
            <w:tcW w:w="885" w:type="dxa"/>
            <w:shd w:val="clear" w:color="auto" w:fill="auto"/>
          </w:tcPr>
          <w:p w14:paraId="6621FFB0"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1FFB1" w14:textId="77777777" w:rsidR="00075CF2" w:rsidRPr="00A00786" w:rsidRDefault="00075CF2" w:rsidP="00075CF2">
            <w:pPr>
              <w:pStyle w:val="ListParagraph"/>
              <w:ind w:left="0"/>
              <w:jc w:val="center"/>
              <w:rPr>
                <w:rFonts w:ascii="Arial" w:hAnsi="Arial" w:cs="Arial"/>
                <w:sz w:val="24"/>
                <w:szCs w:val="24"/>
              </w:rPr>
            </w:pPr>
            <w:r>
              <w:rPr>
                <w:rFonts w:ascii="Arial" w:hAnsi="Arial" w:cs="Arial"/>
                <w:sz w:val="24"/>
                <w:szCs w:val="24"/>
              </w:rPr>
              <w:t>11</w:t>
            </w:r>
          </w:p>
        </w:tc>
        <w:tc>
          <w:tcPr>
            <w:tcW w:w="885" w:type="dxa"/>
            <w:shd w:val="clear" w:color="auto" w:fill="auto"/>
          </w:tcPr>
          <w:p w14:paraId="6621FFB2"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3</w:t>
            </w:r>
          </w:p>
        </w:tc>
        <w:tc>
          <w:tcPr>
            <w:tcW w:w="810" w:type="dxa"/>
          </w:tcPr>
          <w:p w14:paraId="6621FFB3"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41</w:t>
            </w:r>
          </w:p>
        </w:tc>
      </w:tr>
      <w:tr w:rsidR="00075CF2" w14:paraId="6621FFBE" w14:textId="77777777" w:rsidTr="00075CF2">
        <w:tc>
          <w:tcPr>
            <w:tcW w:w="1008" w:type="dxa"/>
          </w:tcPr>
          <w:p w14:paraId="6621FFB5"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B6" w14:textId="77777777" w:rsidR="00075CF2" w:rsidRDefault="00075CF2" w:rsidP="008A52D8">
            <w:pPr>
              <w:pStyle w:val="ListParagraph"/>
              <w:ind w:left="0"/>
              <w:rPr>
                <w:rFonts w:ascii="Arial" w:hAnsi="Arial" w:cs="Arial"/>
                <w:sz w:val="24"/>
                <w:szCs w:val="24"/>
              </w:rPr>
            </w:pPr>
            <w:r>
              <w:rPr>
                <w:rFonts w:ascii="Arial" w:hAnsi="Arial" w:cs="Arial"/>
                <w:sz w:val="24"/>
                <w:szCs w:val="24"/>
              </w:rPr>
              <w:t>Total participants</w:t>
            </w:r>
          </w:p>
        </w:tc>
        <w:tc>
          <w:tcPr>
            <w:tcW w:w="885" w:type="dxa"/>
            <w:shd w:val="clear" w:color="auto" w:fill="auto"/>
          </w:tcPr>
          <w:p w14:paraId="6621FFB7" w14:textId="77777777" w:rsidR="00075CF2" w:rsidRPr="00F46EDD" w:rsidRDefault="00075CF2" w:rsidP="00605857">
            <w:pPr>
              <w:pStyle w:val="ListParagraph"/>
              <w:ind w:left="0"/>
              <w:jc w:val="center"/>
              <w:rPr>
                <w:rFonts w:ascii="Arial" w:hAnsi="Arial" w:cs="Arial"/>
                <w:b/>
                <w:sz w:val="24"/>
                <w:szCs w:val="24"/>
              </w:rPr>
            </w:pPr>
            <w:r w:rsidRPr="00F46EDD">
              <w:rPr>
                <w:rFonts w:ascii="Arial" w:hAnsi="Arial" w:cs="Arial"/>
                <w:b/>
                <w:sz w:val="24"/>
                <w:szCs w:val="24"/>
              </w:rPr>
              <w:t>10</w:t>
            </w:r>
            <w:r>
              <w:rPr>
                <w:rFonts w:ascii="Arial" w:hAnsi="Arial" w:cs="Arial"/>
                <w:b/>
                <w:sz w:val="24"/>
                <w:szCs w:val="24"/>
              </w:rPr>
              <w:t>*</w:t>
            </w:r>
          </w:p>
        </w:tc>
        <w:tc>
          <w:tcPr>
            <w:tcW w:w="885" w:type="dxa"/>
            <w:shd w:val="clear" w:color="auto" w:fill="auto"/>
          </w:tcPr>
          <w:p w14:paraId="6621FFB8" w14:textId="77777777" w:rsidR="00075CF2" w:rsidRPr="00F46EDD" w:rsidRDefault="00075CF2" w:rsidP="00605857">
            <w:pPr>
              <w:pStyle w:val="ListParagraph"/>
              <w:ind w:left="0"/>
              <w:jc w:val="center"/>
              <w:rPr>
                <w:rFonts w:ascii="Arial" w:hAnsi="Arial" w:cs="Arial"/>
                <w:b/>
                <w:sz w:val="24"/>
                <w:szCs w:val="24"/>
              </w:rPr>
            </w:pPr>
            <w:r w:rsidRPr="00F46EDD">
              <w:rPr>
                <w:rFonts w:ascii="Arial" w:hAnsi="Arial" w:cs="Arial"/>
                <w:b/>
                <w:sz w:val="24"/>
                <w:szCs w:val="24"/>
              </w:rPr>
              <w:t>19</w:t>
            </w:r>
          </w:p>
        </w:tc>
        <w:tc>
          <w:tcPr>
            <w:tcW w:w="885" w:type="dxa"/>
            <w:shd w:val="clear" w:color="auto" w:fill="auto"/>
          </w:tcPr>
          <w:p w14:paraId="6621FFB9" w14:textId="77777777" w:rsidR="00075CF2" w:rsidRPr="00F46EDD" w:rsidRDefault="00075CF2" w:rsidP="00605857">
            <w:pPr>
              <w:pStyle w:val="ListParagraph"/>
              <w:ind w:left="0"/>
              <w:jc w:val="center"/>
              <w:rPr>
                <w:rFonts w:ascii="Arial" w:hAnsi="Arial" w:cs="Arial"/>
                <w:b/>
                <w:sz w:val="24"/>
                <w:szCs w:val="24"/>
              </w:rPr>
            </w:pPr>
            <w:r w:rsidRPr="00F46EDD">
              <w:rPr>
                <w:rFonts w:ascii="Arial" w:hAnsi="Arial" w:cs="Arial"/>
                <w:b/>
                <w:sz w:val="24"/>
                <w:szCs w:val="24"/>
              </w:rPr>
              <w:t>14</w:t>
            </w:r>
          </w:p>
        </w:tc>
        <w:tc>
          <w:tcPr>
            <w:tcW w:w="885" w:type="dxa"/>
            <w:shd w:val="clear" w:color="auto" w:fill="auto"/>
          </w:tcPr>
          <w:p w14:paraId="6621FFBA" w14:textId="77777777" w:rsidR="00075CF2" w:rsidRPr="00786ABB" w:rsidRDefault="00075CF2" w:rsidP="00605857">
            <w:pPr>
              <w:pStyle w:val="ListParagraph"/>
              <w:ind w:left="0"/>
              <w:jc w:val="center"/>
              <w:rPr>
                <w:rFonts w:ascii="Arial" w:hAnsi="Arial" w:cs="Arial"/>
                <w:b/>
                <w:sz w:val="24"/>
                <w:szCs w:val="24"/>
              </w:rPr>
            </w:pPr>
            <w:r w:rsidRPr="00786ABB">
              <w:rPr>
                <w:rFonts w:ascii="Arial" w:hAnsi="Arial" w:cs="Arial"/>
                <w:b/>
                <w:sz w:val="24"/>
                <w:szCs w:val="24"/>
              </w:rPr>
              <w:t>14</w:t>
            </w:r>
          </w:p>
        </w:tc>
        <w:tc>
          <w:tcPr>
            <w:tcW w:w="885" w:type="dxa"/>
            <w:shd w:val="clear" w:color="auto" w:fill="auto"/>
          </w:tcPr>
          <w:p w14:paraId="6621FFBB" w14:textId="77777777" w:rsidR="00075CF2" w:rsidRPr="00786ABB" w:rsidRDefault="00075CF2" w:rsidP="00605857">
            <w:pPr>
              <w:pStyle w:val="ListParagraph"/>
              <w:ind w:left="0"/>
              <w:jc w:val="center"/>
              <w:rPr>
                <w:rFonts w:ascii="Arial" w:hAnsi="Arial" w:cs="Arial"/>
                <w:b/>
                <w:sz w:val="24"/>
                <w:szCs w:val="24"/>
              </w:rPr>
            </w:pPr>
            <w:r w:rsidRPr="00786ABB">
              <w:rPr>
                <w:rFonts w:ascii="Arial" w:hAnsi="Arial" w:cs="Arial"/>
                <w:b/>
                <w:sz w:val="24"/>
                <w:szCs w:val="24"/>
              </w:rPr>
              <w:t>25</w:t>
            </w:r>
          </w:p>
        </w:tc>
        <w:tc>
          <w:tcPr>
            <w:tcW w:w="885" w:type="dxa"/>
            <w:shd w:val="clear" w:color="auto" w:fill="auto"/>
          </w:tcPr>
          <w:p w14:paraId="6621FFBC" w14:textId="77777777" w:rsidR="00075CF2" w:rsidRPr="008D335D" w:rsidRDefault="00075CF2" w:rsidP="00075CF2">
            <w:pPr>
              <w:pStyle w:val="ListParagraph"/>
              <w:ind w:left="0"/>
              <w:jc w:val="center"/>
              <w:rPr>
                <w:rFonts w:ascii="Arial" w:hAnsi="Arial" w:cs="Arial"/>
                <w:b/>
                <w:sz w:val="24"/>
                <w:szCs w:val="24"/>
              </w:rPr>
            </w:pPr>
            <w:r w:rsidRPr="008D335D">
              <w:rPr>
                <w:rFonts w:ascii="Arial" w:hAnsi="Arial" w:cs="Arial"/>
                <w:b/>
                <w:sz w:val="24"/>
                <w:szCs w:val="24"/>
              </w:rPr>
              <w:t>20</w:t>
            </w:r>
          </w:p>
        </w:tc>
        <w:tc>
          <w:tcPr>
            <w:tcW w:w="810" w:type="dxa"/>
          </w:tcPr>
          <w:p w14:paraId="6621FFBD" w14:textId="77777777" w:rsidR="00075CF2" w:rsidRPr="00075CF2" w:rsidRDefault="00075CF2" w:rsidP="00075CF2">
            <w:pPr>
              <w:pStyle w:val="ListParagraph"/>
              <w:ind w:left="0"/>
              <w:jc w:val="center"/>
              <w:rPr>
                <w:rFonts w:ascii="Arial" w:hAnsi="Arial" w:cs="Arial"/>
                <w:b/>
                <w:sz w:val="24"/>
                <w:szCs w:val="24"/>
              </w:rPr>
            </w:pPr>
            <w:r w:rsidRPr="00075CF2">
              <w:rPr>
                <w:rFonts w:ascii="Arial" w:hAnsi="Arial" w:cs="Arial"/>
                <w:b/>
                <w:sz w:val="24"/>
                <w:szCs w:val="24"/>
              </w:rPr>
              <w:t>102</w:t>
            </w:r>
          </w:p>
        </w:tc>
      </w:tr>
      <w:tr w:rsidR="00075CF2" w14:paraId="6621FFC9" w14:textId="77777777" w:rsidTr="00F46EDD">
        <w:tc>
          <w:tcPr>
            <w:tcW w:w="1008" w:type="dxa"/>
            <w:vMerge w:val="restart"/>
          </w:tcPr>
          <w:p w14:paraId="6621FFBF" w14:textId="77777777" w:rsidR="00075CF2" w:rsidRDefault="00075CF2" w:rsidP="008A52D8">
            <w:pPr>
              <w:pStyle w:val="ListParagraph"/>
              <w:ind w:left="0"/>
              <w:rPr>
                <w:rFonts w:ascii="Arial" w:hAnsi="Arial" w:cs="Arial"/>
                <w:sz w:val="24"/>
                <w:szCs w:val="24"/>
              </w:rPr>
            </w:pPr>
            <w:r>
              <w:rPr>
                <w:rFonts w:ascii="Arial" w:hAnsi="Arial" w:cs="Arial"/>
                <w:sz w:val="24"/>
                <w:szCs w:val="24"/>
              </w:rPr>
              <w:t>Level 2</w:t>
            </w:r>
          </w:p>
          <w:p w14:paraId="6621FFC0" w14:textId="77777777" w:rsidR="00075CF2" w:rsidRPr="00605857" w:rsidRDefault="00075CF2" w:rsidP="00605857"/>
        </w:tc>
        <w:tc>
          <w:tcPr>
            <w:tcW w:w="2340" w:type="dxa"/>
            <w:shd w:val="clear" w:color="auto" w:fill="auto"/>
          </w:tcPr>
          <w:p w14:paraId="6621FFC1" w14:textId="77777777" w:rsidR="00075CF2" w:rsidRDefault="00075CF2" w:rsidP="008A52D8">
            <w:pPr>
              <w:pStyle w:val="ListParagraph"/>
              <w:ind w:left="0"/>
              <w:rPr>
                <w:rFonts w:ascii="Arial" w:hAnsi="Arial" w:cs="Arial"/>
                <w:sz w:val="24"/>
                <w:szCs w:val="24"/>
              </w:rPr>
            </w:pPr>
            <w:r>
              <w:rPr>
                <w:rFonts w:ascii="Arial" w:hAnsi="Arial" w:cs="Arial"/>
                <w:sz w:val="24"/>
                <w:szCs w:val="24"/>
              </w:rPr>
              <w:t>Older people</w:t>
            </w:r>
          </w:p>
        </w:tc>
        <w:tc>
          <w:tcPr>
            <w:tcW w:w="885" w:type="dxa"/>
            <w:shd w:val="clear" w:color="auto" w:fill="D9D9D9" w:themeFill="background1" w:themeFillShade="D9"/>
          </w:tcPr>
          <w:p w14:paraId="6621FFC2"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1FFC3"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1FFC4"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4</w:t>
            </w:r>
          </w:p>
        </w:tc>
        <w:tc>
          <w:tcPr>
            <w:tcW w:w="885" w:type="dxa"/>
            <w:shd w:val="clear" w:color="auto" w:fill="auto"/>
          </w:tcPr>
          <w:p w14:paraId="6621FFC5"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C6" w14:textId="77777777" w:rsidR="00075CF2" w:rsidRPr="00F65587" w:rsidRDefault="00075CF2" w:rsidP="00075CF2">
            <w:pPr>
              <w:pStyle w:val="ListParagraph"/>
              <w:ind w:left="0"/>
              <w:jc w:val="center"/>
              <w:rPr>
                <w:rFonts w:ascii="Arial" w:hAnsi="Arial" w:cs="Arial"/>
                <w:sz w:val="24"/>
                <w:szCs w:val="24"/>
              </w:rPr>
            </w:pPr>
            <w:r w:rsidRPr="00F65587">
              <w:rPr>
                <w:rFonts w:ascii="Arial" w:hAnsi="Arial" w:cs="Arial"/>
                <w:sz w:val="24"/>
                <w:szCs w:val="24"/>
              </w:rPr>
              <w:t>8</w:t>
            </w:r>
          </w:p>
        </w:tc>
        <w:tc>
          <w:tcPr>
            <w:tcW w:w="885" w:type="dxa"/>
            <w:shd w:val="clear" w:color="auto" w:fill="auto"/>
          </w:tcPr>
          <w:p w14:paraId="6621FFC7"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6</w:t>
            </w:r>
          </w:p>
        </w:tc>
        <w:tc>
          <w:tcPr>
            <w:tcW w:w="810" w:type="dxa"/>
          </w:tcPr>
          <w:p w14:paraId="6621FFC8"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33</w:t>
            </w:r>
          </w:p>
        </w:tc>
      </w:tr>
      <w:tr w:rsidR="00075CF2" w14:paraId="6621FFD3" w14:textId="77777777" w:rsidTr="00F46EDD">
        <w:tc>
          <w:tcPr>
            <w:tcW w:w="1008" w:type="dxa"/>
            <w:vMerge/>
          </w:tcPr>
          <w:p w14:paraId="6621FFCA"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CB" w14:textId="77777777" w:rsidR="00075CF2" w:rsidRDefault="00075CF2" w:rsidP="008A52D8">
            <w:pPr>
              <w:pStyle w:val="ListParagraph"/>
              <w:ind w:left="0"/>
              <w:rPr>
                <w:rFonts w:ascii="Arial" w:hAnsi="Arial" w:cs="Arial"/>
                <w:sz w:val="24"/>
                <w:szCs w:val="24"/>
              </w:rPr>
            </w:pPr>
            <w:r>
              <w:rPr>
                <w:rFonts w:ascii="Arial" w:hAnsi="Arial" w:cs="Arial"/>
                <w:sz w:val="24"/>
                <w:szCs w:val="24"/>
              </w:rPr>
              <w:t>Young people</w:t>
            </w:r>
          </w:p>
        </w:tc>
        <w:tc>
          <w:tcPr>
            <w:tcW w:w="885" w:type="dxa"/>
            <w:shd w:val="clear" w:color="auto" w:fill="D9D9D9" w:themeFill="background1" w:themeFillShade="D9"/>
          </w:tcPr>
          <w:p w14:paraId="6621FFCC"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1FFCD"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5</w:t>
            </w:r>
          </w:p>
        </w:tc>
        <w:tc>
          <w:tcPr>
            <w:tcW w:w="885" w:type="dxa"/>
            <w:shd w:val="clear" w:color="auto" w:fill="auto"/>
          </w:tcPr>
          <w:p w14:paraId="6621FFCE"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5</w:t>
            </w:r>
          </w:p>
        </w:tc>
        <w:tc>
          <w:tcPr>
            <w:tcW w:w="885" w:type="dxa"/>
            <w:shd w:val="clear" w:color="auto" w:fill="auto"/>
          </w:tcPr>
          <w:p w14:paraId="6621FFCF"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D0" w14:textId="77777777" w:rsidR="00075CF2" w:rsidRPr="00F65587" w:rsidRDefault="00075CF2" w:rsidP="00075CF2">
            <w:pPr>
              <w:pStyle w:val="ListParagraph"/>
              <w:ind w:left="0"/>
              <w:jc w:val="center"/>
              <w:rPr>
                <w:rFonts w:ascii="Arial" w:hAnsi="Arial" w:cs="Arial"/>
                <w:sz w:val="24"/>
                <w:szCs w:val="24"/>
              </w:rPr>
            </w:pPr>
            <w:r w:rsidRPr="00F65587">
              <w:rPr>
                <w:rFonts w:ascii="Arial" w:hAnsi="Arial" w:cs="Arial"/>
                <w:sz w:val="24"/>
                <w:szCs w:val="24"/>
              </w:rPr>
              <w:t>7</w:t>
            </w:r>
          </w:p>
        </w:tc>
        <w:tc>
          <w:tcPr>
            <w:tcW w:w="885" w:type="dxa"/>
            <w:shd w:val="clear" w:color="auto" w:fill="auto"/>
          </w:tcPr>
          <w:p w14:paraId="6621FFD1"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8</w:t>
            </w:r>
          </w:p>
        </w:tc>
        <w:tc>
          <w:tcPr>
            <w:tcW w:w="810" w:type="dxa"/>
          </w:tcPr>
          <w:p w14:paraId="6621FFD2"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33</w:t>
            </w:r>
          </w:p>
        </w:tc>
      </w:tr>
      <w:tr w:rsidR="00075CF2" w14:paraId="6621FFDD" w14:textId="77777777" w:rsidTr="00F46EDD">
        <w:tc>
          <w:tcPr>
            <w:tcW w:w="1008" w:type="dxa"/>
            <w:vMerge/>
          </w:tcPr>
          <w:p w14:paraId="6621FFD4"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D5" w14:textId="77777777" w:rsidR="00075CF2" w:rsidRDefault="00075CF2" w:rsidP="008A52D8">
            <w:pPr>
              <w:pStyle w:val="ListParagraph"/>
              <w:ind w:left="0"/>
              <w:rPr>
                <w:rFonts w:ascii="Arial" w:hAnsi="Arial" w:cs="Arial"/>
                <w:sz w:val="24"/>
                <w:szCs w:val="24"/>
              </w:rPr>
            </w:pPr>
            <w:r>
              <w:rPr>
                <w:rFonts w:ascii="Arial" w:hAnsi="Arial" w:cs="Arial"/>
                <w:sz w:val="24"/>
                <w:szCs w:val="24"/>
              </w:rPr>
              <w:t>Men’s groups</w:t>
            </w:r>
          </w:p>
        </w:tc>
        <w:tc>
          <w:tcPr>
            <w:tcW w:w="885" w:type="dxa"/>
            <w:shd w:val="clear" w:color="auto" w:fill="D9D9D9" w:themeFill="background1" w:themeFillShade="D9"/>
          </w:tcPr>
          <w:p w14:paraId="6621FFD6"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1FFD7"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D8"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D9"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DA" w14:textId="77777777" w:rsidR="00075CF2" w:rsidRPr="00F65587" w:rsidRDefault="00075CF2" w:rsidP="00075CF2">
            <w:pPr>
              <w:pStyle w:val="ListParagraph"/>
              <w:ind w:left="0"/>
              <w:jc w:val="center"/>
              <w:rPr>
                <w:rFonts w:ascii="Arial" w:hAnsi="Arial" w:cs="Arial"/>
                <w:sz w:val="24"/>
                <w:szCs w:val="24"/>
              </w:rPr>
            </w:pPr>
            <w:r w:rsidRPr="00F65587">
              <w:rPr>
                <w:rFonts w:ascii="Arial" w:hAnsi="Arial" w:cs="Arial"/>
                <w:sz w:val="24"/>
                <w:szCs w:val="24"/>
              </w:rPr>
              <w:t>4</w:t>
            </w:r>
          </w:p>
        </w:tc>
        <w:tc>
          <w:tcPr>
            <w:tcW w:w="885" w:type="dxa"/>
            <w:shd w:val="clear" w:color="auto" w:fill="auto"/>
          </w:tcPr>
          <w:p w14:paraId="6621FFDB"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4</w:t>
            </w:r>
          </w:p>
        </w:tc>
        <w:tc>
          <w:tcPr>
            <w:tcW w:w="810" w:type="dxa"/>
          </w:tcPr>
          <w:p w14:paraId="6621FFDC"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25</w:t>
            </w:r>
          </w:p>
        </w:tc>
      </w:tr>
      <w:tr w:rsidR="00075CF2" w14:paraId="6621FFE7" w14:textId="77777777" w:rsidTr="00F46EDD">
        <w:tc>
          <w:tcPr>
            <w:tcW w:w="1008" w:type="dxa"/>
            <w:vMerge/>
          </w:tcPr>
          <w:p w14:paraId="6621FFDE"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DF" w14:textId="77777777" w:rsidR="00075CF2" w:rsidRDefault="00075CF2" w:rsidP="008A52D8">
            <w:pPr>
              <w:pStyle w:val="ListParagraph"/>
              <w:ind w:left="0"/>
              <w:rPr>
                <w:rFonts w:ascii="Arial" w:hAnsi="Arial" w:cs="Arial"/>
                <w:sz w:val="24"/>
                <w:szCs w:val="24"/>
              </w:rPr>
            </w:pPr>
            <w:r>
              <w:rPr>
                <w:rFonts w:ascii="Arial" w:hAnsi="Arial" w:cs="Arial"/>
                <w:sz w:val="24"/>
                <w:szCs w:val="24"/>
              </w:rPr>
              <w:t>Women’s groups</w:t>
            </w:r>
          </w:p>
        </w:tc>
        <w:tc>
          <w:tcPr>
            <w:tcW w:w="885" w:type="dxa"/>
            <w:shd w:val="clear" w:color="auto" w:fill="D9D9D9" w:themeFill="background1" w:themeFillShade="D9"/>
          </w:tcPr>
          <w:p w14:paraId="6621FFE0"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1FFE1"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1FFE2"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E3"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E4" w14:textId="77777777" w:rsidR="00075CF2" w:rsidRPr="00F65587" w:rsidRDefault="00075CF2" w:rsidP="00075CF2">
            <w:pPr>
              <w:pStyle w:val="ListParagraph"/>
              <w:ind w:left="0"/>
              <w:jc w:val="center"/>
              <w:rPr>
                <w:rFonts w:ascii="Arial" w:hAnsi="Arial" w:cs="Arial"/>
                <w:sz w:val="24"/>
                <w:szCs w:val="24"/>
              </w:rPr>
            </w:pPr>
            <w:r w:rsidRPr="00F65587">
              <w:rPr>
                <w:rFonts w:ascii="Arial" w:hAnsi="Arial" w:cs="Arial"/>
                <w:sz w:val="24"/>
                <w:szCs w:val="24"/>
              </w:rPr>
              <w:t>6</w:t>
            </w:r>
          </w:p>
        </w:tc>
        <w:tc>
          <w:tcPr>
            <w:tcW w:w="885" w:type="dxa"/>
            <w:shd w:val="clear" w:color="auto" w:fill="auto"/>
          </w:tcPr>
          <w:p w14:paraId="6621FFE5"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7</w:t>
            </w:r>
          </w:p>
        </w:tc>
        <w:tc>
          <w:tcPr>
            <w:tcW w:w="810" w:type="dxa"/>
          </w:tcPr>
          <w:p w14:paraId="6621FFE6"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30</w:t>
            </w:r>
          </w:p>
        </w:tc>
      </w:tr>
      <w:tr w:rsidR="00075CF2" w14:paraId="6621FFF1" w14:textId="77777777" w:rsidTr="00F46EDD">
        <w:tc>
          <w:tcPr>
            <w:tcW w:w="1008" w:type="dxa"/>
            <w:vMerge/>
          </w:tcPr>
          <w:p w14:paraId="6621FFE8"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E9" w14:textId="77777777" w:rsidR="00075CF2" w:rsidRDefault="00075CF2" w:rsidP="008A52D8">
            <w:pPr>
              <w:pStyle w:val="ListParagraph"/>
              <w:ind w:left="0"/>
              <w:rPr>
                <w:rFonts w:ascii="Arial" w:hAnsi="Arial" w:cs="Arial"/>
                <w:sz w:val="24"/>
                <w:szCs w:val="24"/>
              </w:rPr>
            </w:pPr>
            <w:r>
              <w:rPr>
                <w:rFonts w:ascii="Arial" w:hAnsi="Arial" w:cs="Arial"/>
                <w:sz w:val="24"/>
                <w:szCs w:val="24"/>
              </w:rPr>
              <w:t>Rural group</w:t>
            </w:r>
          </w:p>
        </w:tc>
        <w:tc>
          <w:tcPr>
            <w:tcW w:w="885" w:type="dxa"/>
            <w:shd w:val="clear" w:color="auto" w:fill="D9D9D9" w:themeFill="background1" w:themeFillShade="D9"/>
          </w:tcPr>
          <w:p w14:paraId="6621FFEA"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1FFEB"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4</w:t>
            </w:r>
          </w:p>
        </w:tc>
        <w:tc>
          <w:tcPr>
            <w:tcW w:w="885" w:type="dxa"/>
            <w:shd w:val="clear" w:color="auto" w:fill="auto"/>
          </w:tcPr>
          <w:p w14:paraId="6621FFEC"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1FFED"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EE" w14:textId="77777777" w:rsidR="00075CF2" w:rsidRPr="00F65587" w:rsidRDefault="00075CF2" w:rsidP="00075CF2">
            <w:pPr>
              <w:pStyle w:val="ListParagraph"/>
              <w:ind w:left="0"/>
              <w:jc w:val="center"/>
              <w:rPr>
                <w:rFonts w:ascii="Arial" w:hAnsi="Arial" w:cs="Arial"/>
                <w:sz w:val="24"/>
                <w:szCs w:val="24"/>
              </w:rPr>
            </w:pPr>
            <w:r w:rsidRPr="00F65587">
              <w:rPr>
                <w:rFonts w:ascii="Arial" w:hAnsi="Arial" w:cs="Arial"/>
                <w:sz w:val="24"/>
                <w:szCs w:val="24"/>
              </w:rPr>
              <w:t>8</w:t>
            </w:r>
          </w:p>
        </w:tc>
        <w:tc>
          <w:tcPr>
            <w:tcW w:w="885" w:type="dxa"/>
            <w:shd w:val="clear" w:color="auto" w:fill="auto"/>
          </w:tcPr>
          <w:p w14:paraId="6621FFEF"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4</w:t>
            </w:r>
          </w:p>
        </w:tc>
        <w:tc>
          <w:tcPr>
            <w:tcW w:w="810" w:type="dxa"/>
          </w:tcPr>
          <w:p w14:paraId="6621FFF0"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24</w:t>
            </w:r>
          </w:p>
        </w:tc>
      </w:tr>
      <w:tr w:rsidR="00075CF2" w14:paraId="6621FFFB" w14:textId="77777777" w:rsidTr="00F46EDD">
        <w:tc>
          <w:tcPr>
            <w:tcW w:w="1008" w:type="dxa"/>
            <w:vMerge/>
          </w:tcPr>
          <w:p w14:paraId="6621FFF2"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F3" w14:textId="77777777" w:rsidR="00075CF2" w:rsidRDefault="00075CF2" w:rsidP="008A52D8">
            <w:pPr>
              <w:pStyle w:val="ListParagraph"/>
              <w:ind w:left="0"/>
              <w:rPr>
                <w:rFonts w:ascii="Arial" w:hAnsi="Arial" w:cs="Arial"/>
                <w:sz w:val="24"/>
                <w:szCs w:val="24"/>
              </w:rPr>
            </w:pPr>
            <w:r>
              <w:rPr>
                <w:rFonts w:ascii="Arial" w:hAnsi="Arial" w:cs="Arial"/>
                <w:sz w:val="24"/>
                <w:szCs w:val="24"/>
              </w:rPr>
              <w:t>BME group</w:t>
            </w:r>
          </w:p>
        </w:tc>
        <w:tc>
          <w:tcPr>
            <w:tcW w:w="885" w:type="dxa"/>
            <w:shd w:val="clear" w:color="auto" w:fill="D9D9D9" w:themeFill="background1" w:themeFillShade="D9"/>
          </w:tcPr>
          <w:p w14:paraId="6621FFF4"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1FFF5"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1FFF6"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1FFF7"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5</w:t>
            </w:r>
          </w:p>
        </w:tc>
        <w:tc>
          <w:tcPr>
            <w:tcW w:w="885" w:type="dxa"/>
            <w:shd w:val="clear" w:color="auto" w:fill="auto"/>
          </w:tcPr>
          <w:p w14:paraId="6621FFF8" w14:textId="77777777" w:rsidR="00075CF2" w:rsidRPr="00F65587" w:rsidRDefault="00075CF2" w:rsidP="00075CF2">
            <w:pPr>
              <w:pStyle w:val="ListParagraph"/>
              <w:ind w:left="0"/>
              <w:jc w:val="center"/>
              <w:rPr>
                <w:rFonts w:ascii="Arial" w:hAnsi="Arial" w:cs="Arial"/>
                <w:sz w:val="24"/>
                <w:szCs w:val="24"/>
              </w:rPr>
            </w:pPr>
            <w:r w:rsidRPr="00F65587">
              <w:rPr>
                <w:rFonts w:ascii="Arial" w:hAnsi="Arial" w:cs="Arial"/>
                <w:sz w:val="24"/>
                <w:szCs w:val="24"/>
              </w:rPr>
              <w:t>2</w:t>
            </w:r>
          </w:p>
        </w:tc>
        <w:tc>
          <w:tcPr>
            <w:tcW w:w="885" w:type="dxa"/>
            <w:shd w:val="clear" w:color="auto" w:fill="auto"/>
          </w:tcPr>
          <w:p w14:paraId="6621FFF9"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5</w:t>
            </w:r>
          </w:p>
        </w:tc>
        <w:tc>
          <w:tcPr>
            <w:tcW w:w="810" w:type="dxa"/>
          </w:tcPr>
          <w:p w14:paraId="6621FFFA"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21</w:t>
            </w:r>
          </w:p>
        </w:tc>
      </w:tr>
      <w:tr w:rsidR="00075CF2" w14:paraId="66220005" w14:textId="77777777" w:rsidTr="00F46EDD">
        <w:tc>
          <w:tcPr>
            <w:tcW w:w="1008" w:type="dxa"/>
            <w:vMerge/>
          </w:tcPr>
          <w:p w14:paraId="6621FFFC"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1FFFD" w14:textId="77777777" w:rsidR="00075CF2" w:rsidRDefault="00075CF2" w:rsidP="008A52D8">
            <w:pPr>
              <w:pStyle w:val="ListParagraph"/>
              <w:ind w:left="0"/>
              <w:rPr>
                <w:rFonts w:ascii="Arial" w:hAnsi="Arial" w:cs="Arial"/>
                <w:sz w:val="24"/>
                <w:szCs w:val="24"/>
              </w:rPr>
            </w:pPr>
            <w:r>
              <w:rPr>
                <w:rFonts w:ascii="Arial" w:hAnsi="Arial" w:cs="Arial"/>
                <w:sz w:val="24"/>
                <w:szCs w:val="24"/>
              </w:rPr>
              <w:t>Mental health group</w:t>
            </w:r>
          </w:p>
        </w:tc>
        <w:tc>
          <w:tcPr>
            <w:tcW w:w="885" w:type="dxa"/>
            <w:shd w:val="clear" w:color="auto" w:fill="D9D9D9" w:themeFill="background1" w:themeFillShade="D9"/>
          </w:tcPr>
          <w:p w14:paraId="6621FFFE"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1FFFF"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20000"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01"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02" w14:textId="77777777" w:rsidR="00075CF2" w:rsidRPr="00F65587" w:rsidRDefault="00075CF2" w:rsidP="00075CF2">
            <w:pPr>
              <w:pStyle w:val="ListParagraph"/>
              <w:ind w:left="0"/>
              <w:jc w:val="center"/>
              <w:rPr>
                <w:rFonts w:ascii="Arial" w:hAnsi="Arial" w:cs="Arial"/>
                <w:sz w:val="24"/>
                <w:szCs w:val="24"/>
              </w:rPr>
            </w:pPr>
            <w:r w:rsidRPr="00F65587">
              <w:rPr>
                <w:rFonts w:ascii="Arial" w:hAnsi="Arial" w:cs="Arial"/>
                <w:sz w:val="24"/>
                <w:szCs w:val="24"/>
              </w:rPr>
              <w:t>8</w:t>
            </w:r>
          </w:p>
        </w:tc>
        <w:tc>
          <w:tcPr>
            <w:tcW w:w="885" w:type="dxa"/>
            <w:shd w:val="clear" w:color="auto" w:fill="auto"/>
          </w:tcPr>
          <w:p w14:paraId="66220003"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7</w:t>
            </w:r>
          </w:p>
        </w:tc>
        <w:tc>
          <w:tcPr>
            <w:tcW w:w="810" w:type="dxa"/>
          </w:tcPr>
          <w:p w14:paraId="66220004"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29</w:t>
            </w:r>
          </w:p>
        </w:tc>
      </w:tr>
      <w:tr w:rsidR="00075CF2" w14:paraId="6622000F" w14:textId="77777777" w:rsidTr="00F46EDD">
        <w:tc>
          <w:tcPr>
            <w:tcW w:w="1008" w:type="dxa"/>
            <w:vMerge/>
          </w:tcPr>
          <w:p w14:paraId="66220006"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07" w14:textId="77777777" w:rsidR="00075CF2" w:rsidRDefault="00075CF2" w:rsidP="008A52D8">
            <w:pPr>
              <w:pStyle w:val="ListParagraph"/>
              <w:ind w:left="0"/>
              <w:rPr>
                <w:rFonts w:ascii="Arial" w:hAnsi="Arial" w:cs="Arial"/>
                <w:sz w:val="24"/>
                <w:szCs w:val="24"/>
              </w:rPr>
            </w:pPr>
            <w:r>
              <w:rPr>
                <w:rFonts w:ascii="Arial" w:hAnsi="Arial" w:cs="Arial"/>
                <w:sz w:val="24"/>
                <w:szCs w:val="24"/>
              </w:rPr>
              <w:t>Other</w:t>
            </w:r>
          </w:p>
        </w:tc>
        <w:tc>
          <w:tcPr>
            <w:tcW w:w="885" w:type="dxa"/>
            <w:shd w:val="clear" w:color="auto" w:fill="D9D9D9" w:themeFill="background1" w:themeFillShade="D9"/>
          </w:tcPr>
          <w:p w14:paraId="66220008"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09"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w:t>
            </w:r>
          </w:p>
        </w:tc>
        <w:tc>
          <w:tcPr>
            <w:tcW w:w="885" w:type="dxa"/>
            <w:shd w:val="clear" w:color="auto" w:fill="auto"/>
          </w:tcPr>
          <w:p w14:paraId="6622000A"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2000B"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4</w:t>
            </w:r>
          </w:p>
        </w:tc>
        <w:tc>
          <w:tcPr>
            <w:tcW w:w="885" w:type="dxa"/>
            <w:shd w:val="clear" w:color="auto" w:fill="auto"/>
          </w:tcPr>
          <w:p w14:paraId="6622000C" w14:textId="77777777" w:rsidR="00075CF2" w:rsidRPr="00F65587" w:rsidRDefault="00075CF2" w:rsidP="00075CF2">
            <w:pPr>
              <w:pStyle w:val="ListParagraph"/>
              <w:ind w:left="0"/>
              <w:jc w:val="center"/>
              <w:rPr>
                <w:rFonts w:ascii="Arial" w:hAnsi="Arial" w:cs="Arial"/>
                <w:sz w:val="24"/>
                <w:szCs w:val="24"/>
              </w:rPr>
            </w:pPr>
            <w:r w:rsidRPr="00F65587">
              <w:rPr>
                <w:rFonts w:ascii="Arial" w:hAnsi="Arial" w:cs="Arial"/>
                <w:sz w:val="24"/>
                <w:szCs w:val="24"/>
              </w:rPr>
              <w:t>6</w:t>
            </w:r>
          </w:p>
        </w:tc>
        <w:tc>
          <w:tcPr>
            <w:tcW w:w="885" w:type="dxa"/>
            <w:shd w:val="clear" w:color="auto" w:fill="auto"/>
          </w:tcPr>
          <w:p w14:paraId="6622000D"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4</w:t>
            </w:r>
          </w:p>
        </w:tc>
        <w:tc>
          <w:tcPr>
            <w:tcW w:w="810" w:type="dxa"/>
          </w:tcPr>
          <w:p w14:paraId="6622000E"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17</w:t>
            </w:r>
          </w:p>
        </w:tc>
      </w:tr>
      <w:tr w:rsidR="00075CF2" w14:paraId="66220019" w14:textId="77777777" w:rsidTr="00F46EDD">
        <w:trPr>
          <w:trHeight w:val="179"/>
        </w:trPr>
        <w:tc>
          <w:tcPr>
            <w:tcW w:w="1008" w:type="dxa"/>
          </w:tcPr>
          <w:p w14:paraId="66220010"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11" w14:textId="77777777" w:rsidR="00075CF2" w:rsidRDefault="00075CF2" w:rsidP="008A52D8">
            <w:pPr>
              <w:pStyle w:val="ListParagraph"/>
              <w:ind w:left="0"/>
              <w:rPr>
                <w:rFonts w:ascii="Arial" w:hAnsi="Arial" w:cs="Arial"/>
                <w:sz w:val="24"/>
                <w:szCs w:val="24"/>
              </w:rPr>
            </w:pPr>
            <w:r>
              <w:rPr>
                <w:rFonts w:ascii="Arial" w:hAnsi="Arial" w:cs="Arial"/>
                <w:sz w:val="24"/>
                <w:szCs w:val="24"/>
              </w:rPr>
              <w:t>Total participants</w:t>
            </w:r>
          </w:p>
        </w:tc>
        <w:tc>
          <w:tcPr>
            <w:tcW w:w="885" w:type="dxa"/>
            <w:shd w:val="clear" w:color="auto" w:fill="D9D9D9" w:themeFill="background1" w:themeFillShade="D9"/>
          </w:tcPr>
          <w:p w14:paraId="66220012"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13" w14:textId="77777777" w:rsidR="00075CF2" w:rsidRPr="00F46EDD" w:rsidRDefault="00075CF2" w:rsidP="00605857">
            <w:pPr>
              <w:pStyle w:val="ListParagraph"/>
              <w:ind w:left="0"/>
              <w:jc w:val="center"/>
              <w:rPr>
                <w:rFonts w:ascii="Arial" w:hAnsi="Arial" w:cs="Arial"/>
                <w:b/>
                <w:sz w:val="24"/>
                <w:szCs w:val="24"/>
              </w:rPr>
            </w:pPr>
            <w:r w:rsidRPr="00F46EDD">
              <w:rPr>
                <w:rFonts w:ascii="Arial" w:hAnsi="Arial" w:cs="Arial"/>
                <w:b/>
                <w:sz w:val="24"/>
                <w:szCs w:val="24"/>
              </w:rPr>
              <w:t>11</w:t>
            </w:r>
          </w:p>
        </w:tc>
        <w:tc>
          <w:tcPr>
            <w:tcW w:w="885" w:type="dxa"/>
            <w:shd w:val="clear" w:color="auto" w:fill="auto"/>
          </w:tcPr>
          <w:p w14:paraId="66220014" w14:textId="77777777" w:rsidR="00075CF2" w:rsidRPr="00F46EDD" w:rsidRDefault="00075CF2" w:rsidP="00605857">
            <w:pPr>
              <w:pStyle w:val="ListParagraph"/>
              <w:ind w:left="0"/>
              <w:jc w:val="center"/>
              <w:rPr>
                <w:rFonts w:ascii="Arial" w:hAnsi="Arial" w:cs="Arial"/>
                <w:b/>
                <w:sz w:val="24"/>
                <w:szCs w:val="24"/>
              </w:rPr>
            </w:pPr>
            <w:r w:rsidRPr="00F46EDD">
              <w:rPr>
                <w:rFonts w:ascii="Arial" w:hAnsi="Arial" w:cs="Arial"/>
                <w:b/>
                <w:sz w:val="24"/>
                <w:szCs w:val="24"/>
              </w:rPr>
              <w:t>10</w:t>
            </w:r>
          </w:p>
        </w:tc>
        <w:tc>
          <w:tcPr>
            <w:tcW w:w="885" w:type="dxa"/>
            <w:shd w:val="clear" w:color="auto" w:fill="auto"/>
          </w:tcPr>
          <w:p w14:paraId="66220015" w14:textId="77777777" w:rsidR="00075CF2" w:rsidRPr="00786ABB" w:rsidRDefault="00075CF2" w:rsidP="00605857">
            <w:pPr>
              <w:pStyle w:val="ListParagraph"/>
              <w:ind w:left="0"/>
              <w:jc w:val="center"/>
              <w:rPr>
                <w:rFonts w:ascii="Arial" w:hAnsi="Arial" w:cs="Arial"/>
                <w:b/>
                <w:sz w:val="24"/>
                <w:szCs w:val="24"/>
              </w:rPr>
            </w:pPr>
            <w:r w:rsidRPr="00786ABB">
              <w:rPr>
                <w:rFonts w:ascii="Arial" w:hAnsi="Arial" w:cs="Arial"/>
                <w:b/>
                <w:sz w:val="24"/>
                <w:szCs w:val="24"/>
              </w:rPr>
              <w:t>11</w:t>
            </w:r>
          </w:p>
        </w:tc>
        <w:tc>
          <w:tcPr>
            <w:tcW w:w="885" w:type="dxa"/>
            <w:shd w:val="clear" w:color="auto" w:fill="auto"/>
          </w:tcPr>
          <w:p w14:paraId="66220016" w14:textId="77777777" w:rsidR="00075CF2" w:rsidRPr="002D1980" w:rsidRDefault="00075CF2" w:rsidP="00075CF2">
            <w:pPr>
              <w:pStyle w:val="ListParagraph"/>
              <w:ind w:left="0"/>
              <w:jc w:val="center"/>
              <w:rPr>
                <w:rFonts w:ascii="Arial" w:hAnsi="Arial" w:cs="Arial"/>
                <w:b/>
                <w:sz w:val="24"/>
                <w:szCs w:val="24"/>
              </w:rPr>
            </w:pPr>
            <w:r w:rsidRPr="002D1980">
              <w:rPr>
                <w:rFonts w:ascii="Arial" w:hAnsi="Arial" w:cs="Arial"/>
                <w:b/>
                <w:sz w:val="24"/>
                <w:szCs w:val="24"/>
              </w:rPr>
              <w:t>16</w:t>
            </w:r>
          </w:p>
        </w:tc>
        <w:tc>
          <w:tcPr>
            <w:tcW w:w="885" w:type="dxa"/>
            <w:shd w:val="clear" w:color="auto" w:fill="auto"/>
          </w:tcPr>
          <w:p w14:paraId="66220017" w14:textId="77777777" w:rsidR="00075CF2" w:rsidRPr="002D1980" w:rsidRDefault="00075CF2" w:rsidP="00075CF2">
            <w:pPr>
              <w:pStyle w:val="ListParagraph"/>
              <w:ind w:left="0"/>
              <w:jc w:val="center"/>
              <w:rPr>
                <w:rFonts w:ascii="Arial" w:hAnsi="Arial" w:cs="Arial"/>
                <w:b/>
                <w:sz w:val="24"/>
                <w:szCs w:val="24"/>
              </w:rPr>
            </w:pPr>
            <w:r>
              <w:rPr>
                <w:rFonts w:ascii="Arial" w:hAnsi="Arial" w:cs="Arial"/>
                <w:b/>
                <w:sz w:val="24"/>
                <w:szCs w:val="24"/>
              </w:rPr>
              <w:t>14</w:t>
            </w:r>
          </w:p>
        </w:tc>
        <w:tc>
          <w:tcPr>
            <w:tcW w:w="810" w:type="dxa"/>
          </w:tcPr>
          <w:p w14:paraId="66220018" w14:textId="77777777" w:rsidR="00075CF2" w:rsidRPr="00075CF2" w:rsidRDefault="00075CF2" w:rsidP="00075CF2">
            <w:pPr>
              <w:pStyle w:val="ListParagraph"/>
              <w:ind w:left="0"/>
              <w:jc w:val="center"/>
              <w:rPr>
                <w:rFonts w:ascii="Arial" w:hAnsi="Arial" w:cs="Arial"/>
                <w:b/>
                <w:sz w:val="24"/>
                <w:szCs w:val="24"/>
              </w:rPr>
            </w:pPr>
            <w:r w:rsidRPr="00075CF2">
              <w:rPr>
                <w:rFonts w:ascii="Arial" w:hAnsi="Arial" w:cs="Arial"/>
                <w:b/>
                <w:sz w:val="24"/>
                <w:szCs w:val="24"/>
              </w:rPr>
              <w:t>62</w:t>
            </w:r>
          </w:p>
        </w:tc>
      </w:tr>
      <w:tr w:rsidR="00075CF2" w14:paraId="66220023" w14:textId="77777777" w:rsidTr="00F46EDD">
        <w:tc>
          <w:tcPr>
            <w:tcW w:w="1008" w:type="dxa"/>
            <w:vMerge w:val="restart"/>
          </w:tcPr>
          <w:p w14:paraId="6622001A" w14:textId="77777777" w:rsidR="00075CF2" w:rsidRDefault="00075CF2" w:rsidP="008A52D8">
            <w:pPr>
              <w:pStyle w:val="ListParagraph"/>
              <w:ind w:left="0"/>
              <w:rPr>
                <w:rFonts w:ascii="Arial" w:hAnsi="Arial" w:cs="Arial"/>
                <w:sz w:val="24"/>
                <w:szCs w:val="24"/>
              </w:rPr>
            </w:pPr>
            <w:r>
              <w:rPr>
                <w:rFonts w:ascii="Arial" w:hAnsi="Arial" w:cs="Arial"/>
                <w:sz w:val="24"/>
                <w:szCs w:val="24"/>
              </w:rPr>
              <w:t>Level 3</w:t>
            </w:r>
          </w:p>
        </w:tc>
        <w:tc>
          <w:tcPr>
            <w:tcW w:w="2340" w:type="dxa"/>
            <w:shd w:val="clear" w:color="auto" w:fill="auto"/>
          </w:tcPr>
          <w:p w14:paraId="6622001B" w14:textId="77777777" w:rsidR="00075CF2" w:rsidRDefault="00075CF2" w:rsidP="008A52D8">
            <w:pPr>
              <w:pStyle w:val="ListParagraph"/>
              <w:ind w:left="0"/>
              <w:rPr>
                <w:rFonts w:ascii="Arial" w:hAnsi="Arial" w:cs="Arial"/>
                <w:sz w:val="24"/>
                <w:szCs w:val="24"/>
              </w:rPr>
            </w:pPr>
            <w:r>
              <w:rPr>
                <w:rFonts w:ascii="Arial" w:hAnsi="Arial" w:cs="Arial"/>
                <w:sz w:val="24"/>
                <w:szCs w:val="24"/>
              </w:rPr>
              <w:t>Older people</w:t>
            </w:r>
          </w:p>
        </w:tc>
        <w:tc>
          <w:tcPr>
            <w:tcW w:w="885" w:type="dxa"/>
            <w:shd w:val="clear" w:color="auto" w:fill="D9D9D9" w:themeFill="background1" w:themeFillShade="D9"/>
          </w:tcPr>
          <w:p w14:paraId="6622001C"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1D"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9</w:t>
            </w:r>
          </w:p>
        </w:tc>
        <w:tc>
          <w:tcPr>
            <w:tcW w:w="885" w:type="dxa"/>
            <w:shd w:val="clear" w:color="auto" w:fill="auto"/>
          </w:tcPr>
          <w:p w14:paraId="6622001E"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9</w:t>
            </w:r>
          </w:p>
        </w:tc>
        <w:tc>
          <w:tcPr>
            <w:tcW w:w="885" w:type="dxa"/>
            <w:shd w:val="clear" w:color="auto" w:fill="auto"/>
          </w:tcPr>
          <w:p w14:paraId="6622001F"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20020"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21"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10</w:t>
            </w:r>
          </w:p>
        </w:tc>
        <w:tc>
          <w:tcPr>
            <w:tcW w:w="810" w:type="dxa"/>
          </w:tcPr>
          <w:p w14:paraId="66220022"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43</w:t>
            </w:r>
          </w:p>
        </w:tc>
      </w:tr>
      <w:tr w:rsidR="00075CF2" w14:paraId="6622002D" w14:textId="77777777" w:rsidTr="00F46EDD">
        <w:tc>
          <w:tcPr>
            <w:tcW w:w="1008" w:type="dxa"/>
            <w:vMerge/>
          </w:tcPr>
          <w:p w14:paraId="66220024"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25" w14:textId="77777777" w:rsidR="00075CF2" w:rsidRDefault="00075CF2" w:rsidP="008A52D8">
            <w:pPr>
              <w:pStyle w:val="ListParagraph"/>
              <w:ind w:left="0"/>
              <w:rPr>
                <w:rFonts w:ascii="Arial" w:hAnsi="Arial" w:cs="Arial"/>
                <w:sz w:val="24"/>
                <w:szCs w:val="24"/>
              </w:rPr>
            </w:pPr>
            <w:r>
              <w:rPr>
                <w:rFonts w:ascii="Arial" w:hAnsi="Arial" w:cs="Arial"/>
                <w:sz w:val="24"/>
                <w:szCs w:val="24"/>
              </w:rPr>
              <w:t>Young people</w:t>
            </w:r>
          </w:p>
        </w:tc>
        <w:tc>
          <w:tcPr>
            <w:tcW w:w="885" w:type="dxa"/>
            <w:shd w:val="clear" w:color="auto" w:fill="D9D9D9" w:themeFill="background1" w:themeFillShade="D9"/>
          </w:tcPr>
          <w:p w14:paraId="66220026"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27"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20028"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29"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2A"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2002B"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8</w:t>
            </w:r>
          </w:p>
        </w:tc>
        <w:tc>
          <w:tcPr>
            <w:tcW w:w="810" w:type="dxa"/>
          </w:tcPr>
          <w:p w14:paraId="6622002C"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38</w:t>
            </w:r>
          </w:p>
        </w:tc>
      </w:tr>
      <w:tr w:rsidR="00075CF2" w14:paraId="66220037" w14:textId="77777777" w:rsidTr="00F46EDD">
        <w:tc>
          <w:tcPr>
            <w:tcW w:w="1008" w:type="dxa"/>
            <w:vMerge/>
          </w:tcPr>
          <w:p w14:paraId="6622002E"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2F" w14:textId="77777777" w:rsidR="00075CF2" w:rsidRDefault="00075CF2" w:rsidP="008A52D8">
            <w:pPr>
              <w:pStyle w:val="ListParagraph"/>
              <w:ind w:left="0"/>
              <w:rPr>
                <w:rFonts w:ascii="Arial" w:hAnsi="Arial" w:cs="Arial"/>
                <w:sz w:val="24"/>
                <w:szCs w:val="24"/>
              </w:rPr>
            </w:pPr>
            <w:r>
              <w:rPr>
                <w:rFonts w:ascii="Arial" w:hAnsi="Arial" w:cs="Arial"/>
                <w:sz w:val="24"/>
                <w:szCs w:val="24"/>
              </w:rPr>
              <w:t>Men’s groups</w:t>
            </w:r>
          </w:p>
        </w:tc>
        <w:tc>
          <w:tcPr>
            <w:tcW w:w="885" w:type="dxa"/>
            <w:shd w:val="clear" w:color="auto" w:fill="D9D9D9" w:themeFill="background1" w:themeFillShade="D9"/>
          </w:tcPr>
          <w:p w14:paraId="66220030"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31"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32"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20033"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4</w:t>
            </w:r>
          </w:p>
        </w:tc>
        <w:tc>
          <w:tcPr>
            <w:tcW w:w="885" w:type="dxa"/>
            <w:shd w:val="clear" w:color="auto" w:fill="auto"/>
          </w:tcPr>
          <w:p w14:paraId="66220034"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5</w:t>
            </w:r>
          </w:p>
        </w:tc>
        <w:tc>
          <w:tcPr>
            <w:tcW w:w="885" w:type="dxa"/>
            <w:shd w:val="clear" w:color="auto" w:fill="auto"/>
          </w:tcPr>
          <w:p w14:paraId="66220035"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8</w:t>
            </w:r>
          </w:p>
        </w:tc>
        <w:tc>
          <w:tcPr>
            <w:tcW w:w="810" w:type="dxa"/>
          </w:tcPr>
          <w:p w14:paraId="66220036"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32</w:t>
            </w:r>
          </w:p>
        </w:tc>
      </w:tr>
      <w:tr w:rsidR="00075CF2" w14:paraId="66220041" w14:textId="77777777" w:rsidTr="00F46EDD">
        <w:tc>
          <w:tcPr>
            <w:tcW w:w="1008" w:type="dxa"/>
            <w:vMerge/>
          </w:tcPr>
          <w:p w14:paraId="66220038"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39" w14:textId="77777777" w:rsidR="00075CF2" w:rsidRDefault="00075CF2" w:rsidP="008A52D8">
            <w:pPr>
              <w:pStyle w:val="ListParagraph"/>
              <w:ind w:left="0"/>
              <w:rPr>
                <w:rFonts w:ascii="Arial" w:hAnsi="Arial" w:cs="Arial"/>
                <w:sz w:val="24"/>
                <w:szCs w:val="24"/>
              </w:rPr>
            </w:pPr>
            <w:r>
              <w:rPr>
                <w:rFonts w:ascii="Arial" w:hAnsi="Arial" w:cs="Arial"/>
                <w:sz w:val="24"/>
                <w:szCs w:val="24"/>
              </w:rPr>
              <w:t>Women’s groups</w:t>
            </w:r>
          </w:p>
        </w:tc>
        <w:tc>
          <w:tcPr>
            <w:tcW w:w="885" w:type="dxa"/>
            <w:shd w:val="clear" w:color="auto" w:fill="D9D9D9" w:themeFill="background1" w:themeFillShade="D9"/>
          </w:tcPr>
          <w:p w14:paraId="6622003A"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3B"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5</w:t>
            </w:r>
          </w:p>
        </w:tc>
        <w:tc>
          <w:tcPr>
            <w:tcW w:w="885" w:type="dxa"/>
            <w:shd w:val="clear" w:color="auto" w:fill="auto"/>
          </w:tcPr>
          <w:p w14:paraId="6622003C"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3D"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2003E"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3F"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11</w:t>
            </w:r>
          </w:p>
        </w:tc>
        <w:tc>
          <w:tcPr>
            <w:tcW w:w="810" w:type="dxa"/>
          </w:tcPr>
          <w:p w14:paraId="66220040"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36</w:t>
            </w:r>
          </w:p>
        </w:tc>
      </w:tr>
      <w:tr w:rsidR="00075CF2" w14:paraId="6622004B" w14:textId="77777777" w:rsidTr="00F46EDD">
        <w:tc>
          <w:tcPr>
            <w:tcW w:w="1008" w:type="dxa"/>
            <w:vMerge/>
          </w:tcPr>
          <w:p w14:paraId="66220042"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43" w14:textId="77777777" w:rsidR="00075CF2" w:rsidRDefault="00075CF2" w:rsidP="008A52D8">
            <w:pPr>
              <w:pStyle w:val="ListParagraph"/>
              <w:ind w:left="0"/>
              <w:rPr>
                <w:rFonts w:ascii="Arial" w:hAnsi="Arial" w:cs="Arial"/>
                <w:sz w:val="24"/>
                <w:szCs w:val="24"/>
              </w:rPr>
            </w:pPr>
            <w:r>
              <w:rPr>
                <w:rFonts w:ascii="Arial" w:hAnsi="Arial" w:cs="Arial"/>
                <w:sz w:val="24"/>
                <w:szCs w:val="24"/>
              </w:rPr>
              <w:t>Rural group</w:t>
            </w:r>
          </w:p>
        </w:tc>
        <w:tc>
          <w:tcPr>
            <w:tcW w:w="885" w:type="dxa"/>
            <w:shd w:val="clear" w:color="auto" w:fill="D9D9D9" w:themeFill="background1" w:themeFillShade="D9"/>
          </w:tcPr>
          <w:p w14:paraId="66220044"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45"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20046"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20047"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20048"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20049"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8</w:t>
            </w:r>
          </w:p>
        </w:tc>
        <w:tc>
          <w:tcPr>
            <w:tcW w:w="810" w:type="dxa"/>
          </w:tcPr>
          <w:p w14:paraId="6622004A"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26</w:t>
            </w:r>
          </w:p>
        </w:tc>
      </w:tr>
      <w:tr w:rsidR="00075CF2" w14:paraId="66220055" w14:textId="77777777" w:rsidTr="00F46EDD">
        <w:tc>
          <w:tcPr>
            <w:tcW w:w="1008" w:type="dxa"/>
            <w:vMerge/>
          </w:tcPr>
          <w:p w14:paraId="6622004C"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4D" w14:textId="77777777" w:rsidR="00075CF2" w:rsidRDefault="00075CF2" w:rsidP="008A52D8">
            <w:pPr>
              <w:pStyle w:val="ListParagraph"/>
              <w:ind w:left="0"/>
              <w:rPr>
                <w:rFonts w:ascii="Arial" w:hAnsi="Arial" w:cs="Arial"/>
                <w:sz w:val="24"/>
                <w:szCs w:val="24"/>
              </w:rPr>
            </w:pPr>
            <w:r>
              <w:rPr>
                <w:rFonts w:ascii="Arial" w:hAnsi="Arial" w:cs="Arial"/>
                <w:sz w:val="24"/>
                <w:szCs w:val="24"/>
              </w:rPr>
              <w:t>BME group</w:t>
            </w:r>
          </w:p>
        </w:tc>
        <w:tc>
          <w:tcPr>
            <w:tcW w:w="885" w:type="dxa"/>
            <w:shd w:val="clear" w:color="auto" w:fill="D9D9D9" w:themeFill="background1" w:themeFillShade="D9"/>
          </w:tcPr>
          <w:p w14:paraId="6622004E"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4F"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50"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51"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20052"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53"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5</w:t>
            </w:r>
          </w:p>
        </w:tc>
        <w:tc>
          <w:tcPr>
            <w:tcW w:w="810" w:type="dxa"/>
          </w:tcPr>
          <w:p w14:paraId="66220054"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16</w:t>
            </w:r>
          </w:p>
        </w:tc>
      </w:tr>
      <w:tr w:rsidR="00075CF2" w14:paraId="6622005F" w14:textId="77777777" w:rsidTr="00F46EDD">
        <w:tc>
          <w:tcPr>
            <w:tcW w:w="1008" w:type="dxa"/>
            <w:vMerge/>
          </w:tcPr>
          <w:p w14:paraId="66220056"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57" w14:textId="77777777" w:rsidR="00075CF2" w:rsidRDefault="00075CF2" w:rsidP="008A52D8">
            <w:pPr>
              <w:pStyle w:val="ListParagraph"/>
              <w:ind w:left="0"/>
              <w:rPr>
                <w:rFonts w:ascii="Arial" w:hAnsi="Arial" w:cs="Arial"/>
                <w:sz w:val="24"/>
                <w:szCs w:val="24"/>
              </w:rPr>
            </w:pPr>
            <w:r>
              <w:rPr>
                <w:rFonts w:ascii="Arial" w:hAnsi="Arial" w:cs="Arial"/>
                <w:sz w:val="24"/>
                <w:szCs w:val="24"/>
              </w:rPr>
              <w:t>Mental health group</w:t>
            </w:r>
          </w:p>
        </w:tc>
        <w:tc>
          <w:tcPr>
            <w:tcW w:w="885" w:type="dxa"/>
            <w:shd w:val="clear" w:color="auto" w:fill="D9D9D9" w:themeFill="background1" w:themeFillShade="D9"/>
          </w:tcPr>
          <w:p w14:paraId="66220058"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59"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2005A"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4</w:t>
            </w:r>
          </w:p>
        </w:tc>
        <w:tc>
          <w:tcPr>
            <w:tcW w:w="885" w:type="dxa"/>
            <w:shd w:val="clear" w:color="auto" w:fill="auto"/>
          </w:tcPr>
          <w:p w14:paraId="6622005B"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8</w:t>
            </w:r>
          </w:p>
        </w:tc>
        <w:tc>
          <w:tcPr>
            <w:tcW w:w="885" w:type="dxa"/>
            <w:shd w:val="clear" w:color="auto" w:fill="auto"/>
          </w:tcPr>
          <w:p w14:paraId="6622005C"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5D"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7</w:t>
            </w:r>
          </w:p>
        </w:tc>
        <w:tc>
          <w:tcPr>
            <w:tcW w:w="810" w:type="dxa"/>
          </w:tcPr>
          <w:p w14:paraId="6622005E"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28</w:t>
            </w:r>
          </w:p>
        </w:tc>
      </w:tr>
      <w:tr w:rsidR="00075CF2" w14:paraId="66220069" w14:textId="77777777" w:rsidTr="00F46EDD">
        <w:tc>
          <w:tcPr>
            <w:tcW w:w="1008" w:type="dxa"/>
            <w:vMerge/>
          </w:tcPr>
          <w:p w14:paraId="66220060"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61" w14:textId="77777777" w:rsidR="00075CF2" w:rsidRDefault="00075CF2" w:rsidP="008A52D8">
            <w:pPr>
              <w:pStyle w:val="ListParagraph"/>
              <w:ind w:left="0"/>
              <w:rPr>
                <w:rFonts w:ascii="Arial" w:hAnsi="Arial" w:cs="Arial"/>
                <w:sz w:val="24"/>
                <w:szCs w:val="24"/>
              </w:rPr>
            </w:pPr>
            <w:r>
              <w:rPr>
                <w:rFonts w:ascii="Arial" w:hAnsi="Arial" w:cs="Arial"/>
                <w:sz w:val="24"/>
                <w:szCs w:val="24"/>
              </w:rPr>
              <w:t>Other</w:t>
            </w:r>
          </w:p>
        </w:tc>
        <w:tc>
          <w:tcPr>
            <w:tcW w:w="885" w:type="dxa"/>
            <w:shd w:val="clear" w:color="auto" w:fill="D9D9D9" w:themeFill="background1" w:themeFillShade="D9"/>
          </w:tcPr>
          <w:p w14:paraId="66220062"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63"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64"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9</w:t>
            </w:r>
          </w:p>
        </w:tc>
        <w:tc>
          <w:tcPr>
            <w:tcW w:w="885" w:type="dxa"/>
            <w:shd w:val="clear" w:color="auto" w:fill="auto"/>
          </w:tcPr>
          <w:p w14:paraId="66220065"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6</w:t>
            </w:r>
          </w:p>
        </w:tc>
        <w:tc>
          <w:tcPr>
            <w:tcW w:w="885" w:type="dxa"/>
            <w:shd w:val="clear" w:color="auto" w:fill="auto"/>
          </w:tcPr>
          <w:p w14:paraId="66220066"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67"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6</w:t>
            </w:r>
          </w:p>
        </w:tc>
        <w:tc>
          <w:tcPr>
            <w:tcW w:w="810" w:type="dxa"/>
          </w:tcPr>
          <w:p w14:paraId="66220068"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31</w:t>
            </w:r>
          </w:p>
        </w:tc>
      </w:tr>
      <w:tr w:rsidR="00075CF2" w14:paraId="66220073" w14:textId="77777777" w:rsidTr="00A83996">
        <w:tc>
          <w:tcPr>
            <w:tcW w:w="1008" w:type="dxa"/>
          </w:tcPr>
          <w:p w14:paraId="6622006A"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6B" w14:textId="77777777" w:rsidR="00075CF2" w:rsidRDefault="00075CF2" w:rsidP="008A52D8">
            <w:pPr>
              <w:pStyle w:val="ListParagraph"/>
              <w:ind w:left="0"/>
              <w:rPr>
                <w:rFonts w:ascii="Arial" w:hAnsi="Arial" w:cs="Arial"/>
                <w:sz w:val="24"/>
                <w:szCs w:val="24"/>
              </w:rPr>
            </w:pPr>
            <w:r>
              <w:rPr>
                <w:rFonts w:ascii="Arial" w:hAnsi="Arial" w:cs="Arial"/>
                <w:sz w:val="24"/>
                <w:szCs w:val="24"/>
              </w:rPr>
              <w:t>Total participants</w:t>
            </w:r>
          </w:p>
        </w:tc>
        <w:tc>
          <w:tcPr>
            <w:tcW w:w="885" w:type="dxa"/>
            <w:shd w:val="clear" w:color="auto" w:fill="D9D9D9" w:themeFill="background1" w:themeFillShade="D9"/>
          </w:tcPr>
          <w:p w14:paraId="6622006C" w14:textId="77777777" w:rsidR="00075CF2" w:rsidRDefault="00075CF2" w:rsidP="00605857">
            <w:pPr>
              <w:pStyle w:val="ListParagraph"/>
              <w:ind w:left="0"/>
              <w:jc w:val="center"/>
              <w:rPr>
                <w:rFonts w:ascii="Arial" w:hAnsi="Arial" w:cs="Arial"/>
                <w:sz w:val="24"/>
                <w:szCs w:val="24"/>
              </w:rPr>
            </w:pPr>
          </w:p>
        </w:tc>
        <w:tc>
          <w:tcPr>
            <w:tcW w:w="885" w:type="dxa"/>
            <w:shd w:val="clear" w:color="auto" w:fill="auto"/>
          </w:tcPr>
          <w:p w14:paraId="6622006D" w14:textId="77777777" w:rsidR="00075CF2" w:rsidRPr="00F46EDD" w:rsidRDefault="00075CF2" w:rsidP="00605857">
            <w:pPr>
              <w:pStyle w:val="ListParagraph"/>
              <w:ind w:left="0"/>
              <w:jc w:val="center"/>
              <w:rPr>
                <w:rFonts w:ascii="Arial" w:hAnsi="Arial" w:cs="Arial"/>
                <w:b/>
                <w:sz w:val="24"/>
                <w:szCs w:val="24"/>
              </w:rPr>
            </w:pPr>
            <w:r w:rsidRPr="00F46EDD">
              <w:rPr>
                <w:rFonts w:ascii="Arial" w:hAnsi="Arial" w:cs="Arial"/>
                <w:b/>
                <w:sz w:val="24"/>
                <w:szCs w:val="24"/>
              </w:rPr>
              <w:t>15</w:t>
            </w:r>
          </w:p>
        </w:tc>
        <w:tc>
          <w:tcPr>
            <w:tcW w:w="885" w:type="dxa"/>
            <w:shd w:val="clear" w:color="auto" w:fill="auto"/>
          </w:tcPr>
          <w:p w14:paraId="6622006E" w14:textId="77777777" w:rsidR="00075CF2" w:rsidRPr="00F46EDD" w:rsidRDefault="00075CF2" w:rsidP="00605857">
            <w:pPr>
              <w:pStyle w:val="ListParagraph"/>
              <w:ind w:left="0"/>
              <w:jc w:val="center"/>
              <w:rPr>
                <w:rFonts w:ascii="Arial" w:hAnsi="Arial" w:cs="Arial"/>
                <w:b/>
                <w:sz w:val="24"/>
                <w:szCs w:val="24"/>
              </w:rPr>
            </w:pPr>
            <w:r w:rsidRPr="00F46EDD">
              <w:rPr>
                <w:rFonts w:ascii="Arial" w:hAnsi="Arial" w:cs="Arial"/>
                <w:b/>
                <w:sz w:val="24"/>
                <w:szCs w:val="24"/>
              </w:rPr>
              <w:t>17</w:t>
            </w:r>
          </w:p>
        </w:tc>
        <w:tc>
          <w:tcPr>
            <w:tcW w:w="885" w:type="dxa"/>
            <w:shd w:val="clear" w:color="auto" w:fill="auto"/>
          </w:tcPr>
          <w:p w14:paraId="6622006F" w14:textId="77777777" w:rsidR="00075CF2" w:rsidRPr="00786ABB" w:rsidRDefault="00075CF2" w:rsidP="00605857">
            <w:pPr>
              <w:pStyle w:val="ListParagraph"/>
              <w:ind w:left="0"/>
              <w:jc w:val="center"/>
              <w:rPr>
                <w:rFonts w:ascii="Arial" w:hAnsi="Arial" w:cs="Arial"/>
                <w:b/>
                <w:sz w:val="24"/>
                <w:szCs w:val="24"/>
              </w:rPr>
            </w:pPr>
            <w:r w:rsidRPr="00786ABB">
              <w:rPr>
                <w:rFonts w:ascii="Arial" w:hAnsi="Arial" w:cs="Arial"/>
                <w:b/>
                <w:sz w:val="24"/>
                <w:szCs w:val="24"/>
              </w:rPr>
              <w:t>14</w:t>
            </w:r>
          </w:p>
        </w:tc>
        <w:tc>
          <w:tcPr>
            <w:tcW w:w="885" w:type="dxa"/>
            <w:shd w:val="clear" w:color="auto" w:fill="auto"/>
          </w:tcPr>
          <w:p w14:paraId="66220070" w14:textId="77777777" w:rsidR="00075CF2" w:rsidRPr="002D1980" w:rsidRDefault="00075CF2" w:rsidP="00075CF2">
            <w:pPr>
              <w:pStyle w:val="ListParagraph"/>
              <w:ind w:left="0"/>
              <w:jc w:val="center"/>
              <w:rPr>
                <w:rFonts w:ascii="Arial" w:hAnsi="Arial" w:cs="Arial"/>
                <w:b/>
                <w:sz w:val="24"/>
                <w:szCs w:val="24"/>
              </w:rPr>
            </w:pPr>
            <w:r w:rsidRPr="002D1980">
              <w:rPr>
                <w:rFonts w:ascii="Arial" w:hAnsi="Arial" w:cs="Arial"/>
                <w:b/>
                <w:sz w:val="24"/>
                <w:szCs w:val="24"/>
              </w:rPr>
              <w:t>16</w:t>
            </w:r>
          </w:p>
        </w:tc>
        <w:tc>
          <w:tcPr>
            <w:tcW w:w="885" w:type="dxa"/>
            <w:shd w:val="clear" w:color="auto" w:fill="auto"/>
          </w:tcPr>
          <w:p w14:paraId="66220071" w14:textId="77777777" w:rsidR="00075CF2" w:rsidRPr="002D1980" w:rsidRDefault="00075CF2" w:rsidP="00075CF2">
            <w:pPr>
              <w:pStyle w:val="ListParagraph"/>
              <w:ind w:left="0"/>
              <w:jc w:val="center"/>
              <w:rPr>
                <w:rFonts w:ascii="Arial" w:hAnsi="Arial" w:cs="Arial"/>
                <w:b/>
                <w:sz w:val="24"/>
                <w:szCs w:val="24"/>
              </w:rPr>
            </w:pPr>
            <w:r w:rsidRPr="002D1980">
              <w:rPr>
                <w:rFonts w:ascii="Arial" w:hAnsi="Arial" w:cs="Arial"/>
                <w:b/>
                <w:sz w:val="24"/>
                <w:szCs w:val="24"/>
              </w:rPr>
              <w:t>20</w:t>
            </w:r>
          </w:p>
        </w:tc>
        <w:tc>
          <w:tcPr>
            <w:tcW w:w="810" w:type="dxa"/>
          </w:tcPr>
          <w:p w14:paraId="66220072" w14:textId="77777777" w:rsidR="00075CF2" w:rsidRPr="00075CF2" w:rsidRDefault="00075CF2" w:rsidP="00075CF2">
            <w:pPr>
              <w:pStyle w:val="ListParagraph"/>
              <w:ind w:left="0"/>
              <w:jc w:val="center"/>
              <w:rPr>
                <w:rFonts w:ascii="Arial" w:hAnsi="Arial" w:cs="Arial"/>
                <w:b/>
                <w:sz w:val="24"/>
                <w:szCs w:val="24"/>
              </w:rPr>
            </w:pPr>
            <w:r w:rsidRPr="00075CF2">
              <w:rPr>
                <w:rFonts w:ascii="Arial" w:hAnsi="Arial" w:cs="Arial"/>
                <w:b/>
                <w:sz w:val="24"/>
                <w:szCs w:val="24"/>
              </w:rPr>
              <w:t>82</w:t>
            </w:r>
          </w:p>
        </w:tc>
      </w:tr>
      <w:tr w:rsidR="00075CF2" w14:paraId="6622007D" w14:textId="77777777" w:rsidTr="00605857">
        <w:tc>
          <w:tcPr>
            <w:tcW w:w="1008" w:type="dxa"/>
            <w:vMerge w:val="restart"/>
          </w:tcPr>
          <w:p w14:paraId="66220074" w14:textId="77777777" w:rsidR="00075CF2" w:rsidRDefault="00075CF2" w:rsidP="008A52D8">
            <w:pPr>
              <w:pStyle w:val="ListParagraph"/>
              <w:ind w:left="0"/>
              <w:rPr>
                <w:rFonts w:ascii="Arial" w:hAnsi="Arial" w:cs="Arial"/>
                <w:sz w:val="24"/>
                <w:szCs w:val="24"/>
              </w:rPr>
            </w:pPr>
            <w:r>
              <w:rPr>
                <w:rFonts w:ascii="Arial" w:hAnsi="Arial" w:cs="Arial"/>
                <w:sz w:val="24"/>
                <w:szCs w:val="24"/>
              </w:rPr>
              <w:t>Total</w:t>
            </w:r>
          </w:p>
        </w:tc>
        <w:tc>
          <w:tcPr>
            <w:tcW w:w="2340" w:type="dxa"/>
            <w:shd w:val="clear" w:color="auto" w:fill="auto"/>
          </w:tcPr>
          <w:p w14:paraId="66220075" w14:textId="77777777" w:rsidR="00075CF2" w:rsidRDefault="00075CF2" w:rsidP="008A52D8">
            <w:pPr>
              <w:pStyle w:val="ListParagraph"/>
              <w:ind w:left="0"/>
              <w:rPr>
                <w:rFonts w:ascii="Arial" w:hAnsi="Arial" w:cs="Arial"/>
                <w:sz w:val="24"/>
                <w:szCs w:val="24"/>
              </w:rPr>
            </w:pPr>
            <w:r>
              <w:rPr>
                <w:rFonts w:ascii="Arial" w:hAnsi="Arial" w:cs="Arial"/>
                <w:sz w:val="24"/>
                <w:szCs w:val="24"/>
              </w:rPr>
              <w:t>Older people</w:t>
            </w:r>
          </w:p>
        </w:tc>
        <w:tc>
          <w:tcPr>
            <w:tcW w:w="885" w:type="dxa"/>
            <w:shd w:val="clear" w:color="auto" w:fill="auto"/>
          </w:tcPr>
          <w:p w14:paraId="66220076" w14:textId="77777777" w:rsidR="00075CF2" w:rsidRDefault="00075CF2" w:rsidP="008A52D8">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77"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23</w:t>
            </w:r>
          </w:p>
        </w:tc>
        <w:tc>
          <w:tcPr>
            <w:tcW w:w="885" w:type="dxa"/>
            <w:shd w:val="clear" w:color="auto" w:fill="auto"/>
          </w:tcPr>
          <w:p w14:paraId="66220078"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22</w:t>
            </w:r>
          </w:p>
        </w:tc>
        <w:tc>
          <w:tcPr>
            <w:tcW w:w="885" w:type="dxa"/>
            <w:shd w:val="clear" w:color="auto" w:fill="auto"/>
          </w:tcPr>
          <w:p w14:paraId="66220079"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23</w:t>
            </w:r>
          </w:p>
        </w:tc>
        <w:tc>
          <w:tcPr>
            <w:tcW w:w="885" w:type="dxa"/>
            <w:shd w:val="clear" w:color="auto" w:fill="auto"/>
          </w:tcPr>
          <w:p w14:paraId="6622007A"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30</w:t>
            </w:r>
          </w:p>
        </w:tc>
        <w:tc>
          <w:tcPr>
            <w:tcW w:w="885" w:type="dxa"/>
            <w:shd w:val="clear" w:color="auto" w:fill="auto"/>
          </w:tcPr>
          <w:p w14:paraId="6622007B"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30</w:t>
            </w:r>
          </w:p>
        </w:tc>
        <w:tc>
          <w:tcPr>
            <w:tcW w:w="810" w:type="dxa"/>
          </w:tcPr>
          <w:p w14:paraId="6622007C"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131</w:t>
            </w:r>
          </w:p>
        </w:tc>
      </w:tr>
      <w:tr w:rsidR="00075CF2" w14:paraId="66220087" w14:textId="77777777" w:rsidTr="00605857">
        <w:tc>
          <w:tcPr>
            <w:tcW w:w="1008" w:type="dxa"/>
            <w:vMerge/>
          </w:tcPr>
          <w:p w14:paraId="6622007E"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7F" w14:textId="77777777" w:rsidR="00075CF2" w:rsidRDefault="00075CF2" w:rsidP="008A52D8">
            <w:pPr>
              <w:pStyle w:val="ListParagraph"/>
              <w:ind w:left="0"/>
              <w:rPr>
                <w:rFonts w:ascii="Arial" w:hAnsi="Arial" w:cs="Arial"/>
                <w:sz w:val="24"/>
                <w:szCs w:val="24"/>
              </w:rPr>
            </w:pPr>
            <w:r>
              <w:rPr>
                <w:rFonts w:ascii="Arial" w:hAnsi="Arial" w:cs="Arial"/>
                <w:sz w:val="24"/>
                <w:szCs w:val="24"/>
              </w:rPr>
              <w:t>Young people</w:t>
            </w:r>
          </w:p>
        </w:tc>
        <w:tc>
          <w:tcPr>
            <w:tcW w:w="885" w:type="dxa"/>
            <w:shd w:val="clear" w:color="auto" w:fill="auto"/>
          </w:tcPr>
          <w:p w14:paraId="66220080" w14:textId="77777777" w:rsidR="00075CF2" w:rsidRDefault="00075CF2" w:rsidP="008A52D8">
            <w:pPr>
              <w:pStyle w:val="ListParagraph"/>
              <w:ind w:left="0"/>
              <w:jc w:val="center"/>
              <w:rPr>
                <w:rFonts w:ascii="Arial" w:hAnsi="Arial" w:cs="Arial"/>
                <w:sz w:val="24"/>
                <w:szCs w:val="24"/>
              </w:rPr>
            </w:pPr>
            <w:r>
              <w:rPr>
                <w:rFonts w:ascii="Arial" w:hAnsi="Arial" w:cs="Arial"/>
                <w:sz w:val="24"/>
                <w:szCs w:val="24"/>
              </w:rPr>
              <w:t>4</w:t>
            </w:r>
          </w:p>
        </w:tc>
        <w:tc>
          <w:tcPr>
            <w:tcW w:w="885" w:type="dxa"/>
            <w:shd w:val="clear" w:color="auto" w:fill="auto"/>
          </w:tcPr>
          <w:p w14:paraId="66220081"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19</w:t>
            </w:r>
          </w:p>
        </w:tc>
        <w:tc>
          <w:tcPr>
            <w:tcW w:w="885" w:type="dxa"/>
            <w:shd w:val="clear" w:color="auto" w:fill="auto"/>
          </w:tcPr>
          <w:p w14:paraId="66220082"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25</w:t>
            </w:r>
          </w:p>
        </w:tc>
        <w:tc>
          <w:tcPr>
            <w:tcW w:w="885" w:type="dxa"/>
            <w:shd w:val="clear" w:color="auto" w:fill="auto"/>
          </w:tcPr>
          <w:p w14:paraId="66220083"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23</w:t>
            </w:r>
          </w:p>
        </w:tc>
        <w:tc>
          <w:tcPr>
            <w:tcW w:w="885" w:type="dxa"/>
            <w:shd w:val="clear" w:color="auto" w:fill="auto"/>
          </w:tcPr>
          <w:p w14:paraId="66220084"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31</w:t>
            </w:r>
          </w:p>
        </w:tc>
        <w:tc>
          <w:tcPr>
            <w:tcW w:w="885" w:type="dxa"/>
            <w:shd w:val="clear" w:color="auto" w:fill="auto"/>
          </w:tcPr>
          <w:p w14:paraId="66220085"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27</w:t>
            </w:r>
          </w:p>
        </w:tc>
        <w:tc>
          <w:tcPr>
            <w:tcW w:w="810" w:type="dxa"/>
          </w:tcPr>
          <w:p w14:paraId="66220086"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129</w:t>
            </w:r>
          </w:p>
        </w:tc>
      </w:tr>
      <w:tr w:rsidR="00075CF2" w14:paraId="66220091" w14:textId="77777777" w:rsidTr="00605857">
        <w:tc>
          <w:tcPr>
            <w:tcW w:w="1008" w:type="dxa"/>
            <w:vMerge/>
          </w:tcPr>
          <w:p w14:paraId="66220088"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89" w14:textId="77777777" w:rsidR="00075CF2" w:rsidRDefault="00075CF2" w:rsidP="008A52D8">
            <w:pPr>
              <w:pStyle w:val="ListParagraph"/>
              <w:ind w:left="0"/>
              <w:rPr>
                <w:rFonts w:ascii="Arial" w:hAnsi="Arial" w:cs="Arial"/>
                <w:sz w:val="24"/>
                <w:szCs w:val="24"/>
              </w:rPr>
            </w:pPr>
            <w:r>
              <w:rPr>
                <w:rFonts w:ascii="Arial" w:hAnsi="Arial" w:cs="Arial"/>
                <w:sz w:val="24"/>
                <w:szCs w:val="24"/>
              </w:rPr>
              <w:t>Men’s groups</w:t>
            </w:r>
          </w:p>
        </w:tc>
        <w:tc>
          <w:tcPr>
            <w:tcW w:w="885" w:type="dxa"/>
            <w:shd w:val="clear" w:color="auto" w:fill="auto"/>
          </w:tcPr>
          <w:p w14:paraId="6622008A" w14:textId="77777777" w:rsidR="00075CF2" w:rsidRDefault="00075CF2" w:rsidP="008A52D8">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8B"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21</w:t>
            </w:r>
          </w:p>
        </w:tc>
        <w:tc>
          <w:tcPr>
            <w:tcW w:w="885" w:type="dxa"/>
            <w:shd w:val="clear" w:color="auto" w:fill="auto"/>
          </w:tcPr>
          <w:p w14:paraId="6622008C"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19</w:t>
            </w:r>
          </w:p>
        </w:tc>
        <w:tc>
          <w:tcPr>
            <w:tcW w:w="885" w:type="dxa"/>
            <w:shd w:val="clear" w:color="auto" w:fill="auto"/>
          </w:tcPr>
          <w:p w14:paraId="6622008D"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15</w:t>
            </w:r>
          </w:p>
        </w:tc>
        <w:tc>
          <w:tcPr>
            <w:tcW w:w="885" w:type="dxa"/>
            <w:shd w:val="clear" w:color="auto" w:fill="auto"/>
          </w:tcPr>
          <w:p w14:paraId="6622008E"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20</w:t>
            </w:r>
          </w:p>
        </w:tc>
        <w:tc>
          <w:tcPr>
            <w:tcW w:w="885" w:type="dxa"/>
            <w:shd w:val="clear" w:color="auto" w:fill="auto"/>
          </w:tcPr>
          <w:p w14:paraId="6622008F"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21</w:t>
            </w:r>
          </w:p>
        </w:tc>
        <w:tc>
          <w:tcPr>
            <w:tcW w:w="810" w:type="dxa"/>
          </w:tcPr>
          <w:p w14:paraId="66220090"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99</w:t>
            </w:r>
          </w:p>
        </w:tc>
      </w:tr>
      <w:tr w:rsidR="00075CF2" w14:paraId="6622009B" w14:textId="77777777" w:rsidTr="00605857">
        <w:tc>
          <w:tcPr>
            <w:tcW w:w="1008" w:type="dxa"/>
            <w:vMerge/>
          </w:tcPr>
          <w:p w14:paraId="66220092"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93" w14:textId="77777777" w:rsidR="00075CF2" w:rsidRDefault="00075CF2" w:rsidP="008A52D8">
            <w:pPr>
              <w:pStyle w:val="ListParagraph"/>
              <w:ind w:left="0"/>
              <w:rPr>
                <w:rFonts w:ascii="Arial" w:hAnsi="Arial" w:cs="Arial"/>
                <w:sz w:val="24"/>
                <w:szCs w:val="24"/>
              </w:rPr>
            </w:pPr>
            <w:r>
              <w:rPr>
                <w:rFonts w:ascii="Arial" w:hAnsi="Arial" w:cs="Arial"/>
                <w:sz w:val="24"/>
                <w:szCs w:val="24"/>
              </w:rPr>
              <w:t>Women’s groups</w:t>
            </w:r>
          </w:p>
        </w:tc>
        <w:tc>
          <w:tcPr>
            <w:tcW w:w="885" w:type="dxa"/>
            <w:shd w:val="clear" w:color="auto" w:fill="auto"/>
          </w:tcPr>
          <w:p w14:paraId="66220094" w14:textId="77777777" w:rsidR="00075CF2" w:rsidRDefault="00075CF2" w:rsidP="008A52D8">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95"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19</w:t>
            </w:r>
          </w:p>
        </w:tc>
        <w:tc>
          <w:tcPr>
            <w:tcW w:w="885" w:type="dxa"/>
            <w:shd w:val="clear" w:color="auto" w:fill="auto"/>
          </w:tcPr>
          <w:p w14:paraId="66220096"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20</w:t>
            </w:r>
          </w:p>
        </w:tc>
        <w:tc>
          <w:tcPr>
            <w:tcW w:w="885" w:type="dxa"/>
            <w:shd w:val="clear" w:color="auto" w:fill="auto"/>
          </w:tcPr>
          <w:p w14:paraId="66220097"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17</w:t>
            </w:r>
          </w:p>
        </w:tc>
        <w:tc>
          <w:tcPr>
            <w:tcW w:w="885" w:type="dxa"/>
            <w:shd w:val="clear" w:color="auto" w:fill="auto"/>
          </w:tcPr>
          <w:p w14:paraId="66220098"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26</w:t>
            </w:r>
          </w:p>
        </w:tc>
        <w:tc>
          <w:tcPr>
            <w:tcW w:w="885" w:type="dxa"/>
            <w:shd w:val="clear" w:color="auto" w:fill="auto"/>
          </w:tcPr>
          <w:p w14:paraId="66220099"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31</w:t>
            </w:r>
          </w:p>
        </w:tc>
        <w:tc>
          <w:tcPr>
            <w:tcW w:w="810" w:type="dxa"/>
          </w:tcPr>
          <w:p w14:paraId="6622009A"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116</w:t>
            </w:r>
          </w:p>
        </w:tc>
      </w:tr>
      <w:tr w:rsidR="00075CF2" w14:paraId="662200A5" w14:textId="77777777" w:rsidTr="00605857">
        <w:tc>
          <w:tcPr>
            <w:tcW w:w="1008" w:type="dxa"/>
            <w:vMerge/>
          </w:tcPr>
          <w:p w14:paraId="6622009C"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9D" w14:textId="77777777" w:rsidR="00075CF2" w:rsidRDefault="00075CF2" w:rsidP="008A52D8">
            <w:pPr>
              <w:pStyle w:val="ListParagraph"/>
              <w:ind w:left="0"/>
              <w:rPr>
                <w:rFonts w:ascii="Arial" w:hAnsi="Arial" w:cs="Arial"/>
                <w:sz w:val="24"/>
                <w:szCs w:val="24"/>
              </w:rPr>
            </w:pPr>
            <w:r>
              <w:rPr>
                <w:rFonts w:ascii="Arial" w:hAnsi="Arial" w:cs="Arial"/>
                <w:sz w:val="24"/>
                <w:szCs w:val="24"/>
              </w:rPr>
              <w:t>Rural group</w:t>
            </w:r>
          </w:p>
        </w:tc>
        <w:tc>
          <w:tcPr>
            <w:tcW w:w="885" w:type="dxa"/>
            <w:shd w:val="clear" w:color="auto" w:fill="auto"/>
          </w:tcPr>
          <w:p w14:paraId="6622009E" w14:textId="77777777" w:rsidR="00075CF2" w:rsidRDefault="00075CF2" w:rsidP="008A52D8">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2009F"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12</w:t>
            </w:r>
          </w:p>
        </w:tc>
        <w:tc>
          <w:tcPr>
            <w:tcW w:w="885" w:type="dxa"/>
            <w:shd w:val="clear" w:color="auto" w:fill="auto"/>
          </w:tcPr>
          <w:p w14:paraId="662200A0"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14</w:t>
            </w:r>
          </w:p>
        </w:tc>
        <w:tc>
          <w:tcPr>
            <w:tcW w:w="885" w:type="dxa"/>
            <w:shd w:val="clear" w:color="auto" w:fill="auto"/>
          </w:tcPr>
          <w:p w14:paraId="662200A1"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16</w:t>
            </w:r>
          </w:p>
        </w:tc>
        <w:tc>
          <w:tcPr>
            <w:tcW w:w="885" w:type="dxa"/>
            <w:shd w:val="clear" w:color="auto" w:fill="auto"/>
          </w:tcPr>
          <w:p w14:paraId="662200A2"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18</w:t>
            </w:r>
          </w:p>
        </w:tc>
        <w:tc>
          <w:tcPr>
            <w:tcW w:w="885" w:type="dxa"/>
            <w:shd w:val="clear" w:color="auto" w:fill="auto"/>
          </w:tcPr>
          <w:p w14:paraId="662200A3"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20</w:t>
            </w:r>
          </w:p>
        </w:tc>
        <w:tc>
          <w:tcPr>
            <w:tcW w:w="810" w:type="dxa"/>
          </w:tcPr>
          <w:p w14:paraId="662200A4"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82</w:t>
            </w:r>
          </w:p>
        </w:tc>
      </w:tr>
      <w:tr w:rsidR="00075CF2" w14:paraId="662200AF" w14:textId="77777777" w:rsidTr="00605857">
        <w:tc>
          <w:tcPr>
            <w:tcW w:w="1008" w:type="dxa"/>
            <w:vMerge/>
          </w:tcPr>
          <w:p w14:paraId="662200A6"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A7" w14:textId="77777777" w:rsidR="00075CF2" w:rsidRDefault="00075CF2" w:rsidP="008A52D8">
            <w:pPr>
              <w:pStyle w:val="ListParagraph"/>
              <w:ind w:left="0"/>
              <w:rPr>
                <w:rFonts w:ascii="Arial" w:hAnsi="Arial" w:cs="Arial"/>
                <w:sz w:val="24"/>
                <w:szCs w:val="24"/>
              </w:rPr>
            </w:pPr>
            <w:r>
              <w:rPr>
                <w:rFonts w:ascii="Arial" w:hAnsi="Arial" w:cs="Arial"/>
                <w:sz w:val="24"/>
                <w:szCs w:val="24"/>
              </w:rPr>
              <w:t>BME group</w:t>
            </w:r>
          </w:p>
        </w:tc>
        <w:tc>
          <w:tcPr>
            <w:tcW w:w="885" w:type="dxa"/>
            <w:shd w:val="clear" w:color="auto" w:fill="auto"/>
          </w:tcPr>
          <w:p w14:paraId="662200A8" w14:textId="77777777" w:rsidR="00075CF2" w:rsidRDefault="00075CF2" w:rsidP="008A52D8">
            <w:pPr>
              <w:pStyle w:val="ListParagraph"/>
              <w:ind w:left="0"/>
              <w:jc w:val="center"/>
              <w:rPr>
                <w:rFonts w:ascii="Arial" w:hAnsi="Arial" w:cs="Arial"/>
                <w:sz w:val="24"/>
                <w:szCs w:val="24"/>
              </w:rPr>
            </w:pPr>
            <w:r>
              <w:rPr>
                <w:rFonts w:ascii="Arial" w:hAnsi="Arial" w:cs="Arial"/>
                <w:sz w:val="24"/>
                <w:szCs w:val="24"/>
              </w:rPr>
              <w:t>2</w:t>
            </w:r>
          </w:p>
        </w:tc>
        <w:tc>
          <w:tcPr>
            <w:tcW w:w="885" w:type="dxa"/>
            <w:shd w:val="clear" w:color="auto" w:fill="auto"/>
          </w:tcPr>
          <w:p w14:paraId="662200A9"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15</w:t>
            </w:r>
          </w:p>
        </w:tc>
        <w:tc>
          <w:tcPr>
            <w:tcW w:w="885" w:type="dxa"/>
            <w:shd w:val="clear" w:color="auto" w:fill="auto"/>
          </w:tcPr>
          <w:p w14:paraId="662200AA"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AB"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10</w:t>
            </w:r>
          </w:p>
        </w:tc>
        <w:tc>
          <w:tcPr>
            <w:tcW w:w="885" w:type="dxa"/>
            <w:shd w:val="clear" w:color="auto" w:fill="auto"/>
          </w:tcPr>
          <w:p w14:paraId="662200AC"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13</w:t>
            </w:r>
          </w:p>
        </w:tc>
        <w:tc>
          <w:tcPr>
            <w:tcW w:w="885" w:type="dxa"/>
            <w:shd w:val="clear" w:color="auto" w:fill="auto"/>
          </w:tcPr>
          <w:p w14:paraId="662200AD"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19</w:t>
            </w:r>
          </w:p>
        </w:tc>
        <w:tc>
          <w:tcPr>
            <w:tcW w:w="810" w:type="dxa"/>
          </w:tcPr>
          <w:p w14:paraId="662200AE"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66</w:t>
            </w:r>
          </w:p>
        </w:tc>
      </w:tr>
      <w:tr w:rsidR="00075CF2" w14:paraId="662200B9" w14:textId="77777777" w:rsidTr="00605857">
        <w:tc>
          <w:tcPr>
            <w:tcW w:w="1008" w:type="dxa"/>
            <w:vMerge/>
          </w:tcPr>
          <w:p w14:paraId="662200B0"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B1" w14:textId="77777777" w:rsidR="00075CF2" w:rsidRDefault="00075CF2" w:rsidP="008A52D8">
            <w:pPr>
              <w:pStyle w:val="ListParagraph"/>
              <w:ind w:left="0"/>
              <w:rPr>
                <w:rFonts w:ascii="Arial" w:hAnsi="Arial" w:cs="Arial"/>
                <w:sz w:val="24"/>
                <w:szCs w:val="24"/>
              </w:rPr>
            </w:pPr>
            <w:r>
              <w:rPr>
                <w:rFonts w:ascii="Arial" w:hAnsi="Arial" w:cs="Arial"/>
                <w:sz w:val="24"/>
                <w:szCs w:val="24"/>
              </w:rPr>
              <w:t>Mental health group</w:t>
            </w:r>
          </w:p>
        </w:tc>
        <w:tc>
          <w:tcPr>
            <w:tcW w:w="885" w:type="dxa"/>
            <w:shd w:val="clear" w:color="auto" w:fill="auto"/>
          </w:tcPr>
          <w:p w14:paraId="662200B2" w14:textId="77777777" w:rsidR="00075CF2" w:rsidRDefault="00075CF2" w:rsidP="008A52D8">
            <w:pPr>
              <w:pStyle w:val="ListParagraph"/>
              <w:ind w:left="0"/>
              <w:jc w:val="center"/>
              <w:rPr>
                <w:rFonts w:ascii="Arial" w:hAnsi="Arial" w:cs="Arial"/>
                <w:sz w:val="24"/>
                <w:szCs w:val="24"/>
              </w:rPr>
            </w:pPr>
            <w:r>
              <w:rPr>
                <w:rFonts w:ascii="Arial" w:hAnsi="Arial" w:cs="Arial"/>
                <w:sz w:val="24"/>
                <w:szCs w:val="24"/>
              </w:rPr>
              <w:t>3</w:t>
            </w:r>
          </w:p>
        </w:tc>
        <w:tc>
          <w:tcPr>
            <w:tcW w:w="885" w:type="dxa"/>
            <w:shd w:val="clear" w:color="auto" w:fill="auto"/>
          </w:tcPr>
          <w:p w14:paraId="662200B3"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22</w:t>
            </w:r>
          </w:p>
        </w:tc>
        <w:tc>
          <w:tcPr>
            <w:tcW w:w="885" w:type="dxa"/>
            <w:shd w:val="clear" w:color="auto" w:fill="auto"/>
          </w:tcPr>
          <w:p w14:paraId="662200B4"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12</w:t>
            </w:r>
          </w:p>
        </w:tc>
        <w:tc>
          <w:tcPr>
            <w:tcW w:w="885" w:type="dxa"/>
            <w:shd w:val="clear" w:color="auto" w:fill="auto"/>
          </w:tcPr>
          <w:p w14:paraId="662200B5"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14</w:t>
            </w:r>
          </w:p>
        </w:tc>
        <w:tc>
          <w:tcPr>
            <w:tcW w:w="885" w:type="dxa"/>
            <w:shd w:val="clear" w:color="auto" w:fill="auto"/>
          </w:tcPr>
          <w:p w14:paraId="662200B6"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17</w:t>
            </w:r>
          </w:p>
        </w:tc>
        <w:tc>
          <w:tcPr>
            <w:tcW w:w="885" w:type="dxa"/>
            <w:shd w:val="clear" w:color="auto" w:fill="auto"/>
          </w:tcPr>
          <w:p w14:paraId="662200B7"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23</w:t>
            </w:r>
          </w:p>
        </w:tc>
        <w:tc>
          <w:tcPr>
            <w:tcW w:w="810" w:type="dxa"/>
          </w:tcPr>
          <w:p w14:paraId="662200B8"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91</w:t>
            </w:r>
          </w:p>
        </w:tc>
      </w:tr>
      <w:tr w:rsidR="00075CF2" w14:paraId="662200C3" w14:textId="77777777" w:rsidTr="00605857">
        <w:tc>
          <w:tcPr>
            <w:tcW w:w="1008" w:type="dxa"/>
            <w:vMerge/>
          </w:tcPr>
          <w:p w14:paraId="662200BA"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BB" w14:textId="77777777" w:rsidR="00075CF2" w:rsidRDefault="00075CF2" w:rsidP="008A52D8">
            <w:pPr>
              <w:pStyle w:val="ListParagraph"/>
              <w:ind w:left="0"/>
              <w:rPr>
                <w:rFonts w:ascii="Arial" w:hAnsi="Arial" w:cs="Arial"/>
                <w:sz w:val="24"/>
                <w:szCs w:val="24"/>
              </w:rPr>
            </w:pPr>
            <w:r>
              <w:rPr>
                <w:rFonts w:ascii="Arial" w:hAnsi="Arial" w:cs="Arial"/>
                <w:sz w:val="24"/>
                <w:szCs w:val="24"/>
              </w:rPr>
              <w:t>Other</w:t>
            </w:r>
          </w:p>
        </w:tc>
        <w:tc>
          <w:tcPr>
            <w:tcW w:w="885" w:type="dxa"/>
            <w:shd w:val="clear" w:color="auto" w:fill="auto"/>
          </w:tcPr>
          <w:p w14:paraId="662200BC" w14:textId="77777777" w:rsidR="00075CF2" w:rsidRDefault="00075CF2" w:rsidP="008A52D8">
            <w:pPr>
              <w:pStyle w:val="ListParagraph"/>
              <w:ind w:left="0"/>
              <w:jc w:val="center"/>
              <w:rPr>
                <w:rFonts w:ascii="Arial" w:hAnsi="Arial" w:cs="Arial"/>
                <w:sz w:val="24"/>
                <w:szCs w:val="24"/>
              </w:rPr>
            </w:pPr>
            <w:r>
              <w:rPr>
                <w:rFonts w:ascii="Arial" w:hAnsi="Arial" w:cs="Arial"/>
                <w:sz w:val="24"/>
                <w:szCs w:val="24"/>
              </w:rPr>
              <w:t>7</w:t>
            </w:r>
          </w:p>
        </w:tc>
        <w:tc>
          <w:tcPr>
            <w:tcW w:w="885" w:type="dxa"/>
            <w:shd w:val="clear" w:color="auto" w:fill="auto"/>
          </w:tcPr>
          <w:p w14:paraId="662200BD"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16</w:t>
            </w:r>
          </w:p>
        </w:tc>
        <w:tc>
          <w:tcPr>
            <w:tcW w:w="885" w:type="dxa"/>
            <w:shd w:val="clear" w:color="auto" w:fill="auto"/>
          </w:tcPr>
          <w:p w14:paraId="662200BE"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12</w:t>
            </w:r>
          </w:p>
        </w:tc>
        <w:tc>
          <w:tcPr>
            <w:tcW w:w="885" w:type="dxa"/>
            <w:shd w:val="clear" w:color="auto" w:fill="auto"/>
          </w:tcPr>
          <w:p w14:paraId="662200BF" w14:textId="77777777" w:rsidR="00075CF2" w:rsidRDefault="00075CF2" w:rsidP="00605857">
            <w:pPr>
              <w:pStyle w:val="ListParagraph"/>
              <w:ind w:left="0"/>
              <w:jc w:val="center"/>
              <w:rPr>
                <w:rFonts w:ascii="Arial" w:hAnsi="Arial" w:cs="Arial"/>
                <w:sz w:val="24"/>
                <w:szCs w:val="24"/>
              </w:rPr>
            </w:pPr>
            <w:r>
              <w:rPr>
                <w:rFonts w:ascii="Arial" w:hAnsi="Arial" w:cs="Arial"/>
                <w:sz w:val="24"/>
                <w:szCs w:val="24"/>
              </w:rPr>
              <w:t>17</w:t>
            </w:r>
          </w:p>
        </w:tc>
        <w:tc>
          <w:tcPr>
            <w:tcW w:w="885" w:type="dxa"/>
            <w:shd w:val="clear" w:color="auto" w:fill="auto"/>
          </w:tcPr>
          <w:p w14:paraId="662200C0" w14:textId="77777777" w:rsidR="00075CF2" w:rsidRDefault="00075CF2" w:rsidP="00075CF2">
            <w:pPr>
              <w:pStyle w:val="ListParagraph"/>
              <w:ind w:left="0"/>
              <w:jc w:val="center"/>
              <w:rPr>
                <w:rFonts w:ascii="Arial" w:hAnsi="Arial" w:cs="Arial"/>
                <w:sz w:val="24"/>
                <w:szCs w:val="24"/>
              </w:rPr>
            </w:pPr>
            <w:r>
              <w:rPr>
                <w:rFonts w:ascii="Arial" w:hAnsi="Arial" w:cs="Arial"/>
                <w:sz w:val="24"/>
                <w:szCs w:val="24"/>
              </w:rPr>
              <w:t>24</w:t>
            </w:r>
          </w:p>
        </w:tc>
        <w:tc>
          <w:tcPr>
            <w:tcW w:w="885" w:type="dxa"/>
            <w:shd w:val="clear" w:color="auto" w:fill="auto"/>
          </w:tcPr>
          <w:p w14:paraId="662200C1" w14:textId="77777777" w:rsidR="00075CF2" w:rsidRPr="00C72EE3" w:rsidRDefault="00075CF2" w:rsidP="00075CF2">
            <w:pPr>
              <w:pStyle w:val="ListParagraph"/>
              <w:ind w:left="0"/>
              <w:jc w:val="center"/>
              <w:rPr>
                <w:rFonts w:ascii="Arial" w:hAnsi="Arial" w:cs="Arial"/>
                <w:i/>
                <w:sz w:val="24"/>
                <w:szCs w:val="24"/>
              </w:rPr>
            </w:pPr>
            <w:r>
              <w:rPr>
                <w:rFonts w:ascii="Arial" w:hAnsi="Arial" w:cs="Arial"/>
                <w:i/>
                <w:sz w:val="24"/>
                <w:szCs w:val="24"/>
              </w:rPr>
              <w:t>13</w:t>
            </w:r>
          </w:p>
        </w:tc>
        <w:tc>
          <w:tcPr>
            <w:tcW w:w="810" w:type="dxa"/>
          </w:tcPr>
          <w:p w14:paraId="662200C2" w14:textId="77777777" w:rsidR="00075CF2" w:rsidRPr="00075CF2" w:rsidRDefault="00075CF2" w:rsidP="00075CF2">
            <w:pPr>
              <w:pStyle w:val="ListParagraph"/>
              <w:ind w:left="0"/>
              <w:jc w:val="center"/>
              <w:rPr>
                <w:rFonts w:ascii="Arial" w:hAnsi="Arial" w:cs="Arial"/>
                <w:sz w:val="24"/>
                <w:szCs w:val="24"/>
              </w:rPr>
            </w:pPr>
            <w:r w:rsidRPr="00075CF2">
              <w:rPr>
                <w:rFonts w:ascii="Arial" w:hAnsi="Arial" w:cs="Arial"/>
                <w:sz w:val="24"/>
                <w:szCs w:val="24"/>
              </w:rPr>
              <w:t>89</w:t>
            </w:r>
          </w:p>
        </w:tc>
      </w:tr>
      <w:tr w:rsidR="00075CF2" w14:paraId="662200CD" w14:textId="77777777" w:rsidTr="00605857">
        <w:tc>
          <w:tcPr>
            <w:tcW w:w="1008" w:type="dxa"/>
          </w:tcPr>
          <w:p w14:paraId="662200C4" w14:textId="77777777" w:rsidR="00075CF2" w:rsidRDefault="00075CF2" w:rsidP="008A52D8">
            <w:pPr>
              <w:pStyle w:val="ListParagraph"/>
              <w:ind w:left="0"/>
              <w:rPr>
                <w:rFonts w:ascii="Arial" w:hAnsi="Arial" w:cs="Arial"/>
                <w:sz w:val="24"/>
                <w:szCs w:val="24"/>
              </w:rPr>
            </w:pPr>
          </w:p>
        </w:tc>
        <w:tc>
          <w:tcPr>
            <w:tcW w:w="2340" w:type="dxa"/>
            <w:shd w:val="clear" w:color="auto" w:fill="auto"/>
          </w:tcPr>
          <w:p w14:paraId="662200C5" w14:textId="77777777" w:rsidR="00075CF2" w:rsidRPr="00E923D3" w:rsidRDefault="00075CF2" w:rsidP="008A52D8">
            <w:pPr>
              <w:pStyle w:val="ListParagraph"/>
              <w:ind w:left="0"/>
              <w:rPr>
                <w:rFonts w:ascii="Arial" w:hAnsi="Arial" w:cs="Arial"/>
                <w:b/>
                <w:sz w:val="24"/>
                <w:szCs w:val="24"/>
              </w:rPr>
            </w:pPr>
            <w:r w:rsidRPr="00E923D3">
              <w:rPr>
                <w:rFonts w:ascii="Arial" w:hAnsi="Arial" w:cs="Arial"/>
                <w:b/>
                <w:sz w:val="24"/>
                <w:szCs w:val="24"/>
              </w:rPr>
              <w:t>Total participants</w:t>
            </w:r>
          </w:p>
        </w:tc>
        <w:tc>
          <w:tcPr>
            <w:tcW w:w="885" w:type="dxa"/>
            <w:shd w:val="clear" w:color="auto" w:fill="auto"/>
          </w:tcPr>
          <w:p w14:paraId="662200C6" w14:textId="77777777" w:rsidR="00075CF2" w:rsidRPr="00F46EDD" w:rsidRDefault="00075CF2" w:rsidP="008A52D8">
            <w:pPr>
              <w:pStyle w:val="ListParagraph"/>
              <w:ind w:left="0"/>
              <w:jc w:val="center"/>
              <w:rPr>
                <w:rFonts w:ascii="Arial" w:hAnsi="Arial" w:cs="Arial"/>
                <w:b/>
                <w:sz w:val="24"/>
                <w:szCs w:val="24"/>
              </w:rPr>
            </w:pPr>
            <w:r w:rsidRPr="00F46EDD">
              <w:rPr>
                <w:rFonts w:ascii="Arial" w:hAnsi="Arial" w:cs="Arial"/>
                <w:b/>
                <w:sz w:val="24"/>
                <w:szCs w:val="24"/>
              </w:rPr>
              <w:t>10</w:t>
            </w:r>
          </w:p>
        </w:tc>
        <w:tc>
          <w:tcPr>
            <w:tcW w:w="885" w:type="dxa"/>
            <w:shd w:val="clear" w:color="auto" w:fill="auto"/>
          </w:tcPr>
          <w:p w14:paraId="662200C7" w14:textId="77777777" w:rsidR="00075CF2" w:rsidRPr="002D1980" w:rsidRDefault="00075CF2" w:rsidP="00605857">
            <w:pPr>
              <w:pStyle w:val="ListParagraph"/>
              <w:ind w:left="0"/>
              <w:jc w:val="center"/>
              <w:rPr>
                <w:rFonts w:ascii="Arial" w:hAnsi="Arial" w:cs="Arial"/>
                <w:b/>
                <w:sz w:val="24"/>
                <w:szCs w:val="24"/>
              </w:rPr>
            </w:pPr>
            <w:r w:rsidRPr="002D1980">
              <w:rPr>
                <w:rFonts w:ascii="Arial" w:hAnsi="Arial" w:cs="Arial"/>
                <w:b/>
                <w:sz w:val="24"/>
                <w:szCs w:val="24"/>
              </w:rPr>
              <w:t>45</w:t>
            </w:r>
          </w:p>
        </w:tc>
        <w:tc>
          <w:tcPr>
            <w:tcW w:w="885" w:type="dxa"/>
            <w:shd w:val="clear" w:color="auto" w:fill="auto"/>
          </w:tcPr>
          <w:p w14:paraId="662200C8" w14:textId="77777777" w:rsidR="00075CF2" w:rsidRPr="002D1980" w:rsidRDefault="00075CF2" w:rsidP="00605857">
            <w:pPr>
              <w:pStyle w:val="ListParagraph"/>
              <w:ind w:left="0"/>
              <w:jc w:val="center"/>
              <w:rPr>
                <w:rFonts w:ascii="Arial" w:hAnsi="Arial" w:cs="Arial"/>
                <w:b/>
                <w:sz w:val="24"/>
                <w:szCs w:val="24"/>
              </w:rPr>
            </w:pPr>
            <w:r w:rsidRPr="002D1980">
              <w:rPr>
                <w:rFonts w:ascii="Arial" w:hAnsi="Arial" w:cs="Arial"/>
                <w:b/>
                <w:sz w:val="24"/>
                <w:szCs w:val="24"/>
              </w:rPr>
              <w:t>41</w:t>
            </w:r>
          </w:p>
        </w:tc>
        <w:tc>
          <w:tcPr>
            <w:tcW w:w="885" w:type="dxa"/>
            <w:shd w:val="clear" w:color="auto" w:fill="auto"/>
          </w:tcPr>
          <w:p w14:paraId="662200C9" w14:textId="77777777" w:rsidR="00075CF2" w:rsidRPr="002D1980" w:rsidRDefault="00075CF2" w:rsidP="00605857">
            <w:pPr>
              <w:pStyle w:val="ListParagraph"/>
              <w:ind w:left="0"/>
              <w:jc w:val="center"/>
              <w:rPr>
                <w:rFonts w:ascii="Arial" w:hAnsi="Arial" w:cs="Arial"/>
                <w:b/>
                <w:sz w:val="24"/>
                <w:szCs w:val="24"/>
              </w:rPr>
            </w:pPr>
            <w:r w:rsidRPr="002D1980">
              <w:rPr>
                <w:rFonts w:ascii="Arial" w:hAnsi="Arial" w:cs="Arial"/>
                <w:b/>
                <w:sz w:val="24"/>
                <w:szCs w:val="24"/>
              </w:rPr>
              <w:t>39</w:t>
            </w:r>
          </w:p>
        </w:tc>
        <w:tc>
          <w:tcPr>
            <w:tcW w:w="885" w:type="dxa"/>
            <w:shd w:val="clear" w:color="auto" w:fill="auto"/>
          </w:tcPr>
          <w:p w14:paraId="662200CA" w14:textId="77777777" w:rsidR="00075CF2" w:rsidRPr="002D1980" w:rsidRDefault="00075CF2" w:rsidP="00075CF2">
            <w:pPr>
              <w:pStyle w:val="ListParagraph"/>
              <w:ind w:left="0"/>
              <w:jc w:val="center"/>
              <w:rPr>
                <w:rFonts w:ascii="Arial" w:hAnsi="Arial" w:cs="Arial"/>
                <w:b/>
                <w:sz w:val="24"/>
                <w:szCs w:val="24"/>
              </w:rPr>
            </w:pPr>
            <w:r w:rsidRPr="002D1980">
              <w:rPr>
                <w:rFonts w:ascii="Arial" w:hAnsi="Arial" w:cs="Arial"/>
                <w:b/>
                <w:sz w:val="24"/>
                <w:szCs w:val="24"/>
              </w:rPr>
              <w:t>57</w:t>
            </w:r>
          </w:p>
        </w:tc>
        <w:tc>
          <w:tcPr>
            <w:tcW w:w="885" w:type="dxa"/>
            <w:shd w:val="clear" w:color="auto" w:fill="auto"/>
          </w:tcPr>
          <w:p w14:paraId="662200CB" w14:textId="77777777" w:rsidR="00075CF2" w:rsidRPr="002D1980" w:rsidRDefault="00075CF2" w:rsidP="00075CF2">
            <w:pPr>
              <w:pStyle w:val="ListParagraph"/>
              <w:ind w:left="0"/>
              <w:jc w:val="center"/>
              <w:rPr>
                <w:rFonts w:ascii="Arial" w:hAnsi="Arial" w:cs="Arial"/>
                <w:b/>
                <w:sz w:val="24"/>
                <w:szCs w:val="24"/>
              </w:rPr>
            </w:pPr>
            <w:r>
              <w:rPr>
                <w:rFonts w:ascii="Arial" w:hAnsi="Arial" w:cs="Arial"/>
                <w:b/>
                <w:sz w:val="24"/>
                <w:szCs w:val="24"/>
              </w:rPr>
              <w:t>54</w:t>
            </w:r>
          </w:p>
        </w:tc>
        <w:tc>
          <w:tcPr>
            <w:tcW w:w="810" w:type="dxa"/>
          </w:tcPr>
          <w:p w14:paraId="662200CC" w14:textId="77777777" w:rsidR="00075CF2" w:rsidRPr="00E923D3" w:rsidRDefault="00075CF2" w:rsidP="008A52D8">
            <w:pPr>
              <w:pStyle w:val="ListParagraph"/>
              <w:ind w:left="0"/>
              <w:jc w:val="center"/>
              <w:rPr>
                <w:rFonts w:ascii="Arial" w:hAnsi="Arial" w:cs="Arial"/>
                <w:b/>
                <w:sz w:val="24"/>
                <w:szCs w:val="24"/>
              </w:rPr>
            </w:pPr>
            <w:r>
              <w:rPr>
                <w:rFonts w:ascii="Arial" w:hAnsi="Arial" w:cs="Arial"/>
                <w:b/>
                <w:sz w:val="24"/>
                <w:szCs w:val="24"/>
              </w:rPr>
              <w:t>226</w:t>
            </w:r>
          </w:p>
        </w:tc>
      </w:tr>
    </w:tbl>
    <w:p w14:paraId="662200CE" w14:textId="77777777" w:rsidR="00C72EE3" w:rsidRPr="00F46EDD" w:rsidRDefault="00F46EDD" w:rsidP="0094405E">
      <w:pPr>
        <w:rPr>
          <w:rFonts w:ascii="Arial" w:hAnsi="Arial" w:cs="Arial"/>
          <w:i/>
          <w:sz w:val="24"/>
          <w:szCs w:val="24"/>
        </w:rPr>
      </w:pPr>
      <w:r>
        <w:rPr>
          <w:rFonts w:ascii="Arial" w:hAnsi="Arial" w:cs="Arial"/>
          <w:sz w:val="24"/>
          <w:szCs w:val="24"/>
        </w:rPr>
        <w:t>*</w:t>
      </w:r>
      <w:r w:rsidRPr="00F46EDD">
        <w:rPr>
          <w:rFonts w:ascii="Arial" w:hAnsi="Arial" w:cs="Arial"/>
          <w:i/>
          <w:sz w:val="24"/>
          <w:szCs w:val="24"/>
        </w:rPr>
        <w:t>A further 9 participants were engaged during year one as part of the testing of materials – all of the target groups were also represented within this pilot cohort.</w:t>
      </w:r>
    </w:p>
    <w:p w14:paraId="662200CF" w14:textId="77777777" w:rsidR="00C72EE3" w:rsidRDefault="00C72EE3" w:rsidP="0094405E">
      <w:pPr>
        <w:rPr>
          <w:rFonts w:ascii="Arial" w:hAnsi="Arial" w:cs="Arial"/>
          <w:sz w:val="24"/>
          <w:szCs w:val="24"/>
        </w:rPr>
      </w:pPr>
    </w:p>
    <w:p w14:paraId="662200D0" w14:textId="77777777" w:rsidR="00C72EE3" w:rsidRPr="00C72EE3" w:rsidRDefault="00C72EE3" w:rsidP="0094405E">
      <w:pPr>
        <w:rPr>
          <w:rFonts w:ascii="Arial" w:hAnsi="Arial" w:cs="Arial"/>
          <w:i/>
          <w:sz w:val="24"/>
          <w:szCs w:val="24"/>
          <w:u w:val="single"/>
        </w:rPr>
      </w:pPr>
      <w:r w:rsidRPr="00C72EE3">
        <w:rPr>
          <w:rFonts w:ascii="Arial" w:hAnsi="Arial" w:cs="Arial"/>
          <w:i/>
          <w:sz w:val="24"/>
          <w:szCs w:val="24"/>
          <w:u w:val="single"/>
        </w:rPr>
        <w:t>4.3.2</w:t>
      </w:r>
      <w:r w:rsidRPr="00C72EE3">
        <w:rPr>
          <w:rFonts w:ascii="Arial" w:hAnsi="Arial" w:cs="Arial"/>
          <w:i/>
          <w:sz w:val="24"/>
          <w:szCs w:val="24"/>
          <w:u w:val="single"/>
        </w:rPr>
        <w:tab/>
        <w:t>Participant organisations / communities</w:t>
      </w:r>
    </w:p>
    <w:p w14:paraId="662200D1" w14:textId="77777777" w:rsidR="00F15055" w:rsidRDefault="00F15055" w:rsidP="00D20570">
      <w:pPr>
        <w:jc w:val="both"/>
        <w:rPr>
          <w:rFonts w:ascii="Arial" w:hAnsi="Arial" w:cs="Arial"/>
          <w:sz w:val="24"/>
          <w:szCs w:val="24"/>
        </w:rPr>
      </w:pPr>
      <w:r w:rsidRPr="00F15055">
        <w:rPr>
          <w:rFonts w:ascii="Arial" w:hAnsi="Arial" w:cs="Arial"/>
          <w:sz w:val="24"/>
          <w:szCs w:val="24"/>
        </w:rPr>
        <w:t xml:space="preserve">The Pathways to Health programme has engaged with </w:t>
      </w:r>
      <w:r w:rsidR="00396FAD">
        <w:rPr>
          <w:rFonts w:ascii="Arial" w:hAnsi="Arial" w:cs="Arial"/>
          <w:sz w:val="24"/>
          <w:szCs w:val="24"/>
        </w:rPr>
        <w:t xml:space="preserve">individuals from a wide range of </w:t>
      </w:r>
      <w:r w:rsidRPr="00F15055">
        <w:rPr>
          <w:rFonts w:ascii="Arial" w:hAnsi="Arial" w:cs="Arial"/>
          <w:sz w:val="24"/>
          <w:szCs w:val="24"/>
        </w:rPr>
        <w:t>organisations and communities and who occupy a wide variety of</w:t>
      </w:r>
      <w:r w:rsidR="00FC2B35">
        <w:rPr>
          <w:rFonts w:ascii="Arial" w:hAnsi="Arial" w:cs="Arial"/>
          <w:sz w:val="24"/>
          <w:szCs w:val="24"/>
        </w:rPr>
        <w:t xml:space="preserve"> paid and voluntary roles</w:t>
      </w:r>
      <w:r w:rsidRPr="00F15055">
        <w:rPr>
          <w:rFonts w:ascii="Arial" w:hAnsi="Arial" w:cs="Arial"/>
          <w:sz w:val="24"/>
          <w:szCs w:val="24"/>
        </w:rPr>
        <w:t>.</w:t>
      </w:r>
      <w:r w:rsidR="00A95725">
        <w:rPr>
          <w:rFonts w:ascii="Arial" w:hAnsi="Arial" w:cs="Arial"/>
          <w:sz w:val="24"/>
          <w:szCs w:val="24"/>
        </w:rPr>
        <w:t xml:space="preserve">  </w:t>
      </w:r>
      <w:r>
        <w:rPr>
          <w:rFonts w:ascii="Arial" w:hAnsi="Arial" w:cs="Arial"/>
          <w:sz w:val="24"/>
          <w:szCs w:val="24"/>
        </w:rPr>
        <w:t>A full list of the organisations represented across the participant cohorts at each of the three Pathways to Health Levels is shown at Appendix 1.</w:t>
      </w:r>
      <w:r w:rsidR="00A95725">
        <w:rPr>
          <w:rFonts w:ascii="Arial" w:hAnsi="Arial" w:cs="Arial"/>
          <w:sz w:val="24"/>
          <w:szCs w:val="24"/>
        </w:rPr>
        <w:t xml:space="preserve">  </w:t>
      </w:r>
      <w:r>
        <w:rPr>
          <w:rFonts w:ascii="Arial" w:hAnsi="Arial" w:cs="Arial"/>
          <w:sz w:val="24"/>
          <w:szCs w:val="24"/>
        </w:rPr>
        <w:t xml:space="preserve">In summary, the types of organisation represented are as shown in Table </w:t>
      </w:r>
      <w:r w:rsidR="008A52D8">
        <w:rPr>
          <w:rFonts w:ascii="Arial" w:hAnsi="Arial" w:cs="Arial"/>
          <w:sz w:val="24"/>
          <w:szCs w:val="24"/>
        </w:rPr>
        <w:t>6</w:t>
      </w:r>
      <w:r>
        <w:rPr>
          <w:rFonts w:ascii="Arial" w:hAnsi="Arial" w:cs="Arial"/>
          <w:sz w:val="24"/>
          <w:szCs w:val="24"/>
        </w:rPr>
        <w:t>.</w:t>
      </w:r>
    </w:p>
    <w:tbl>
      <w:tblPr>
        <w:tblStyle w:val="TableGrid"/>
        <w:tblW w:w="0" w:type="auto"/>
        <w:tblLook w:val="04A0" w:firstRow="1" w:lastRow="0" w:firstColumn="1" w:lastColumn="0" w:noHBand="0" w:noVBand="1"/>
      </w:tblPr>
      <w:tblGrid>
        <w:gridCol w:w="1278"/>
        <w:gridCol w:w="7964"/>
      </w:tblGrid>
      <w:tr w:rsidR="00F15055" w14:paraId="662200D5" w14:textId="77777777" w:rsidTr="00A213D0">
        <w:tc>
          <w:tcPr>
            <w:tcW w:w="9242" w:type="dxa"/>
            <w:gridSpan w:val="2"/>
          </w:tcPr>
          <w:p w14:paraId="662200D2" w14:textId="77777777" w:rsidR="00F15055" w:rsidRPr="00F40402" w:rsidRDefault="00F15055" w:rsidP="0094405E">
            <w:pPr>
              <w:rPr>
                <w:rFonts w:ascii="Arial" w:hAnsi="Arial" w:cs="Arial"/>
                <w:b/>
                <w:color w:val="00A1DA"/>
                <w:sz w:val="24"/>
                <w:szCs w:val="24"/>
              </w:rPr>
            </w:pPr>
            <w:r w:rsidRPr="00F40402">
              <w:rPr>
                <w:rFonts w:ascii="Arial" w:hAnsi="Arial" w:cs="Arial"/>
                <w:b/>
                <w:color w:val="00A1DA"/>
                <w:sz w:val="24"/>
                <w:szCs w:val="24"/>
              </w:rPr>
              <w:t xml:space="preserve">Table </w:t>
            </w:r>
            <w:r w:rsidR="008A52D8" w:rsidRPr="00F40402">
              <w:rPr>
                <w:rFonts w:ascii="Arial" w:hAnsi="Arial" w:cs="Arial"/>
                <w:b/>
                <w:color w:val="00A1DA"/>
                <w:sz w:val="24"/>
                <w:szCs w:val="24"/>
              </w:rPr>
              <w:t>6</w:t>
            </w:r>
            <w:r w:rsidRPr="00F40402">
              <w:rPr>
                <w:rFonts w:ascii="Arial" w:hAnsi="Arial" w:cs="Arial"/>
                <w:b/>
                <w:color w:val="00A1DA"/>
                <w:sz w:val="24"/>
                <w:szCs w:val="24"/>
              </w:rPr>
              <w:t xml:space="preserve">  Types of organisations from which Pathways to Health participants </w:t>
            </w:r>
          </w:p>
          <w:p w14:paraId="662200D3" w14:textId="77777777" w:rsidR="00F15055" w:rsidRDefault="00F15055" w:rsidP="00F15055">
            <w:pPr>
              <w:rPr>
                <w:rFonts w:ascii="Arial" w:hAnsi="Arial" w:cs="Arial"/>
                <w:b/>
                <w:color w:val="00A1DA"/>
                <w:sz w:val="24"/>
                <w:szCs w:val="24"/>
              </w:rPr>
            </w:pPr>
            <w:r w:rsidRPr="00F40402">
              <w:rPr>
                <w:rFonts w:ascii="Arial" w:hAnsi="Arial" w:cs="Arial"/>
                <w:b/>
                <w:color w:val="00A1DA"/>
                <w:sz w:val="24"/>
                <w:szCs w:val="24"/>
              </w:rPr>
              <w:t xml:space="preserve">               have been drawn</w:t>
            </w:r>
          </w:p>
          <w:p w14:paraId="662200D4" w14:textId="77777777" w:rsidR="00F40402" w:rsidRPr="00F40402" w:rsidRDefault="00F40402" w:rsidP="00F15055">
            <w:pPr>
              <w:rPr>
                <w:rFonts w:ascii="Arial" w:hAnsi="Arial" w:cs="Arial"/>
                <w:sz w:val="12"/>
                <w:szCs w:val="12"/>
              </w:rPr>
            </w:pPr>
          </w:p>
        </w:tc>
      </w:tr>
      <w:tr w:rsidR="00F15055" w14:paraId="662200D8" w14:textId="77777777" w:rsidTr="00A95725">
        <w:tc>
          <w:tcPr>
            <w:tcW w:w="1278" w:type="dxa"/>
          </w:tcPr>
          <w:p w14:paraId="662200D6" w14:textId="77777777" w:rsidR="00F15055" w:rsidRPr="00F15055" w:rsidRDefault="00F15055" w:rsidP="0094405E">
            <w:pPr>
              <w:rPr>
                <w:rFonts w:ascii="Arial" w:hAnsi="Arial" w:cs="Arial"/>
                <w:b/>
                <w:sz w:val="24"/>
                <w:szCs w:val="24"/>
              </w:rPr>
            </w:pPr>
            <w:r w:rsidRPr="00F15055">
              <w:rPr>
                <w:rFonts w:ascii="Arial" w:hAnsi="Arial" w:cs="Arial"/>
                <w:b/>
                <w:sz w:val="24"/>
                <w:szCs w:val="24"/>
              </w:rPr>
              <w:t>Level</w:t>
            </w:r>
          </w:p>
        </w:tc>
        <w:tc>
          <w:tcPr>
            <w:tcW w:w="7964" w:type="dxa"/>
          </w:tcPr>
          <w:p w14:paraId="662200D7" w14:textId="77777777" w:rsidR="00F15055" w:rsidRPr="00F15055" w:rsidRDefault="00F15055" w:rsidP="0094405E">
            <w:pPr>
              <w:rPr>
                <w:rFonts w:ascii="Arial" w:hAnsi="Arial" w:cs="Arial"/>
                <w:b/>
                <w:sz w:val="24"/>
                <w:szCs w:val="24"/>
              </w:rPr>
            </w:pPr>
            <w:r w:rsidRPr="00F15055">
              <w:rPr>
                <w:rFonts w:ascii="Arial" w:hAnsi="Arial" w:cs="Arial"/>
                <w:b/>
                <w:sz w:val="24"/>
                <w:szCs w:val="24"/>
              </w:rPr>
              <w:t>Types of organisation</w:t>
            </w:r>
            <w:r>
              <w:rPr>
                <w:rFonts w:ascii="Arial" w:hAnsi="Arial" w:cs="Arial"/>
                <w:b/>
                <w:sz w:val="24"/>
                <w:szCs w:val="24"/>
              </w:rPr>
              <w:t>s</w:t>
            </w:r>
            <w:r w:rsidRPr="00F15055">
              <w:rPr>
                <w:rFonts w:ascii="Arial" w:hAnsi="Arial" w:cs="Arial"/>
                <w:b/>
                <w:sz w:val="24"/>
                <w:szCs w:val="24"/>
              </w:rPr>
              <w:t xml:space="preserve"> represented in overall cohort at this level</w:t>
            </w:r>
          </w:p>
        </w:tc>
      </w:tr>
      <w:tr w:rsidR="00F15055" w14:paraId="662200E6" w14:textId="77777777" w:rsidTr="00A95725">
        <w:tc>
          <w:tcPr>
            <w:tcW w:w="1278" w:type="dxa"/>
          </w:tcPr>
          <w:p w14:paraId="662200D9" w14:textId="77777777" w:rsidR="00F15055" w:rsidRDefault="008A52D8" w:rsidP="0094405E">
            <w:pPr>
              <w:rPr>
                <w:rFonts w:ascii="Arial" w:hAnsi="Arial" w:cs="Arial"/>
                <w:sz w:val="24"/>
                <w:szCs w:val="24"/>
              </w:rPr>
            </w:pPr>
            <w:r>
              <w:rPr>
                <w:rFonts w:ascii="Arial" w:hAnsi="Arial" w:cs="Arial"/>
                <w:sz w:val="24"/>
                <w:szCs w:val="24"/>
              </w:rPr>
              <w:t>Level 1</w:t>
            </w:r>
          </w:p>
          <w:p w14:paraId="662200DA" w14:textId="77777777" w:rsidR="008A52D8" w:rsidRDefault="008A52D8" w:rsidP="0094405E">
            <w:pPr>
              <w:rPr>
                <w:rFonts w:ascii="Arial" w:hAnsi="Arial" w:cs="Arial"/>
                <w:sz w:val="24"/>
                <w:szCs w:val="24"/>
              </w:rPr>
            </w:pPr>
          </w:p>
          <w:p w14:paraId="662200DB" w14:textId="77777777" w:rsidR="008A52D8" w:rsidRDefault="008A52D8" w:rsidP="0094405E">
            <w:pPr>
              <w:rPr>
                <w:rFonts w:ascii="Arial" w:hAnsi="Arial" w:cs="Arial"/>
                <w:sz w:val="24"/>
                <w:szCs w:val="24"/>
              </w:rPr>
            </w:pPr>
          </w:p>
        </w:tc>
        <w:tc>
          <w:tcPr>
            <w:tcW w:w="7964" w:type="dxa"/>
          </w:tcPr>
          <w:p w14:paraId="662200DC"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individuals / volunteers</w:t>
            </w:r>
          </w:p>
          <w:p w14:paraId="662200DD" w14:textId="77777777" w:rsidR="00A94994" w:rsidRPr="00A94994" w:rsidRDefault="00A94994" w:rsidP="00B00D52">
            <w:pPr>
              <w:pStyle w:val="ListParagraph"/>
              <w:numPr>
                <w:ilvl w:val="0"/>
                <w:numId w:val="33"/>
              </w:numPr>
              <w:rPr>
                <w:rFonts w:ascii="Arial" w:hAnsi="Arial" w:cs="Arial"/>
                <w:sz w:val="24"/>
                <w:szCs w:val="24"/>
              </w:rPr>
            </w:pPr>
            <w:r>
              <w:rPr>
                <w:rFonts w:ascii="Arial" w:hAnsi="Arial" w:cs="Arial"/>
                <w:sz w:val="24"/>
                <w:szCs w:val="24"/>
              </w:rPr>
              <w:t>locally based community organisations and partnerships</w:t>
            </w:r>
          </w:p>
          <w:p w14:paraId="662200DE"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regional voluntary sector organisations</w:t>
            </w:r>
          </w:p>
          <w:p w14:paraId="662200DF"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regional sectoral organisations – e.g. mental health</w:t>
            </w:r>
          </w:p>
          <w:p w14:paraId="662200E0"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 xml:space="preserve">support groups / organisations </w:t>
            </w:r>
          </w:p>
          <w:p w14:paraId="662200E1"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other Big Lottery Fund supported projects</w:t>
            </w:r>
          </w:p>
          <w:p w14:paraId="662200E2"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local authorities</w:t>
            </w:r>
          </w:p>
          <w:p w14:paraId="662200E3"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Health and Social Care Trusts</w:t>
            </w:r>
          </w:p>
          <w:p w14:paraId="662200E4"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Sure Start projects</w:t>
            </w:r>
          </w:p>
          <w:p w14:paraId="662200E5" w14:textId="77777777" w:rsidR="00A94994" w:rsidRPr="00A95725" w:rsidRDefault="00A94994" w:rsidP="00B00D52">
            <w:pPr>
              <w:pStyle w:val="ListParagraph"/>
              <w:numPr>
                <w:ilvl w:val="0"/>
                <w:numId w:val="33"/>
              </w:numPr>
              <w:rPr>
                <w:rFonts w:ascii="Arial" w:hAnsi="Arial" w:cs="Arial"/>
                <w:sz w:val="24"/>
                <w:szCs w:val="24"/>
              </w:rPr>
            </w:pPr>
            <w:r>
              <w:rPr>
                <w:rFonts w:ascii="Arial" w:hAnsi="Arial" w:cs="Arial"/>
                <w:sz w:val="24"/>
                <w:szCs w:val="24"/>
              </w:rPr>
              <w:t>housing associations</w:t>
            </w:r>
          </w:p>
        </w:tc>
      </w:tr>
      <w:tr w:rsidR="00F15055" w14:paraId="662200F7" w14:textId="77777777" w:rsidTr="00A95725">
        <w:tc>
          <w:tcPr>
            <w:tcW w:w="1278" w:type="dxa"/>
          </w:tcPr>
          <w:p w14:paraId="662200E7" w14:textId="77777777" w:rsidR="00F15055" w:rsidRDefault="008A52D8" w:rsidP="0094405E">
            <w:pPr>
              <w:rPr>
                <w:rFonts w:ascii="Arial" w:hAnsi="Arial" w:cs="Arial"/>
                <w:sz w:val="24"/>
                <w:szCs w:val="24"/>
              </w:rPr>
            </w:pPr>
            <w:r>
              <w:rPr>
                <w:rFonts w:ascii="Arial" w:hAnsi="Arial" w:cs="Arial"/>
                <w:sz w:val="24"/>
                <w:szCs w:val="24"/>
              </w:rPr>
              <w:t>Level 2</w:t>
            </w:r>
          </w:p>
          <w:p w14:paraId="662200E8" w14:textId="77777777" w:rsidR="008A52D8" w:rsidRDefault="008A52D8" w:rsidP="0094405E">
            <w:pPr>
              <w:rPr>
                <w:rFonts w:ascii="Arial" w:hAnsi="Arial" w:cs="Arial"/>
                <w:sz w:val="24"/>
                <w:szCs w:val="24"/>
              </w:rPr>
            </w:pPr>
          </w:p>
          <w:p w14:paraId="662200E9" w14:textId="77777777" w:rsidR="008A52D8" w:rsidRDefault="008A52D8" w:rsidP="0094405E">
            <w:pPr>
              <w:rPr>
                <w:rFonts w:ascii="Arial" w:hAnsi="Arial" w:cs="Arial"/>
                <w:sz w:val="24"/>
                <w:szCs w:val="24"/>
              </w:rPr>
            </w:pPr>
          </w:p>
        </w:tc>
        <w:tc>
          <w:tcPr>
            <w:tcW w:w="7964" w:type="dxa"/>
          </w:tcPr>
          <w:p w14:paraId="662200EA"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individuals / volunteers</w:t>
            </w:r>
          </w:p>
          <w:p w14:paraId="662200EB"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locally based community organisations and partnerships</w:t>
            </w:r>
          </w:p>
          <w:p w14:paraId="662200EC" w14:textId="77777777" w:rsidR="00A94994" w:rsidRPr="00A94994" w:rsidRDefault="00A94994" w:rsidP="00B00D52">
            <w:pPr>
              <w:pStyle w:val="ListParagraph"/>
              <w:numPr>
                <w:ilvl w:val="0"/>
                <w:numId w:val="33"/>
              </w:numPr>
              <w:rPr>
                <w:rFonts w:ascii="Arial" w:hAnsi="Arial" w:cs="Arial"/>
                <w:sz w:val="24"/>
                <w:szCs w:val="24"/>
              </w:rPr>
            </w:pPr>
            <w:r>
              <w:rPr>
                <w:rFonts w:ascii="Arial" w:hAnsi="Arial" w:cs="Arial"/>
                <w:sz w:val="24"/>
                <w:szCs w:val="24"/>
              </w:rPr>
              <w:t>sub-regional community networks</w:t>
            </w:r>
          </w:p>
          <w:p w14:paraId="662200ED"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regional voluntary sector organisations</w:t>
            </w:r>
          </w:p>
          <w:p w14:paraId="662200EE"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regional sectoral organisations – e.g. women’s sector</w:t>
            </w:r>
          </w:p>
          <w:p w14:paraId="662200EF"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 xml:space="preserve">support groups / organisations </w:t>
            </w:r>
          </w:p>
          <w:p w14:paraId="662200F0"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other Big Lottery Fund supported projects</w:t>
            </w:r>
          </w:p>
          <w:p w14:paraId="662200F1"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local authorities</w:t>
            </w:r>
          </w:p>
          <w:p w14:paraId="662200F2"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Health and Social Care Trusts</w:t>
            </w:r>
          </w:p>
          <w:p w14:paraId="662200F3" w14:textId="77777777" w:rsidR="00A95725" w:rsidRDefault="00A95725" w:rsidP="00B00D52">
            <w:pPr>
              <w:pStyle w:val="ListParagraph"/>
              <w:numPr>
                <w:ilvl w:val="0"/>
                <w:numId w:val="33"/>
              </w:numPr>
              <w:rPr>
                <w:rFonts w:ascii="Arial" w:hAnsi="Arial" w:cs="Arial"/>
                <w:sz w:val="24"/>
                <w:szCs w:val="24"/>
              </w:rPr>
            </w:pPr>
            <w:r>
              <w:rPr>
                <w:rFonts w:ascii="Arial" w:hAnsi="Arial" w:cs="Arial"/>
                <w:sz w:val="24"/>
                <w:szCs w:val="24"/>
              </w:rPr>
              <w:t>Healthy Living Centres</w:t>
            </w:r>
          </w:p>
          <w:p w14:paraId="662200F4"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Sure Start projects</w:t>
            </w:r>
          </w:p>
          <w:p w14:paraId="662200F5"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housing associations</w:t>
            </w:r>
          </w:p>
          <w:p w14:paraId="662200F6" w14:textId="77777777" w:rsidR="00F15055" w:rsidRPr="00A95725" w:rsidRDefault="00A94994" w:rsidP="00B00D52">
            <w:pPr>
              <w:pStyle w:val="ListParagraph"/>
              <w:numPr>
                <w:ilvl w:val="0"/>
                <w:numId w:val="33"/>
              </w:numPr>
              <w:rPr>
                <w:rFonts w:ascii="Arial" w:hAnsi="Arial" w:cs="Arial"/>
                <w:sz w:val="24"/>
                <w:szCs w:val="24"/>
              </w:rPr>
            </w:pPr>
            <w:r>
              <w:rPr>
                <w:rFonts w:ascii="Arial" w:hAnsi="Arial" w:cs="Arial"/>
                <w:sz w:val="24"/>
                <w:szCs w:val="24"/>
              </w:rPr>
              <w:t>faith organisations</w:t>
            </w:r>
          </w:p>
        </w:tc>
      </w:tr>
      <w:tr w:rsidR="00F15055" w14:paraId="6622010A" w14:textId="77777777" w:rsidTr="00A95725">
        <w:tc>
          <w:tcPr>
            <w:tcW w:w="1278" w:type="dxa"/>
          </w:tcPr>
          <w:p w14:paraId="662200F8" w14:textId="77777777" w:rsidR="00F15055" w:rsidRDefault="008A52D8" w:rsidP="0094405E">
            <w:pPr>
              <w:rPr>
                <w:rFonts w:ascii="Arial" w:hAnsi="Arial" w:cs="Arial"/>
                <w:sz w:val="24"/>
                <w:szCs w:val="24"/>
              </w:rPr>
            </w:pPr>
            <w:r>
              <w:rPr>
                <w:rFonts w:ascii="Arial" w:hAnsi="Arial" w:cs="Arial"/>
                <w:sz w:val="24"/>
                <w:szCs w:val="24"/>
              </w:rPr>
              <w:t>Level 3</w:t>
            </w:r>
          </w:p>
          <w:p w14:paraId="662200F9" w14:textId="77777777" w:rsidR="008A52D8" w:rsidRDefault="008A52D8" w:rsidP="0094405E">
            <w:pPr>
              <w:rPr>
                <w:rFonts w:ascii="Arial" w:hAnsi="Arial" w:cs="Arial"/>
                <w:sz w:val="24"/>
                <w:szCs w:val="24"/>
              </w:rPr>
            </w:pPr>
          </w:p>
          <w:p w14:paraId="662200FA" w14:textId="77777777" w:rsidR="008A52D8" w:rsidRDefault="008A52D8" w:rsidP="0094405E">
            <w:pPr>
              <w:rPr>
                <w:rFonts w:ascii="Arial" w:hAnsi="Arial" w:cs="Arial"/>
                <w:sz w:val="24"/>
                <w:szCs w:val="24"/>
              </w:rPr>
            </w:pPr>
          </w:p>
        </w:tc>
        <w:tc>
          <w:tcPr>
            <w:tcW w:w="7964" w:type="dxa"/>
          </w:tcPr>
          <w:p w14:paraId="662200FB"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individuals / volunteers</w:t>
            </w:r>
          </w:p>
          <w:p w14:paraId="662200FC"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locally based community organisations and partnerships</w:t>
            </w:r>
          </w:p>
          <w:p w14:paraId="662200FD" w14:textId="77777777" w:rsidR="00A94994" w:rsidRPr="00A94994" w:rsidRDefault="00A94994" w:rsidP="00B00D52">
            <w:pPr>
              <w:pStyle w:val="ListParagraph"/>
              <w:numPr>
                <w:ilvl w:val="0"/>
                <w:numId w:val="33"/>
              </w:numPr>
              <w:rPr>
                <w:rFonts w:ascii="Arial" w:hAnsi="Arial" w:cs="Arial"/>
                <w:sz w:val="24"/>
                <w:szCs w:val="24"/>
              </w:rPr>
            </w:pPr>
            <w:r>
              <w:rPr>
                <w:rFonts w:ascii="Arial" w:hAnsi="Arial" w:cs="Arial"/>
                <w:sz w:val="24"/>
                <w:szCs w:val="24"/>
              </w:rPr>
              <w:t>sub-regional community networks</w:t>
            </w:r>
          </w:p>
          <w:p w14:paraId="662200FE"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regional voluntary sector organisations</w:t>
            </w:r>
          </w:p>
          <w:p w14:paraId="662200FF"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regional sectoral organisations – e.g. women’s sector</w:t>
            </w:r>
          </w:p>
          <w:p w14:paraId="66220100"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 xml:space="preserve">support groups / organisations </w:t>
            </w:r>
          </w:p>
          <w:p w14:paraId="66220101"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other Big Lottery Fund supported projects</w:t>
            </w:r>
          </w:p>
          <w:p w14:paraId="66220102"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local authorities</w:t>
            </w:r>
          </w:p>
          <w:p w14:paraId="66220103" w14:textId="77777777" w:rsidR="00A95725" w:rsidRDefault="00A95725" w:rsidP="00B00D52">
            <w:pPr>
              <w:pStyle w:val="ListParagraph"/>
              <w:numPr>
                <w:ilvl w:val="0"/>
                <w:numId w:val="33"/>
              </w:numPr>
              <w:rPr>
                <w:rFonts w:ascii="Arial" w:hAnsi="Arial" w:cs="Arial"/>
                <w:sz w:val="24"/>
                <w:szCs w:val="24"/>
              </w:rPr>
            </w:pPr>
            <w:r>
              <w:rPr>
                <w:rFonts w:ascii="Arial" w:hAnsi="Arial" w:cs="Arial"/>
                <w:sz w:val="24"/>
                <w:szCs w:val="24"/>
              </w:rPr>
              <w:t>cross-border initiatives</w:t>
            </w:r>
          </w:p>
          <w:p w14:paraId="66220104"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Health and Social Care Board / Public Health Agency</w:t>
            </w:r>
          </w:p>
          <w:p w14:paraId="66220105"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Health and Social Care Trusts</w:t>
            </w:r>
          </w:p>
          <w:p w14:paraId="66220106" w14:textId="77777777" w:rsidR="00A95725" w:rsidRDefault="00A95725" w:rsidP="00B00D52">
            <w:pPr>
              <w:pStyle w:val="ListParagraph"/>
              <w:numPr>
                <w:ilvl w:val="0"/>
                <w:numId w:val="33"/>
              </w:numPr>
              <w:rPr>
                <w:rFonts w:ascii="Arial" w:hAnsi="Arial" w:cs="Arial"/>
                <w:sz w:val="24"/>
                <w:szCs w:val="24"/>
              </w:rPr>
            </w:pPr>
            <w:r>
              <w:rPr>
                <w:rFonts w:ascii="Arial" w:hAnsi="Arial" w:cs="Arial"/>
                <w:sz w:val="24"/>
                <w:szCs w:val="24"/>
              </w:rPr>
              <w:t>Healthy Living Centres</w:t>
            </w:r>
          </w:p>
          <w:p w14:paraId="66220107"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Sure Start projects</w:t>
            </w:r>
          </w:p>
          <w:p w14:paraId="66220108" w14:textId="77777777" w:rsidR="00A94994" w:rsidRDefault="00A94994" w:rsidP="00B00D52">
            <w:pPr>
              <w:pStyle w:val="ListParagraph"/>
              <w:numPr>
                <w:ilvl w:val="0"/>
                <w:numId w:val="33"/>
              </w:numPr>
              <w:rPr>
                <w:rFonts w:ascii="Arial" w:hAnsi="Arial" w:cs="Arial"/>
                <w:sz w:val="24"/>
                <w:szCs w:val="24"/>
              </w:rPr>
            </w:pPr>
            <w:r>
              <w:rPr>
                <w:rFonts w:ascii="Arial" w:hAnsi="Arial" w:cs="Arial"/>
                <w:sz w:val="24"/>
                <w:szCs w:val="24"/>
              </w:rPr>
              <w:t>housing associations</w:t>
            </w:r>
          </w:p>
          <w:p w14:paraId="66220109" w14:textId="77777777" w:rsidR="00F15055" w:rsidRPr="00A95725" w:rsidRDefault="00A94994" w:rsidP="00B00D52">
            <w:pPr>
              <w:pStyle w:val="ListParagraph"/>
              <w:numPr>
                <w:ilvl w:val="0"/>
                <w:numId w:val="33"/>
              </w:numPr>
              <w:rPr>
                <w:rFonts w:ascii="Arial" w:hAnsi="Arial" w:cs="Arial"/>
                <w:sz w:val="24"/>
                <w:szCs w:val="24"/>
              </w:rPr>
            </w:pPr>
            <w:r>
              <w:rPr>
                <w:rFonts w:ascii="Arial" w:hAnsi="Arial" w:cs="Arial"/>
                <w:sz w:val="24"/>
                <w:szCs w:val="24"/>
              </w:rPr>
              <w:t>faith organisations</w:t>
            </w:r>
          </w:p>
        </w:tc>
      </w:tr>
    </w:tbl>
    <w:p w14:paraId="6622010B" w14:textId="77777777" w:rsidR="0094405E" w:rsidRPr="000C7BAC" w:rsidRDefault="00A37791" w:rsidP="0094405E">
      <w:pPr>
        <w:rPr>
          <w:rFonts w:ascii="Arial" w:hAnsi="Arial" w:cs="Arial"/>
          <w:b/>
          <w:sz w:val="24"/>
          <w:szCs w:val="24"/>
        </w:rPr>
      </w:pPr>
      <w:r w:rsidRPr="000C7BAC">
        <w:rPr>
          <w:rFonts w:ascii="Arial" w:hAnsi="Arial" w:cs="Arial"/>
          <w:b/>
          <w:sz w:val="24"/>
          <w:szCs w:val="24"/>
        </w:rPr>
        <w:t>4.4</w:t>
      </w:r>
      <w:r w:rsidRPr="000C7BAC">
        <w:rPr>
          <w:rFonts w:ascii="Arial" w:hAnsi="Arial" w:cs="Arial"/>
          <w:b/>
          <w:sz w:val="24"/>
          <w:szCs w:val="24"/>
        </w:rPr>
        <w:tab/>
      </w:r>
      <w:r w:rsidR="0094405E" w:rsidRPr="000C7BAC">
        <w:rPr>
          <w:rFonts w:ascii="Arial" w:hAnsi="Arial" w:cs="Arial"/>
          <w:b/>
          <w:sz w:val="24"/>
          <w:szCs w:val="24"/>
        </w:rPr>
        <w:t>Other Pathways to Health activities</w:t>
      </w:r>
    </w:p>
    <w:p w14:paraId="6622010C" w14:textId="77777777" w:rsidR="002C791D" w:rsidRPr="002C1769" w:rsidRDefault="002C791D">
      <w:pPr>
        <w:rPr>
          <w:rFonts w:ascii="Arial" w:hAnsi="Arial" w:cs="Arial"/>
          <w:i/>
          <w:sz w:val="24"/>
          <w:szCs w:val="24"/>
          <w:u w:val="single"/>
        </w:rPr>
      </w:pPr>
      <w:r w:rsidRPr="002C1769">
        <w:rPr>
          <w:rFonts w:ascii="Arial" w:hAnsi="Arial" w:cs="Arial"/>
          <w:i/>
          <w:sz w:val="24"/>
          <w:szCs w:val="24"/>
          <w:u w:val="single"/>
        </w:rPr>
        <w:t>4.4.1</w:t>
      </w:r>
      <w:r w:rsidRPr="002C1769">
        <w:rPr>
          <w:rFonts w:ascii="Arial" w:hAnsi="Arial" w:cs="Arial"/>
          <w:i/>
          <w:sz w:val="24"/>
          <w:szCs w:val="24"/>
          <w:u w:val="single"/>
        </w:rPr>
        <w:tab/>
      </w:r>
      <w:r w:rsidR="007B58F5">
        <w:rPr>
          <w:rFonts w:ascii="Arial" w:hAnsi="Arial" w:cs="Arial"/>
          <w:i/>
          <w:sz w:val="24"/>
          <w:szCs w:val="24"/>
          <w:u w:val="single"/>
        </w:rPr>
        <w:t>Open m</w:t>
      </w:r>
      <w:r w:rsidR="00D20570">
        <w:rPr>
          <w:rFonts w:ascii="Arial" w:hAnsi="Arial" w:cs="Arial"/>
          <w:i/>
          <w:sz w:val="24"/>
          <w:szCs w:val="24"/>
          <w:u w:val="single"/>
        </w:rPr>
        <w:t>asterclasses, c</w:t>
      </w:r>
      <w:r w:rsidRPr="002C1769">
        <w:rPr>
          <w:rFonts w:ascii="Arial" w:hAnsi="Arial" w:cs="Arial"/>
          <w:i/>
          <w:sz w:val="24"/>
          <w:szCs w:val="24"/>
          <w:u w:val="single"/>
        </w:rPr>
        <w:t>onferencing and networking</w:t>
      </w:r>
    </w:p>
    <w:p w14:paraId="6622010D" w14:textId="77777777" w:rsidR="00FC2B35" w:rsidRDefault="00FC2B35" w:rsidP="00F40402">
      <w:pPr>
        <w:jc w:val="both"/>
        <w:rPr>
          <w:rFonts w:ascii="Arial" w:hAnsi="Arial" w:cs="Arial"/>
          <w:sz w:val="24"/>
          <w:szCs w:val="24"/>
        </w:rPr>
      </w:pPr>
      <w:r>
        <w:rPr>
          <w:rFonts w:ascii="Arial" w:hAnsi="Arial" w:cs="Arial"/>
          <w:sz w:val="24"/>
          <w:szCs w:val="24"/>
        </w:rPr>
        <w:t xml:space="preserve">In addition to the core programmes delivered at each of the Pathways to Health levels, the activities within the project have included </w:t>
      </w:r>
      <w:r w:rsidR="007B58F5">
        <w:rPr>
          <w:rFonts w:ascii="Arial" w:hAnsi="Arial" w:cs="Arial"/>
          <w:sz w:val="24"/>
          <w:szCs w:val="24"/>
        </w:rPr>
        <w:t xml:space="preserve">a conference and open masterclasses or </w:t>
      </w:r>
      <w:r>
        <w:rPr>
          <w:rFonts w:ascii="Arial" w:hAnsi="Arial" w:cs="Arial"/>
          <w:sz w:val="24"/>
          <w:szCs w:val="24"/>
        </w:rPr>
        <w:t>networking events</w:t>
      </w:r>
      <w:r w:rsidR="00030A7B">
        <w:rPr>
          <w:rFonts w:ascii="Arial" w:hAnsi="Arial" w:cs="Arial"/>
          <w:sz w:val="24"/>
          <w:szCs w:val="24"/>
        </w:rPr>
        <w:t xml:space="preserve">.  These </w:t>
      </w:r>
      <w:r>
        <w:rPr>
          <w:rFonts w:ascii="Arial" w:hAnsi="Arial" w:cs="Arial"/>
          <w:sz w:val="24"/>
          <w:szCs w:val="24"/>
        </w:rPr>
        <w:t>have engaged individuals beyond the cohorts attending full Level 1, Level 2 and Level 3 programmes.  This is reflective of the original outcomes agreed with the Big Lottery Fund which made provision for an annual conference opportunity as part of the Pathways to Health model.</w:t>
      </w:r>
    </w:p>
    <w:p w14:paraId="6622010E" w14:textId="77777777" w:rsidR="00A0569A" w:rsidRDefault="009E3008" w:rsidP="00F40402">
      <w:pPr>
        <w:jc w:val="both"/>
        <w:rPr>
          <w:rFonts w:ascii="Arial" w:hAnsi="Arial" w:cs="Arial"/>
          <w:sz w:val="24"/>
          <w:szCs w:val="24"/>
        </w:rPr>
      </w:pPr>
      <w:r w:rsidRPr="00864D0E">
        <w:rPr>
          <w:rFonts w:ascii="Arial" w:hAnsi="Arial" w:cs="Arial"/>
          <w:sz w:val="24"/>
          <w:szCs w:val="24"/>
        </w:rPr>
        <w:t xml:space="preserve">As outlined in </w:t>
      </w:r>
      <w:r w:rsidRPr="00627156">
        <w:rPr>
          <w:rFonts w:ascii="Arial" w:hAnsi="Arial" w:cs="Arial"/>
          <w:sz w:val="24"/>
          <w:szCs w:val="24"/>
        </w:rPr>
        <w:t xml:space="preserve">section </w:t>
      </w:r>
      <w:r w:rsidR="006C47D9" w:rsidRPr="00627156">
        <w:rPr>
          <w:rFonts w:ascii="Arial" w:hAnsi="Arial" w:cs="Arial"/>
          <w:sz w:val="24"/>
          <w:szCs w:val="24"/>
        </w:rPr>
        <w:t>3.3.1</w:t>
      </w:r>
      <w:r w:rsidRPr="00864D0E">
        <w:rPr>
          <w:rFonts w:ascii="Arial" w:hAnsi="Arial" w:cs="Arial"/>
          <w:sz w:val="24"/>
          <w:szCs w:val="24"/>
        </w:rPr>
        <w:t>, a major conference on health inequalities</w:t>
      </w:r>
      <w:r w:rsidR="007B29D4">
        <w:rPr>
          <w:rFonts w:ascii="Arial" w:hAnsi="Arial" w:cs="Arial"/>
          <w:sz w:val="24"/>
          <w:szCs w:val="24"/>
        </w:rPr>
        <w:t xml:space="preserve"> – ‘Inequalities in Health: Time for Action’</w:t>
      </w:r>
      <w:r w:rsidRPr="00864D0E">
        <w:rPr>
          <w:rFonts w:ascii="Arial" w:hAnsi="Arial" w:cs="Arial"/>
          <w:sz w:val="24"/>
          <w:szCs w:val="24"/>
        </w:rPr>
        <w:t xml:space="preserve"> was hosted </w:t>
      </w:r>
      <w:r w:rsidR="00DD5DE2">
        <w:rPr>
          <w:rFonts w:ascii="Arial" w:hAnsi="Arial" w:cs="Arial"/>
          <w:sz w:val="24"/>
          <w:szCs w:val="24"/>
        </w:rPr>
        <w:t>by CDHN</w:t>
      </w:r>
      <w:r w:rsidRPr="00864D0E">
        <w:rPr>
          <w:rFonts w:ascii="Arial" w:hAnsi="Arial" w:cs="Arial"/>
          <w:sz w:val="24"/>
          <w:szCs w:val="24"/>
        </w:rPr>
        <w:t xml:space="preserve"> in conjunction with the Public Health Agency in </w:t>
      </w:r>
      <w:r w:rsidR="00DD5DE2">
        <w:rPr>
          <w:rFonts w:ascii="Arial" w:hAnsi="Arial" w:cs="Arial"/>
          <w:sz w:val="24"/>
          <w:szCs w:val="24"/>
        </w:rPr>
        <w:t>October 2010</w:t>
      </w:r>
      <w:r w:rsidR="00083B02">
        <w:rPr>
          <w:rFonts w:ascii="Arial" w:hAnsi="Arial" w:cs="Arial"/>
          <w:sz w:val="24"/>
          <w:szCs w:val="24"/>
        </w:rPr>
        <w:t xml:space="preserve"> (</w:t>
      </w:r>
      <w:r w:rsidR="00FC2B35">
        <w:rPr>
          <w:rFonts w:ascii="Arial" w:hAnsi="Arial" w:cs="Arial"/>
          <w:sz w:val="24"/>
          <w:szCs w:val="24"/>
        </w:rPr>
        <w:t xml:space="preserve">early in </w:t>
      </w:r>
      <w:r w:rsidR="00083B02">
        <w:rPr>
          <w:rFonts w:ascii="Arial" w:hAnsi="Arial" w:cs="Arial"/>
          <w:sz w:val="24"/>
          <w:szCs w:val="24"/>
        </w:rPr>
        <w:t>year two</w:t>
      </w:r>
      <w:r w:rsidR="00FC2B35">
        <w:rPr>
          <w:rFonts w:ascii="Arial" w:hAnsi="Arial" w:cs="Arial"/>
          <w:sz w:val="24"/>
          <w:szCs w:val="24"/>
        </w:rPr>
        <w:t xml:space="preserve"> of the Pathways to Health project</w:t>
      </w:r>
      <w:r w:rsidR="00083B02">
        <w:rPr>
          <w:rFonts w:ascii="Arial" w:hAnsi="Arial" w:cs="Arial"/>
          <w:sz w:val="24"/>
          <w:szCs w:val="24"/>
        </w:rPr>
        <w:t>)</w:t>
      </w:r>
      <w:r w:rsidR="00A0569A">
        <w:rPr>
          <w:rFonts w:ascii="Arial" w:hAnsi="Arial" w:cs="Arial"/>
          <w:sz w:val="24"/>
          <w:szCs w:val="24"/>
        </w:rPr>
        <w:t>, linked to the first Level 2 training</w:t>
      </w:r>
      <w:r w:rsidR="00030A7B">
        <w:rPr>
          <w:rFonts w:ascii="Arial" w:hAnsi="Arial" w:cs="Arial"/>
          <w:sz w:val="24"/>
          <w:szCs w:val="24"/>
        </w:rPr>
        <w:t>.</w:t>
      </w:r>
    </w:p>
    <w:p w14:paraId="6622010F" w14:textId="77777777" w:rsidR="00DD5DE2" w:rsidRDefault="009E3008" w:rsidP="00F40402">
      <w:pPr>
        <w:jc w:val="both"/>
        <w:rPr>
          <w:rFonts w:ascii="Arial" w:hAnsi="Arial" w:cs="Arial"/>
          <w:sz w:val="24"/>
          <w:szCs w:val="24"/>
        </w:rPr>
      </w:pPr>
      <w:r w:rsidRPr="00864D0E">
        <w:rPr>
          <w:rFonts w:ascii="Arial" w:hAnsi="Arial" w:cs="Arial"/>
          <w:sz w:val="24"/>
          <w:szCs w:val="24"/>
        </w:rPr>
        <w:t>The conference was opened by the then Minister for Health, Social Services and Public Safety</w:t>
      </w:r>
      <w:r w:rsidR="00864D0E" w:rsidRPr="00864D0E">
        <w:rPr>
          <w:rFonts w:ascii="Arial" w:hAnsi="Arial" w:cs="Arial"/>
          <w:sz w:val="24"/>
          <w:szCs w:val="24"/>
        </w:rPr>
        <w:t xml:space="preserve"> and the keynote address was by Dr Mike Grady, a member of the Marmot </w:t>
      </w:r>
      <w:r w:rsidR="00DD5DE2">
        <w:rPr>
          <w:rFonts w:ascii="Arial" w:hAnsi="Arial" w:cs="Arial"/>
          <w:sz w:val="24"/>
          <w:szCs w:val="24"/>
        </w:rPr>
        <w:t>Review</w:t>
      </w:r>
      <w:r w:rsidR="00DD5DE2">
        <w:rPr>
          <w:rStyle w:val="FootnoteReference"/>
          <w:rFonts w:ascii="Arial" w:hAnsi="Arial" w:cs="Arial"/>
          <w:sz w:val="24"/>
          <w:szCs w:val="24"/>
        </w:rPr>
        <w:footnoteReference w:id="2"/>
      </w:r>
      <w:r w:rsidR="00DD5DE2">
        <w:rPr>
          <w:rFonts w:ascii="Arial" w:hAnsi="Arial" w:cs="Arial"/>
          <w:sz w:val="24"/>
          <w:szCs w:val="24"/>
        </w:rPr>
        <w:t xml:space="preserve">  </w:t>
      </w:r>
      <w:r w:rsidR="00864D0E" w:rsidRPr="00864D0E">
        <w:rPr>
          <w:rFonts w:ascii="Arial" w:hAnsi="Arial" w:cs="Arial"/>
          <w:sz w:val="24"/>
          <w:szCs w:val="24"/>
        </w:rPr>
        <w:t xml:space="preserve">team responsible for the national review on health inequalities in England at the time.  </w:t>
      </w:r>
      <w:r w:rsidR="00DD5DE2">
        <w:rPr>
          <w:rFonts w:ascii="Arial" w:hAnsi="Arial" w:cs="Arial"/>
          <w:sz w:val="24"/>
          <w:szCs w:val="24"/>
        </w:rPr>
        <w:t>The event aimed to raise awareness of and explain the Marmot Review from a community development perspective and discuss how the objectives of the Review might be implemented in Northern Ireland.</w:t>
      </w:r>
    </w:p>
    <w:p w14:paraId="66220110" w14:textId="77777777" w:rsidR="002C1769" w:rsidRDefault="00864D0E" w:rsidP="00F40402">
      <w:pPr>
        <w:jc w:val="both"/>
        <w:rPr>
          <w:rFonts w:ascii="Arial" w:hAnsi="Arial" w:cs="Arial"/>
          <w:sz w:val="24"/>
          <w:szCs w:val="24"/>
        </w:rPr>
      </w:pPr>
      <w:r w:rsidRPr="00864D0E">
        <w:rPr>
          <w:rFonts w:ascii="Arial" w:hAnsi="Arial" w:cs="Arial"/>
          <w:sz w:val="24"/>
          <w:szCs w:val="24"/>
        </w:rPr>
        <w:t xml:space="preserve">The conference was attended by more than </w:t>
      </w:r>
      <w:r w:rsidRPr="00DD5DE2">
        <w:rPr>
          <w:rFonts w:ascii="Arial" w:hAnsi="Arial" w:cs="Arial"/>
          <w:b/>
          <w:sz w:val="24"/>
          <w:szCs w:val="24"/>
        </w:rPr>
        <w:t xml:space="preserve">120 </w:t>
      </w:r>
      <w:r w:rsidRPr="00864D0E">
        <w:rPr>
          <w:rFonts w:ascii="Arial" w:hAnsi="Arial" w:cs="Arial"/>
          <w:sz w:val="24"/>
          <w:szCs w:val="24"/>
        </w:rPr>
        <w:t>people drawn from community, voluntary and statutory sectors.  Feedback from conference participants</w:t>
      </w:r>
      <w:r w:rsidR="00030A7B">
        <w:rPr>
          <w:rFonts w:ascii="Arial" w:hAnsi="Arial" w:cs="Arial"/>
          <w:sz w:val="24"/>
          <w:szCs w:val="24"/>
        </w:rPr>
        <w:t>, to the effect that they would have welcomed closer access to the speakers,</w:t>
      </w:r>
      <w:r w:rsidRPr="00864D0E">
        <w:rPr>
          <w:rFonts w:ascii="Arial" w:hAnsi="Arial" w:cs="Arial"/>
          <w:sz w:val="24"/>
          <w:szCs w:val="24"/>
        </w:rPr>
        <w:t xml:space="preserve"> influenced</w:t>
      </w:r>
      <w:r w:rsidR="00FC2B35">
        <w:rPr>
          <w:rFonts w:ascii="Arial" w:hAnsi="Arial" w:cs="Arial"/>
          <w:sz w:val="24"/>
          <w:szCs w:val="24"/>
        </w:rPr>
        <w:t xml:space="preserve"> the decision to organise</w:t>
      </w:r>
      <w:r w:rsidRPr="00864D0E">
        <w:rPr>
          <w:rFonts w:ascii="Arial" w:hAnsi="Arial" w:cs="Arial"/>
          <w:sz w:val="24"/>
          <w:szCs w:val="24"/>
        </w:rPr>
        <w:t xml:space="preserve"> smaller scale networking events</w:t>
      </w:r>
      <w:r w:rsidR="007B58F5">
        <w:rPr>
          <w:rFonts w:ascii="Arial" w:hAnsi="Arial" w:cs="Arial"/>
          <w:sz w:val="24"/>
          <w:szCs w:val="24"/>
        </w:rPr>
        <w:t xml:space="preserve"> in subsequent years,</w:t>
      </w:r>
      <w:r w:rsidRPr="00864D0E">
        <w:rPr>
          <w:rFonts w:ascii="Arial" w:hAnsi="Arial" w:cs="Arial"/>
          <w:sz w:val="24"/>
          <w:szCs w:val="24"/>
        </w:rPr>
        <w:t xml:space="preserve"> linked to the delivery of the Level</w:t>
      </w:r>
      <w:r w:rsidR="00CC5492">
        <w:rPr>
          <w:rFonts w:ascii="Arial" w:hAnsi="Arial" w:cs="Arial"/>
          <w:sz w:val="24"/>
          <w:szCs w:val="24"/>
        </w:rPr>
        <w:t xml:space="preserve"> 2 and</w:t>
      </w:r>
      <w:r w:rsidRPr="00864D0E">
        <w:rPr>
          <w:rFonts w:ascii="Arial" w:hAnsi="Arial" w:cs="Arial"/>
          <w:sz w:val="24"/>
          <w:szCs w:val="24"/>
        </w:rPr>
        <w:t xml:space="preserve"> 3 Pathways to Health training.</w:t>
      </w:r>
    </w:p>
    <w:p w14:paraId="66220111" w14:textId="77777777" w:rsidR="00627156" w:rsidRDefault="00627156" w:rsidP="00F40402">
      <w:pPr>
        <w:jc w:val="both"/>
        <w:rPr>
          <w:rFonts w:ascii="Arial" w:hAnsi="Arial" w:cs="Arial"/>
          <w:sz w:val="24"/>
          <w:szCs w:val="24"/>
        </w:rPr>
      </w:pPr>
      <w:r>
        <w:rPr>
          <w:rFonts w:ascii="Arial" w:hAnsi="Arial" w:cs="Arial"/>
          <w:sz w:val="24"/>
          <w:szCs w:val="24"/>
        </w:rPr>
        <w:t xml:space="preserve">The smaller scale of event was prioritised in subsequent years over the larger scale conference style event supported in 2010.  </w:t>
      </w:r>
      <w:r w:rsidR="00CC5492">
        <w:rPr>
          <w:rFonts w:ascii="Arial" w:hAnsi="Arial" w:cs="Arial"/>
          <w:sz w:val="24"/>
          <w:szCs w:val="24"/>
        </w:rPr>
        <w:t>The</w:t>
      </w:r>
      <w:r>
        <w:rPr>
          <w:rFonts w:ascii="Arial" w:hAnsi="Arial" w:cs="Arial"/>
          <w:sz w:val="24"/>
          <w:szCs w:val="24"/>
        </w:rPr>
        <w:t>se</w:t>
      </w:r>
      <w:r w:rsidR="00CC5492">
        <w:rPr>
          <w:rFonts w:ascii="Arial" w:hAnsi="Arial" w:cs="Arial"/>
          <w:sz w:val="24"/>
          <w:szCs w:val="24"/>
        </w:rPr>
        <w:t xml:space="preserve"> included themed masterclasses linked to community development, sustainability and health, and research and health.  </w:t>
      </w:r>
    </w:p>
    <w:p w14:paraId="66220112" w14:textId="77777777" w:rsidR="00627156" w:rsidRDefault="00CC5492" w:rsidP="00F40402">
      <w:pPr>
        <w:jc w:val="both"/>
        <w:rPr>
          <w:rFonts w:ascii="Arial" w:hAnsi="Arial" w:cs="Arial"/>
          <w:sz w:val="24"/>
          <w:szCs w:val="24"/>
        </w:rPr>
      </w:pPr>
      <w:r>
        <w:rPr>
          <w:rFonts w:ascii="Arial" w:hAnsi="Arial" w:cs="Arial"/>
          <w:sz w:val="24"/>
          <w:szCs w:val="24"/>
        </w:rPr>
        <w:t>CDHN also made links with the NI Assembly Outreach team to deliver a number of outreach events within the context of Pathways for Health</w:t>
      </w:r>
      <w:r w:rsidR="00627156">
        <w:rPr>
          <w:rFonts w:ascii="Arial" w:hAnsi="Arial" w:cs="Arial"/>
          <w:sz w:val="24"/>
          <w:szCs w:val="24"/>
        </w:rPr>
        <w:t>.</w:t>
      </w:r>
    </w:p>
    <w:p w14:paraId="66220113" w14:textId="77777777" w:rsidR="00627156" w:rsidRDefault="00627156" w:rsidP="00F40402">
      <w:pPr>
        <w:jc w:val="both"/>
        <w:rPr>
          <w:rFonts w:ascii="Arial" w:hAnsi="Arial" w:cs="Arial"/>
          <w:sz w:val="24"/>
          <w:szCs w:val="24"/>
        </w:rPr>
      </w:pPr>
      <w:r>
        <w:rPr>
          <w:rFonts w:ascii="Arial" w:hAnsi="Arial" w:cs="Arial"/>
          <w:sz w:val="24"/>
          <w:szCs w:val="24"/>
        </w:rPr>
        <w:t xml:space="preserve">More than </w:t>
      </w:r>
      <w:r w:rsidRPr="00627156">
        <w:rPr>
          <w:rFonts w:ascii="Arial" w:hAnsi="Arial" w:cs="Arial"/>
          <w:b/>
          <w:sz w:val="24"/>
          <w:szCs w:val="24"/>
        </w:rPr>
        <w:t>600</w:t>
      </w:r>
      <w:r>
        <w:rPr>
          <w:rFonts w:ascii="Arial" w:hAnsi="Arial" w:cs="Arial"/>
          <w:sz w:val="24"/>
          <w:szCs w:val="24"/>
        </w:rPr>
        <w:t xml:space="preserve"> individuals attended the</w:t>
      </w:r>
      <w:r w:rsidR="00030A7B">
        <w:rPr>
          <w:rFonts w:ascii="Arial" w:hAnsi="Arial" w:cs="Arial"/>
          <w:sz w:val="24"/>
          <w:szCs w:val="24"/>
        </w:rPr>
        <w:t>se</w:t>
      </w:r>
      <w:r>
        <w:rPr>
          <w:rFonts w:ascii="Arial" w:hAnsi="Arial" w:cs="Arial"/>
          <w:sz w:val="24"/>
          <w:szCs w:val="24"/>
        </w:rPr>
        <w:t xml:space="preserve"> additional Pathways to Health events across the lifetime of the project.</w:t>
      </w:r>
    </w:p>
    <w:p w14:paraId="66220114" w14:textId="77777777" w:rsidR="007B58F5" w:rsidRDefault="007B58F5" w:rsidP="00F40402">
      <w:pPr>
        <w:jc w:val="both"/>
        <w:rPr>
          <w:rFonts w:ascii="Arial" w:hAnsi="Arial" w:cs="Arial"/>
          <w:sz w:val="24"/>
          <w:szCs w:val="24"/>
        </w:rPr>
      </w:pPr>
      <w:r>
        <w:rPr>
          <w:rFonts w:ascii="Arial" w:hAnsi="Arial" w:cs="Arial"/>
          <w:sz w:val="24"/>
          <w:szCs w:val="24"/>
        </w:rPr>
        <w:t>The key supplementary events are summarised in Table 7.</w:t>
      </w:r>
    </w:p>
    <w:p w14:paraId="66220115" w14:textId="77777777" w:rsidR="007B58F5" w:rsidRDefault="007B58F5">
      <w:pPr>
        <w:rPr>
          <w:rFonts w:ascii="Arial" w:hAnsi="Arial" w:cs="Arial"/>
          <w:sz w:val="24"/>
          <w:szCs w:val="24"/>
        </w:rPr>
      </w:pPr>
      <w:r>
        <w:rPr>
          <w:rFonts w:ascii="Arial" w:hAnsi="Arial" w:cs="Arial"/>
          <w:sz w:val="24"/>
          <w:szCs w:val="24"/>
        </w:rPr>
        <w:br w:type="page"/>
      </w:r>
    </w:p>
    <w:tbl>
      <w:tblPr>
        <w:tblStyle w:val="TableGrid"/>
        <w:tblW w:w="9378" w:type="dxa"/>
        <w:tblLook w:val="04A0" w:firstRow="1" w:lastRow="0" w:firstColumn="1" w:lastColumn="0" w:noHBand="0" w:noVBand="1"/>
      </w:tblPr>
      <w:tblGrid>
        <w:gridCol w:w="1818"/>
        <w:gridCol w:w="5400"/>
        <w:gridCol w:w="2160"/>
      </w:tblGrid>
      <w:tr w:rsidR="007B58F5" w14:paraId="66220118" w14:textId="77777777" w:rsidTr="000723E6">
        <w:tc>
          <w:tcPr>
            <w:tcW w:w="9378" w:type="dxa"/>
            <w:gridSpan w:val="3"/>
          </w:tcPr>
          <w:p w14:paraId="66220116" w14:textId="77777777" w:rsidR="007B58F5" w:rsidRDefault="007B58F5" w:rsidP="00F40402">
            <w:pPr>
              <w:jc w:val="both"/>
              <w:rPr>
                <w:rFonts w:ascii="Arial" w:hAnsi="Arial" w:cs="Arial"/>
                <w:b/>
                <w:color w:val="00A1DA"/>
                <w:sz w:val="24"/>
                <w:szCs w:val="24"/>
              </w:rPr>
            </w:pPr>
            <w:r w:rsidRPr="007B58F5">
              <w:rPr>
                <w:rFonts w:ascii="Arial" w:hAnsi="Arial" w:cs="Arial"/>
                <w:b/>
                <w:color w:val="00A1DA"/>
                <w:sz w:val="24"/>
                <w:szCs w:val="24"/>
              </w:rPr>
              <w:t>Table 7  Key events supplementary to the core Pathway</w:t>
            </w:r>
            <w:r w:rsidR="000723E6">
              <w:rPr>
                <w:rFonts w:ascii="Arial" w:hAnsi="Arial" w:cs="Arial"/>
                <w:b/>
                <w:color w:val="00A1DA"/>
                <w:sz w:val="24"/>
                <w:szCs w:val="24"/>
              </w:rPr>
              <w:t>s to Health  programmes</w:t>
            </w:r>
          </w:p>
          <w:p w14:paraId="66220117" w14:textId="77777777" w:rsidR="007B58F5" w:rsidRPr="007B58F5" w:rsidRDefault="007B58F5" w:rsidP="00F40402">
            <w:pPr>
              <w:jc w:val="both"/>
              <w:rPr>
                <w:rFonts w:ascii="Arial" w:hAnsi="Arial" w:cs="Arial"/>
                <w:b/>
                <w:sz w:val="24"/>
                <w:szCs w:val="24"/>
              </w:rPr>
            </w:pPr>
          </w:p>
        </w:tc>
      </w:tr>
      <w:tr w:rsidR="007B58F5" w14:paraId="6622011C" w14:textId="77777777" w:rsidTr="000723E6">
        <w:tc>
          <w:tcPr>
            <w:tcW w:w="1818" w:type="dxa"/>
          </w:tcPr>
          <w:p w14:paraId="66220119" w14:textId="77777777" w:rsidR="007B58F5" w:rsidRPr="007B58F5" w:rsidRDefault="007B58F5" w:rsidP="00F40402">
            <w:pPr>
              <w:jc w:val="both"/>
              <w:rPr>
                <w:rFonts w:ascii="Arial" w:hAnsi="Arial" w:cs="Arial"/>
                <w:b/>
                <w:sz w:val="24"/>
                <w:szCs w:val="24"/>
              </w:rPr>
            </w:pPr>
            <w:r w:rsidRPr="007B58F5">
              <w:rPr>
                <w:rFonts w:ascii="Arial" w:hAnsi="Arial" w:cs="Arial"/>
                <w:b/>
                <w:sz w:val="24"/>
                <w:szCs w:val="24"/>
              </w:rPr>
              <w:t>Year</w:t>
            </w:r>
          </w:p>
        </w:tc>
        <w:tc>
          <w:tcPr>
            <w:tcW w:w="5400" w:type="dxa"/>
          </w:tcPr>
          <w:p w14:paraId="6622011A" w14:textId="77777777" w:rsidR="007B58F5" w:rsidRPr="007B58F5" w:rsidRDefault="007B58F5" w:rsidP="00F40402">
            <w:pPr>
              <w:jc w:val="both"/>
              <w:rPr>
                <w:rFonts w:ascii="Arial" w:hAnsi="Arial" w:cs="Arial"/>
                <w:b/>
                <w:sz w:val="24"/>
                <w:szCs w:val="24"/>
              </w:rPr>
            </w:pPr>
            <w:r w:rsidRPr="007B58F5">
              <w:rPr>
                <w:rFonts w:ascii="Arial" w:hAnsi="Arial" w:cs="Arial"/>
                <w:b/>
                <w:sz w:val="24"/>
                <w:szCs w:val="24"/>
              </w:rPr>
              <w:t>Events</w:t>
            </w:r>
          </w:p>
        </w:tc>
        <w:tc>
          <w:tcPr>
            <w:tcW w:w="2160" w:type="dxa"/>
          </w:tcPr>
          <w:p w14:paraId="6622011B" w14:textId="77777777" w:rsidR="007B58F5" w:rsidRPr="007B58F5" w:rsidRDefault="007B58F5" w:rsidP="00F40402">
            <w:pPr>
              <w:jc w:val="both"/>
              <w:rPr>
                <w:rFonts w:ascii="Arial" w:hAnsi="Arial" w:cs="Arial"/>
                <w:b/>
                <w:sz w:val="24"/>
                <w:szCs w:val="24"/>
              </w:rPr>
            </w:pPr>
            <w:r>
              <w:rPr>
                <w:rFonts w:ascii="Arial" w:hAnsi="Arial" w:cs="Arial"/>
                <w:b/>
                <w:sz w:val="24"/>
                <w:szCs w:val="24"/>
              </w:rPr>
              <w:t>Number attending</w:t>
            </w:r>
          </w:p>
        </w:tc>
      </w:tr>
      <w:tr w:rsidR="007B58F5" w14:paraId="66220120" w14:textId="77777777" w:rsidTr="000723E6">
        <w:tc>
          <w:tcPr>
            <w:tcW w:w="1818" w:type="dxa"/>
          </w:tcPr>
          <w:p w14:paraId="6622011D" w14:textId="77777777" w:rsidR="007B58F5" w:rsidRDefault="007B58F5" w:rsidP="00F40402">
            <w:pPr>
              <w:jc w:val="both"/>
              <w:rPr>
                <w:rFonts w:ascii="Arial" w:hAnsi="Arial" w:cs="Arial"/>
                <w:sz w:val="24"/>
                <w:szCs w:val="24"/>
              </w:rPr>
            </w:pPr>
            <w:r>
              <w:rPr>
                <w:rFonts w:ascii="Arial" w:hAnsi="Arial" w:cs="Arial"/>
                <w:sz w:val="24"/>
                <w:szCs w:val="24"/>
              </w:rPr>
              <w:t>2009-10</w:t>
            </w:r>
          </w:p>
        </w:tc>
        <w:tc>
          <w:tcPr>
            <w:tcW w:w="5400" w:type="dxa"/>
          </w:tcPr>
          <w:p w14:paraId="6622011E" w14:textId="77777777" w:rsidR="007B58F5" w:rsidRDefault="00A0569A" w:rsidP="00627156">
            <w:pPr>
              <w:rPr>
                <w:rFonts w:ascii="Arial" w:hAnsi="Arial" w:cs="Arial"/>
                <w:sz w:val="24"/>
                <w:szCs w:val="24"/>
              </w:rPr>
            </w:pPr>
            <w:r>
              <w:rPr>
                <w:rFonts w:ascii="Arial" w:hAnsi="Arial" w:cs="Arial"/>
                <w:sz w:val="24"/>
                <w:szCs w:val="24"/>
              </w:rPr>
              <w:t>Project launch / conference</w:t>
            </w:r>
          </w:p>
        </w:tc>
        <w:tc>
          <w:tcPr>
            <w:tcW w:w="2160" w:type="dxa"/>
          </w:tcPr>
          <w:p w14:paraId="6622011F" w14:textId="77777777" w:rsidR="007B58F5" w:rsidRDefault="00A0569A" w:rsidP="00996959">
            <w:pPr>
              <w:jc w:val="center"/>
              <w:rPr>
                <w:rFonts w:ascii="Arial" w:hAnsi="Arial" w:cs="Arial"/>
                <w:sz w:val="24"/>
                <w:szCs w:val="24"/>
              </w:rPr>
            </w:pPr>
            <w:r>
              <w:rPr>
                <w:rFonts w:ascii="Arial" w:hAnsi="Arial" w:cs="Arial"/>
                <w:sz w:val="24"/>
                <w:szCs w:val="24"/>
              </w:rPr>
              <w:t>&gt;100</w:t>
            </w:r>
          </w:p>
        </w:tc>
      </w:tr>
      <w:tr w:rsidR="007B58F5" w14:paraId="66220128" w14:textId="77777777" w:rsidTr="000723E6">
        <w:tc>
          <w:tcPr>
            <w:tcW w:w="1818" w:type="dxa"/>
          </w:tcPr>
          <w:p w14:paraId="66220121" w14:textId="77777777" w:rsidR="007B58F5" w:rsidRDefault="007B58F5" w:rsidP="00F40402">
            <w:pPr>
              <w:jc w:val="both"/>
              <w:rPr>
                <w:rFonts w:ascii="Arial" w:hAnsi="Arial" w:cs="Arial"/>
                <w:sz w:val="24"/>
                <w:szCs w:val="24"/>
              </w:rPr>
            </w:pPr>
            <w:r>
              <w:rPr>
                <w:rFonts w:ascii="Arial" w:hAnsi="Arial" w:cs="Arial"/>
                <w:sz w:val="24"/>
                <w:szCs w:val="24"/>
              </w:rPr>
              <w:t>2010-11</w:t>
            </w:r>
          </w:p>
        </w:tc>
        <w:tc>
          <w:tcPr>
            <w:tcW w:w="5400" w:type="dxa"/>
          </w:tcPr>
          <w:p w14:paraId="66220122" w14:textId="77777777" w:rsidR="007B58F5" w:rsidRDefault="007B58F5" w:rsidP="00627156">
            <w:pPr>
              <w:rPr>
                <w:rFonts w:ascii="Arial" w:hAnsi="Arial" w:cs="Arial"/>
                <w:sz w:val="24"/>
                <w:szCs w:val="24"/>
              </w:rPr>
            </w:pPr>
            <w:r>
              <w:rPr>
                <w:rFonts w:ascii="Arial" w:hAnsi="Arial" w:cs="Arial"/>
                <w:sz w:val="24"/>
                <w:szCs w:val="24"/>
              </w:rPr>
              <w:t>Health Inequalities conference</w:t>
            </w:r>
          </w:p>
          <w:p w14:paraId="66220123" w14:textId="77777777" w:rsidR="00584EA7" w:rsidRDefault="00584EA7" w:rsidP="00627156">
            <w:pPr>
              <w:rPr>
                <w:rFonts w:ascii="Arial" w:hAnsi="Arial" w:cs="Arial"/>
                <w:sz w:val="24"/>
                <w:szCs w:val="24"/>
              </w:rPr>
            </w:pPr>
          </w:p>
          <w:p w14:paraId="66220124" w14:textId="77777777" w:rsidR="007B58F5" w:rsidRDefault="007B58F5" w:rsidP="00627156">
            <w:pPr>
              <w:rPr>
                <w:rFonts w:ascii="Arial" w:hAnsi="Arial" w:cs="Arial"/>
                <w:sz w:val="24"/>
                <w:szCs w:val="24"/>
              </w:rPr>
            </w:pPr>
            <w:r>
              <w:rPr>
                <w:rFonts w:ascii="Arial" w:hAnsi="Arial" w:cs="Arial"/>
                <w:sz w:val="24"/>
                <w:szCs w:val="24"/>
              </w:rPr>
              <w:t>Research themed open masterclass networking event</w:t>
            </w:r>
            <w:r w:rsidR="00EE084B">
              <w:rPr>
                <w:rFonts w:ascii="Arial" w:hAnsi="Arial" w:cs="Arial"/>
                <w:sz w:val="24"/>
                <w:szCs w:val="24"/>
              </w:rPr>
              <w:t xml:space="preserve"> as part of Level 3 programme</w:t>
            </w:r>
          </w:p>
        </w:tc>
        <w:tc>
          <w:tcPr>
            <w:tcW w:w="2160" w:type="dxa"/>
          </w:tcPr>
          <w:p w14:paraId="66220125" w14:textId="77777777" w:rsidR="007B58F5" w:rsidRDefault="00337FBE" w:rsidP="00996959">
            <w:pPr>
              <w:jc w:val="center"/>
              <w:rPr>
                <w:rFonts w:ascii="Arial" w:hAnsi="Arial" w:cs="Arial"/>
                <w:sz w:val="24"/>
                <w:szCs w:val="24"/>
              </w:rPr>
            </w:pPr>
            <w:r>
              <w:rPr>
                <w:rFonts w:ascii="Arial" w:hAnsi="Arial" w:cs="Arial"/>
                <w:sz w:val="24"/>
                <w:szCs w:val="24"/>
              </w:rPr>
              <w:t>&gt;</w:t>
            </w:r>
            <w:r w:rsidR="007B58F5">
              <w:rPr>
                <w:rFonts w:ascii="Arial" w:hAnsi="Arial" w:cs="Arial"/>
                <w:sz w:val="24"/>
                <w:szCs w:val="24"/>
              </w:rPr>
              <w:t>120</w:t>
            </w:r>
          </w:p>
          <w:p w14:paraId="66220126" w14:textId="77777777" w:rsidR="00EE084B" w:rsidRDefault="00EE084B" w:rsidP="00996959">
            <w:pPr>
              <w:jc w:val="center"/>
              <w:rPr>
                <w:rFonts w:ascii="Arial" w:hAnsi="Arial" w:cs="Arial"/>
                <w:sz w:val="24"/>
                <w:szCs w:val="24"/>
              </w:rPr>
            </w:pPr>
          </w:p>
          <w:p w14:paraId="66220127" w14:textId="77777777" w:rsidR="007B58F5" w:rsidRDefault="007B58F5" w:rsidP="00996959">
            <w:pPr>
              <w:jc w:val="center"/>
              <w:rPr>
                <w:rFonts w:ascii="Arial" w:hAnsi="Arial" w:cs="Arial"/>
                <w:sz w:val="24"/>
                <w:szCs w:val="24"/>
              </w:rPr>
            </w:pPr>
            <w:r>
              <w:rPr>
                <w:rFonts w:ascii="Arial" w:hAnsi="Arial" w:cs="Arial"/>
                <w:sz w:val="24"/>
                <w:szCs w:val="24"/>
              </w:rPr>
              <w:t>45</w:t>
            </w:r>
          </w:p>
        </w:tc>
      </w:tr>
      <w:tr w:rsidR="007B58F5" w14:paraId="66220136" w14:textId="77777777" w:rsidTr="000723E6">
        <w:tc>
          <w:tcPr>
            <w:tcW w:w="1818" w:type="dxa"/>
          </w:tcPr>
          <w:p w14:paraId="66220129" w14:textId="77777777" w:rsidR="007B58F5" w:rsidRDefault="007B58F5" w:rsidP="00F40402">
            <w:pPr>
              <w:jc w:val="both"/>
              <w:rPr>
                <w:rFonts w:ascii="Arial" w:hAnsi="Arial" w:cs="Arial"/>
                <w:sz w:val="24"/>
                <w:szCs w:val="24"/>
              </w:rPr>
            </w:pPr>
            <w:r>
              <w:rPr>
                <w:rFonts w:ascii="Arial" w:hAnsi="Arial" w:cs="Arial"/>
                <w:sz w:val="24"/>
                <w:szCs w:val="24"/>
              </w:rPr>
              <w:t>2011-12</w:t>
            </w:r>
          </w:p>
        </w:tc>
        <w:tc>
          <w:tcPr>
            <w:tcW w:w="5400" w:type="dxa"/>
          </w:tcPr>
          <w:p w14:paraId="6622012A" w14:textId="77777777" w:rsidR="007B58F5" w:rsidRDefault="007B58F5" w:rsidP="00627156">
            <w:pPr>
              <w:rPr>
                <w:rFonts w:ascii="Arial" w:hAnsi="Arial" w:cs="Arial"/>
                <w:sz w:val="24"/>
                <w:szCs w:val="24"/>
              </w:rPr>
            </w:pPr>
            <w:r>
              <w:rPr>
                <w:rFonts w:ascii="Arial" w:hAnsi="Arial" w:cs="Arial"/>
                <w:sz w:val="24"/>
                <w:szCs w:val="24"/>
              </w:rPr>
              <w:t>Research themed open masterclass networking event</w:t>
            </w:r>
            <w:r w:rsidR="008A73CE">
              <w:rPr>
                <w:rFonts w:ascii="Arial" w:hAnsi="Arial" w:cs="Arial"/>
                <w:sz w:val="24"/>
                <w:szCs w:val="24"/>
              </w:rPr>
              <w:t xml:space="preserve"> as part of Level 3 programme</w:t>
            </w:r>
          </w:p>
          <w:p w14:paraId="6622012B" w14:textId="77777777" w:rsidR="00584EA7" w:rsidRDefault="00584EA7" w:rsidP="00627156">
            <w:pPr>
              <w:rPr>
                <w:rFonts w:ascii="Arial" w:hAnsi="Arial" w:cs="Arial"/>
                <w:sz w:val="24"/>
                <w:szCs w:val="24"/>
              </w:rPr>
            </w:pPr>
          </w:p>
          <w:p w14:paraId="6622012C" w14:textId="77777777" w:rsidR="007B58F5" w:rsidRDefault="007B58F5" w:rsidP="00627156">
            <w:pPr>
              <w:rPr>
                <w:rFonts w:ascii="Arial" w:hAnsi="Arial" w:cs="Arial"/>
                <w:sz w:val="24"/>
                <w:szCs w:val="24"/>
              </w:rPr>
            </w:pPr>
            <w:r>
              <w:rPr>
                <w:rFonts w:ascii="Arial" w:hAnsi="Arial" w:cs="Arial"/>
                <w:sz w:val="24"/>
                <w:szCs w:val="24"/>
              </w:rPr>
              <w:t>NI Assembly Outreach networking event</w:t>
            </w:r>
            <w:r w:rsidR="00EE4F47">
              <w:rPr>
                <w:rFonts w:ascii="Arial" w:hAnsi="Arial" w:cs="Arial"/>
                <w:sz w:val="24"/>
                <w:szCs w:val="24"/>
              </w:rPr>
              <w:t xml:space="preserve"> </w:t>
            </w:r>
            <w:r w:rsidR="008A73CE">
              <w:rPr>
                <w:rFonts w:ascii="Arial" w:hAnsi="Arial" w:cs="Arial"/>
                <w:sz w:val="24"/>
                <w:szCs w:val="24"/>
              </w:rPr>
              <w:t>as part of Level 2 programme</w:t>
            </w:r>
          </w:p>
          <w:p w14:paraId="6622012D" w14:textId="77777777" w:rsidR="00584EA7" w:rsidRDefault="00584EA7" w:rsidP="00627156">
            <w:pPr>
              <w:rPr>
                <w:rFonts w:ascii="Arial" w:hAnsi="Arial" w:cs="Arial"/>
                <w:sz w:val="24"/>
                <w:szCs w:val="24"/>
              </w:rPr>
            </w:pPr>
          </w:p>
          <w:p w14:paraId="6622012E" w14:textId="77777777" w:rsidR="007B58F5" w:rsidRDefault="00996959" w:rsidP="00627156">
            <w:pPr>
              <w:rPr>
                <w:rFonts w:ascii="Arial" w:hAnsi="Arial" w:cs="Arial"/>
                <w:sz w:val="24"/>
                <w:szCs w:val="24"/>
              </w:rPr>
            </w:pPr>
            <w:r>
              <w:rPr>
                <w:rFonts w:ascii="Arial" w:hAnsi="Arial" w:cs="Arial"/>
                <w:sz w:val="24"/>
                <w:szCs w:val="24"/>
              </w:rPr>
              <w:t xml:space="preserve">Follow on visit for Level 2 participants to the </w:t>
            </w:r>
            <w:r w:rsidR="007B58F5">
              <w:rPr>
                <w:rFonts w:ascii="Arial" w:hAnsi="Arial" w:cs="Arial"/>
                <w:sz w:val="24"/>
                <w:szCs w:val="24"/>
              </w:rPr>
              <w:t xml:space="preserve">NI Assembly </w:t>
            </w:r>
          </w:p>
        </w:tc>
        <w:tc>
          <w:tcPr>
            <w:tcW w:w="2160" w:type="dxa"/>
          </w:tcPr>
          <w:p w14:paraId="6622012F" w14:textId="77777777" w:rsidR="007B58F5" w:rsidRDefault="007B58F5" w:rsidP="00996959">
            <w:pPr>
              <w:jc w:val="center"/>
              <w:rPr>
                <w:rFonts w:ascii="Arial" w:hAnsi="Arial" w:cs="Arial"/>
                <w:sz w:val="24"/>
                <w:szCs w:val="24"/>
              </w:rPr>
            </w:pPr>
            <w:r>
              <w:rPr>
                <w:rFonts w:ascii="Arial" w:hAnsi="Arial" w:cs="Arial"/>
                <w:sz w:val="24"/>
                <w:szCs w:val="24"/>
              </w:rPr>
              <w:t>50</w:t>
            </w:r>
          </w:p>
          <w:p w14:paraId="66220130" w14:textId="77777777" w:rsidR="007B58F5" w:rsidRDefault="007B58F5" w:rsidP="00996959">
            <w:pPr>
              <w:jc w:val="center"/>
              <w:rPr>
                <w:rFonts w:ascii="Arial" w:hAnsi="Arial" w:cs="Arial"/>
                <w:sz w:val="24"/>
                <w:szCs w:val="24"/>
              </w:rPr>
            </w:pPr>
          </w:p>
          <w:p w14:paraId="66220131" w14:textId="77777777" w:rsidR="00EE4F47" w:rsidRDefault="00EE4F47" w:rsidP="00996959">
            <w:pPr>
              <w:jc w:val="center"/>
              <w:rPr>
                <w:rFonts w:ascii="Arial" w:hAnsi="Arial" w:cs="Arial"/>
                <w:sz w:val="24"/>
                <w:szCs w:val="24"/>
              </w:rPr>
            </w:pPr>
          </w:p>
          <w:p w14:paraId="66220132" w14:textId="77777777" w:rsidR="007B58F5" w:rsidRDefault="007B58F5" w:rsidP="00996959">
            <w:pPr>
              <w:jc w:val="center"/>
              <w:rPr>
                <w:rFonts w:ascii="Arial" w:hAnsi="Arial" w:cs="Arial"/>
                <w:sz w:val="24"/>
                <w:szCs w:val="24"/>
              </w:rPr>
            </w:pPr>
            <w:r>
              <w:rPr>
                <w:rFonts w:ascii="Arial" w:hAnsi="Arial" w:cs="Arial"/>
                <w:sz w:val="24"/>
                <w:szCs w:val="24"/>
              </w:rPr>
              <w:t>40</w:t>
            </w:r>
          </w:p>
          <w:p w14:paraId="66220133" w14:textId="77777777" w:rsidR="00996959" w:rsidRDefault="00996959" w:rsidP="00996959">
            <w:pPr>
              <w:jc w:val="center"/>
              <w:rPr>
                <w:rFonts w:ascii="Arial" w:hAnsi="Arial" w:cs="Arial"/>
                <w:sz w:val="24"/>
                <w:szCs w:val="24"/>
              </w:rPr>
            </w:pPr>
          </w:p>
          <w:p w14:paraId="66220134" w14:textId="77777777" w:rsidR="00996959" w:rsidRDefault="00996959" w:rsidP="00996959">
            <w:pPr>
              <w:jc w:val="center"/>
              <w:rPr>
                <w:rFonts w:ascii="Arial" w:hAnsi="Arial" w:cs="Arial"/>
                <w:sz w:val="24"/>
                <w:szCs w:val="24"/>
              </w:rPr>
            </w:pPr>
          </w:p>
          <w:p w14:paraId="66220135" w14:textId="77777777" w:rsidR="00996959" w:rsidRDefault="00996959" w:rsidP="00996959">
            <w:pPr>
              <w:jc w:val="center"/>
              <w:rPr>
                <w:rFonts w:ascii="Arial" w:hAnsi="Arial" w:cs="Arial"/>
                <w:sz w:val="24"/>
                <w:szCs w:val="24"/>
              </w:rPr>
            </w:pPr>
            <w:r>
              <w:rPr>
                <w:rFonts w:ascii="Arial" w:hAnsi="Arial" w:cs="Arial"/>
                <w:sz w:val="24"/>
                <w:szCs w:val="24"/>
              </w:rPr>
              <w:t>10</w:t>
            </w:r>
          </w:p>
        </w:tc>
      </w:tr>
      <w:tr w:rsidR="007B58F5" w14:paraId="66220149" w14:textId="77777777" w:rsidTr="000723E6">
        <w:tc>
          <w:tcPr>
            <w:tcW w:w="1818" w:type="dxa"/>
          </w:tcPr>
          <w:p w14:paraId="66220137" w14:textId="77777777" w:rsidR="007B58F5" w:rsidRPr="008A73CE" w:rsidRDefault="007B58F5" w:rsidP="00F40402">
            <w:pPr>
              <w:jc w:val="both"/>
              <w:rPr>
                <w:rFonts w:ascii="Arial" w:hAnsi="Arial" w:cs="Arial"/>
                <w:color w:val="FF0000"/>
                <w:sz w:val="24"/>
                <w:szCs w:val="24"/>
              </w:rPr>
            </w:pPr>
            <w:r w:rsidRPr="00871634">
              <w:rPr>
                <w:rFonts w:ascii="Arial" w:hAnsi="Arial" w:cs="Arial"/>
                <w:sz w:val="24"/>
                <w:szCs w:val="24"/>
              </w:rPr>
              <w:t>2012-13</w:t>
            </w:r>
          </w:p>
        </w:tc>
        <w:tc>
          <w:tcPr>
            <w:tcW w:w="5400" w:type="dxa"/>
          </w:tcPr>
          <w:p w14:paraId="66220138" w14:textId="77777777" w:rsidR="00584EA7" w:rsidRPr="00871634" w:rsidRDefault="00584EA7" w:rsidP="00627156">
            <w:pPr>
              <w:rPr>
                <w:rFonts w:ascii="Arial" w:hAnsi="Arial" w:cs="Arial"/>
                <w:sz w:val="24"/>
                <w:szCs w:val="24"/>
              </w:rPr>
            </w:pPr>
            <w:r w:rsidRPr="00871634">
              <w:rPr>
                <w:rFonts w:ascii="Arial" w:hAnsi="Arial" w:cs="Arial"/>
                <w:sz w:val="24"/>
                <w:szCs w:val="24"/>
              </w:rPr>
              <w:t xml:space="preserve">Community Development and Human Flourishing </w:t>
            </w:r>
            <w:r w:rsidR="008A73CE" w:rsidRPr="00871634">
              <w:rPr>
                <w:rFonts w:ascii="Arial" w:hAnsi="Arial" w:cs="Arial"/>
                <w:sz w:val="24"/>
                <w:szCs w:val="24"/>
              </w:rPr>
              <w:t xml:space="preserve">- </w:t>
            </w:r>
            <w:r w:rsidRPr="00871634">
              <w:rPr>
                <w:rFonts w:ascii="Arial" w:hAnsi="Arial" w:cs="Arial"/>
                <w:sz w:val="24"/>
                <w:szCs w:val="24"/>
              </w:rPr>
              <w:t>special networking event</w:t>
            </w:r>
          </w:p>
          <w:p w14:paraId="66220139" w14:textId="77777777" w:rsidR="00584EA7" w:rsidRPr="00871634" w:rsidRDefault="00584EA7" w:rsidP="00627156">
            <w:pPr>
              <w:rPr>
                <w:rFonts w:ascii="Arial" w:hAnsi="Arial" w:cs="Arial"/>
                <w:sz w:val="24"/>
                <w:szCs w:val="24"/>
              </w:rPr>
            </w:pPr>
          </w:p>
          <w:p w14:paraId="6622013A" w14:textId="77777777" w:rsidR="007B58F5" w:rsidRPr="00871634" w:rsidRDefault="00584EA7" w:rsidP="00627156">
            <w:pPr>
              <w:rPr>
                <w:rFonts w:ascii="Arial" w:hAnsi="Arial" w:cs="Arial"/>
                <w:sz w:val="24"/>
                <w:szCs w:val="24"/>
              </w:rPr>
            </w:pPr>
            <w:r w:rsidRPr="00871634">
              <w:rPr>
                <w:rFonts w:ascii="Arial" w:hAnsi="Arial" w:cs="Arial"/>
                <w:sz w:val="24"/>
                <w:szCs w:val="24"/>
              </w:rPr>
              <w:t xml:space="preserve">Sustainability and </w:t>
            </w:r>
            <w:r w:rsidR="00871634" w:rsidRPr="00871634">
              <w:rPr>
                <w:rFonts w:ascii="Arial" w:hAnsi="Arial" w:cs="Arial"/>
                <w:sz w:val="24"/>
                <w:szCs w:val="24"/>
              </w:rPr>
              <w:t>Health</w:t>
            </w:r>
            <w:r w:rsidRPr="00871634">
              <w:rPr>
                <w:rFonts w:ascii="Arial" w:hAnsi="Arial" w:cs="Arial"/>
                <w:sz w:val="24"/>
                <w:szCs w:val="24"/>
              </w:rPr>
              <w:t xml:space="preserve"> open masterclass</w:t>
            </w:r>
            <w:r w:rsidR="00871634" w:rsidRPr="00871634">
              <w:rPr>
                <w:rFonts w:ascii="Arial" w:hAnsi="Arial" w:cs="Arial"/>
                <w:sz w:val="24"/>
                <w:szCs w:val="24"/>
              </w:rPr>
              <w:t xml:space="preserve"> /</w:t>
            </w:r>
            <w:r w:rsidRPr="00871634">
              <w:rPr>
                <w:rFonts w:ascii="Arial" w:hAnsi="Arial" w:cs="Arial"/>
                <w:sz w:val="24"/>
                <w:szCs w:val="24"/>
              </w:rPr>
              <w:t xml:space="preserve"> networking event</w:t>
            </w:r>
            <w:r w:rsidR="008A73CE" w:rsidRPr="00871634">
              <w:rPr>
                <w:rFonts w:ascii="Arial" w:hAnsi="Arial" w:cs="Arial"/>
                <w:sz w:val="24"/>
                <w:szCs w:val="24"/>
              </w:rPr>
              <w:t xml:space="preserve"> as part of Level 3 programme</w:t>
            </w:r>
          </w:p>
          <w:p w14:paraId="6622013B" w14:textId="77777777" w:rsidR="00871634" w:rsidRPr="00871634" w:rsidRDefault="00871634" w:rsidP="00627156">
            <w:pPr>
              <w:rPr>
                <w:rFonts w:ascii="Arial" w:hAnsi="Arial" w:cs="Arial"/>
                <w:sz w:val="24"/>
                <w:szCs w:val="24"/>
              </w:rPr>
            </w:pPr>
          </w:p>
          <w:p w14:paraId="6622013C" w14:textId="77777777" w:rsidR="00871634" w:rsidRPr="00871634" w:rsidRDefault="00871634" w:rsidP="00627156">
            <w:pPr>
              <w:rPr>
                <w:rFonts w:ascii="Arial" w:hAnsi="Arial" w:cs="Arial"/>
                <w:sz w:val="24"/>
                <w:szCs w:val="24"/>
              </w:rPr>
            </w:pPr>
            <w:r w:rsidRPr="00871634">
              <w:rPr>
                <w:rFonts w:ascii="Arial" w:hAnsi="Arial" w:cs="Arial"/>
                <w:sz w:val="24"/>
                <w:szCs w:val="24"/>
              </w:rPr>
              <w:t>NI Assembly Outreach networking event as part of Level 2 programme</w:t>
            </w:r>
          </w:p>
          <w:p w14:paraId="6622013D" w14:textId="77777777" w:rsidR="00871634" w:rsidRPr="00871634" w:rsidRDefault="00871634" w:rsidP="00627156">
            <w:pPr>
              <w:rPr>
                <w:rFonts w:ascii="Arial" w:hAnsi="Arial" w:cs="Arial"/>
                <w:sz w:val="24"/>
                <w:szCs w:val="24"/>
              </w:rPr>
            </w:pPr>
          </w:p>
          <w:p w14:paraId="6622013E" w14:textId="77777777" w:rsidR="00871634" w:rsidRPr="00871634" w:rsidRDefault="00871634" w:rsidP="00627156">
            <w:pPr>
              <w:rPr>
                <w:rFonts w:ascii="Arial" w:hAnsi="Arial" w:cs="Arial"/>
                <w:sz w:val="24"/>
                <w:szCs w:val="24"/>
              </w:rPr>
            </w:pPr>
            <w:r w:rsidRPr="00871634">
              <w:rPr>
                <w:rFonts w:ascii="Arial" w:hAnsi="Arial" w:cs="Arial"/>
                <w:sz w:val="24"/>
                <w:szCs w:val="24"/>
              </w:rPr>
              <w:t>Follow on visit for Level 2 participants to the NI Assembly</w:t>
            </w:r>
          </w:p>
        </w:tc>
        <w:tc>
          <w:tcPr>
            <w:tcW w:w="2160" w:type="dxa"/>
          </w:tcPr>
          <w:p w14:paraId="6622013F" w14:textId="77777777" w:rsidR="007B58F5" w:rsidRPr="00871634" w:rsidRDefault="00871634" w:rsidP="00871634">
            <w:pPr>
              <w:jc w:val="center"/>
              <w:rPr>
                <w:rFonts w:ascii="Arial" w:hAnsi="Arial" w:cs="Arial"/>
                <w:sz w:val="24"/>
                <w:szCs w:val="24"/>
              </w:rPr>
            </w:pPr>
            <w:r w:rsidRPr="00871634">
              <w:rPr>
                <w:rFonts w:ascii="Arial" w:hAnsi="Arial" w:cs="Arial"/>
                <w:sz w:val="24"/>
                <w:szCs w:val="24"/>
              </w:rPr>
              <w:t>45</w:t>
            </w:r>
          </w:p>
          <w:p w14:paraId="66220140" w14:textId="77777777" w:rsidR="00871634" w:rsidRPr="00871634" w:rsidRDefault="00871634" w:rsidP="00F40402">
            <w:pPr>
              <w:jc w:val="both"/>
              <w:rPr>
                <w:rFonts w:ascii="Arial" w:hAnsi="Arial" w:cs="Arial"/>
                <w:sz w:val="24"/>
                <w:szCs w:val="24"/>
              </w:rPr>
            </w:pPr>
          </w:p>
          <w:p w14:paraId="66220141" w14:textId="77777777" w:rsidR="00871634" w:rsidRPr="00871634" w:rsidRDefault="00871634" w:rsidP="00F40402">
            <w:pPr>
              <w:jc w:val="both"/>
              <w:rPr>
                <w:rFonts w:ascii="Arial" w:hAnsi="Arial" w:cs="Arial"/>
                <w:sz w:val="24"/>
                <w:szCs w:val="24"/>
              </w:rPr>
            </w:pPr>
          </w:p>
          <w:p w14:paraId="66220142" w14:textId="77777777" w:rsidR="00871634" w:rsidRPr="00871634" w:rsidRDefault="00871634" w:rsidP="00871634">
            <w:pPr>
              <w:jc w:val="center"/>
              <w:rPr>
                <w:rFonts w:ascii="Arial" w:hAnsi="Arial" w:cs="Arial"/>
                <w:sz w:val="24"/>
                <w:szCs w:val="24"/>
              </w:rPr>
            </w:pPr>
            <w:r w:rsidRPr="00871634">
              <w:rPr>
                <w:rFonts w:ascii="Arial" w:hAnsi="Arial" w:cs="Arial"/>
                <w:sz w:val="24"/>
                <w:szCs w:val="24"/>
              </w:rPr>
              <w:t>44</w:t>
            </w:r>
          </w:p>
          <w:p w14:paraId="66220143" w14:textId="77777777" w:rsidR="00871634" w:rsidRPr="00871634" w:rsidRDefault="00871634" w:rsidP="00F40402">
            <w:pPr>
              <w:jc w:val="both"/>
              <w:rPr>
                <w:rFonts w:ascii="Arial" w:hAnsi="Arial" w:cs="Arial"/>
                <w:sz w:val="24"/>
                <w:szCs w:val="24"/>
              </w:rPr>
            </w:pPr>
          </w:p>
          <w:p w14:paraId="66220144" w14:textId="77777777" w:rsidR="00871634" w:rsidRPr="00871634" w:rsidRDefault="00871634" w:rsidP="00F40402">
            <w:pPr>
              <w:jc w:val="both"/>
              <w:rPr>
                <w:rFonts w:ascii="Arial" w:hAnsi="Arial" w:cs="Arial"/>
                <w:sz w:val="24"/>
                <w:szCs w:val="24"/>
              </w:rPr>
            </w:pPr>
          </w:p>
          <w:p w14:paraId="66220145" w14:textId="77777777" w:rsidR="00871634" w:rsidRPr="00871634" w:rsidRDefault="00871634" w:rsidP="00871634">
            <w:pPr>
              <w:jc w:val="center"/>
              <w:rPr>
                <w:rFonts w:ascii="Arial" w:hAnsi="Arial" w:cs="Arial"/>
                <w:sz w:val="24"/>
                <w:szCs w:val="24"/>
              </w:rPr>
            </w:pPr>
            <w:r w:rsidRPr="00871634">
              <w:rPr>
                <w:rFonts w:ascii="Arial" w:hAnsi="Arial" w:cs="Arial"/>
                <w:sz w:val="24"/>
                <w:szCs w:val="24"/>
              </w:rPr>
              <w:t>41</w:t>
            </w:r>
          </w:p>
          <w:p w14:paraId="66220146" w14:textId="77777777" w:rsidR="00871634" w:rsidRPr="00871634" w:rsidRDefault="00871634" w:rsidP="00871634">
            <w:pPr>
              <w:jc w:val="center"/>
              <w:rPr>
                <w:rFonts w:ascii="Arial" w:hAnsi="Arial" w:cs="Arial"/>
                <w:sz w:val="24"/>
                <w:szCs w:val="24"/>
              </w:rPr>
            </w:pPr>
          </w:p>
          <w:p w14:paraId="66220147" w14:textId="77777777" w:rsidR="00871634" w:rsidRPr="00871634" w:rsidRDefault="00871634" w:rsidP="00871634">
            <w:pPr>
              <w:jc w:val="center"/>
              <w:rPr>
                <w:rFonts w:ascii="Arial" w:hAnsi="Arial" w:cs="Arial"/>
                <w:sz w:val="24"/>
                <w:szCs w:val="24"/>
              </w:rPr>
            </w:pPr>
          </w:p>
          <w:p w14:paraId="66220148" w14:textId="77777777" w:rsidR="00871634" w:rsidRPr="00871634" w:rsidRDefault="00871634" w:rsidP="00871634">
            <w:pPr>
              <w:jc w:val="center"/>
              <w:rPr>
                <w:rFonts w:ascii="Arial" w:hAnsi="Arial" w:cs="Arial"/>
                <w:sz w:val="24"/>
                <w:szCs w:val="24"/>
              </w:rPr>
            </w:pPr>
            <w:r w:rsidRPr="00871634">
              <w:rPr>
                <w:rFonts w:ascii="Arial" w:hAnsi="Arial" w:cs="Arial"/>
                <w:sz w:val="24"/>
                <w:szCs w:val="24"/>
              </w:rPr>
              <w:t>10</w:t>
            </w:r>
          </w:p>
        </w:tc>
      </w:tr>
      <w:tr w:rsidR="007B58F5" w14:paraId="66220153" w14:textId="77777777" w:rsidTr="000723E6">
        <w:tc>
          <w:tcPr>
            <w:tcW w:w="1818" w:type="dxa"/>
          </w:tcPr>
          <w:p w14:paraId="6622014A" w14:textId="77777777" w:rsidR="007B58F5" w:rsidRPr="008A73CE" w:rsidRDefault="007B58F5" w:rsidP="00F40402">
            <w:pPr>
              <w:jc w:val="both"/>
              <w:rPr>
                <w:rFonts w:ascii="Arial" w:hAnsi="Arial" w:cs="Arial"/>
                <w:color w:val="FF0000"/>
                <w:sz w:val="24"/>
                <w:szCs w:val="24"/>
              </w:rPr>
            </w:pPr>
            <w:r w:rsidRPr="00A83108">
              <w:rPr>
                <w:rFonts w:ascii="Arial" w:hAnsi="Arial" w:cs="Arial"/>
                <w:sz w:val="24"/>
                <w:szCs w:val="24"/>
              </w:rPr>
              <w:t>2013-14</w:t>
            </w:r>
          </w:p>
        </w:tc>
        <w:tc>
          <w:tcPr>
            <w:tcW w:w="5400" w:type="dxa"/>
          </w:tcPr>
          <w:p w14:paraId="6622014B" w14:textId="77777777" w:rsidR="00871634" w:rsidRDefault="00871634" w:rsidP="00627156">
            <w:pPr>
              <w:rPr>
                <w:rFonts w:ascii="Arial" w:hAnsi="Arial" w:cs="Arial"/>
                <w:sz w:val="24"/>
                <w:szCs w:val="24"/>
              </w:rPr>
            </w:pPr>
            <w:r>
              <w:rPr>
                <w:rFonts w:ascii="Arial" w:hAnsi="Arial" w:cs="Arial"/>
                <w:sz w:val="24"/>
                <w:szCs w:val="24"/>
              </w:rPr>
              <w:t>NI Assembly Outreach networking event as part of Level 2 programme</w:t>
            </w:r>
          </w:p>
          <w:p w14:paraId="6622014C" w14:textId="77777777" w:rsidR="00A83108" w:rsidRDefault="00A83108" w:rsidP="00627156">
            <w:pPr>
              <w:rPr>
                <w:rFonts w:ascii="Arial" w:hAnsi="Arial" w:cs="Arial"/>
                <w:sz w:val="24"/>
                <w:szCs w:val="24"/>
              </w:rPr>
            </w:pPr>
          </w:p>
          <w:p w14:paraId="6622014D" w14:textId="77777777" w:rsidR="00871634" w:rsidRPr="00A83108" w:rsidRDefault="00A83108" w:rsidP="00627156">
            <w:pPr>
              <w:rPr>
                <w:rFonts w:ascii="Arial" w:hAnsi="Arial" w:cs="Arial"/>
                <w:sz w:val="24"/>
                <w:szCs w:val="24"/>
              </w:rPr>
            </w:pPr>
            <w:r>
              <w:rPr>
                <w:rFonts w:ascii="Arial" w:hAnsi="Arial" w:cs="Arial"/>
                <w:sz w:val="24"/>
                <w:szCs w:val="24"/>
              </w:rPr>
              <w:t>Networking events for CDHN members on the reflective case study template in Carrickfergus, L’Derry and Enniskillen</w:t>
            </w:r>
          </w:p>
        </w:tc>
        <w:tc>
          <w:tcPr>
            <w:tcW w:w="2160" w:type="dxa"/>
          </w:tcPr>
          <w:p w14:paraId="6622014E" w14:textId="77777777" w:rsidR="00871634" w:rsidRDefault="00871634" w:rsidP="00871634">
            <w:pPr>
              <w:jc w:val="center"/>
              <w:rPr>
                <w:rFonts w:ascii="Arial" w:hAnsi="Arial" w:cs="Arial"/>
                <w:sz w:val="24"/>
                <w:szCs w:val="24"/>
              </w:rPr>
            </w:pPr>
            <w:r w:rsidRPr="00871634">
              <w:rPr>
                <w:rFonts w:ascii="Arial" w:hAnsi="Arial" w:cs="Arial"/>
                <w:sz w:val="24"/>
                <w:szCs w:val="24"/>
              </w:rPr>
              <w:t>58</w:t>
            </w:r>
          </w:p>
          <w:p w14:paraId="6622014F" w14:textId="77777777" w:rsidR="00A83108" w:rsidRDefault="00A83108" w:rsidP="00871634">
            <w:pPr>
              <w:jc w:val="center"/>
              <w:rPr>
                <w:rFonts w:ascii="Arial" w:hAnsi="Arial" w:cs="Arial"/>
                <w:sz w:val="24"/>
                <w:szCs w:val="24"/>
              </w:rPr>
            </w:pPr>
          </w:p>
          <w:p w14:paraId="66220150" w14:textId="77777777" w:rsidR="00A83108" w:rsidRDefault="00A83108" w:rsidP="00871634">
            <w:pPr>
              <w:jc w:val="center"/>
              <w:rPr>
                <w:rFonts w:ascii="Arial" w:hAnsi="Arial" w:cs="Arial"/>
                <w:sz w:val="24"/>
                <w:szCs w:val="24"/>
              </w:rPr>
            </w:pPr>
          </w:p>
          <w:p w14:paraId="66220151" w14:textId="77777777" w:rsidR="00A83108" w:rsidRPr="00871634" w:rsidRDefault="00A83108" w:rsidP="00871634">
            <w:pPr>
              <w:jc w:val="center"/>
              <w:rPr>
                <w:rFonts w:ascii="Arial" w:hAnsi="Arial" w:cs="Arial"/>
                <w:sz w:val="24"/>
                <w:szCs w:val="24"/>
              </w:rPr>
            </w:pPr>
            <w:r>
              <w:rPr>
                <w:rFonts w:ascii="Arial" w:hAnsi="Arial" w:cs="Arial"/>
                <w:sz w:val="24"/>
                <w:szCs w:val="24"/>
              </w:rPr>
              <w:t>49</w:t>
            </w:r>
          </w:p>
          <w:p w14:paraId="66220152" w14:textId="77777777" w:rsidR="00871634" w:rsidRPr="008A73CE" w:rsidRDefault="00871634" w:rsidP="00F40402">
            <w:pPr>
              <w:jc w:val="both"/>
              <w:rPr>
                <w:rFonts w:ascii="Arial" w:hAnsi="Arial" w:cs="Arial"/>
                <w:color w:val="FF0000"/>
                <w:sz w:val="24"/>
                <w:szCs w:val="24"/>
              </w:rPr>
            </w:pPr>
          </w:p>
        </w:tc>
      </w:tr>
      <w:tr w:rsidR="00CC5492" w14:paraId="66220156" w14:textId="77777777" w:rsidTr="000723E6">
        <w:tc>
          <w:tcPr>
            <w:tcW w:w="7218" w:type="dxa"/>
            <w:gridSpan w:val="2"/>
          </w:tcPr>
          <w:p w14:paraId="66220154" w14:textId="77777777" w:rsidR="00CC5492" w:rsidRPr="00CC5492" w:rsidRDefault="00CC5492" w:rsidP="00871634">
            <w:pPr>
              <w:jc w:val="both"/>
              <w:rPr>
                <w:rFonts w:ascii="Arial" w:hAnsi="Arial" w:cs="Arial"/>
                <w:b/>
                <w:sz w:val="24"/>
                <w:szCs w:val="24"/>
              </w:rPr>
            </w:pPr>
            <w:r w:rsidRPr="00CC5492">
              <w:rPr>
                <w:rFonts w:ascii="Arial" w:hAnsi="Arial" w:cs="Arial"/>
                <w:b/>
                <w:sz w:val="24"/>
                <w:szCs w:val="24"/>
              </w:rPr>
              <w:t>Total</w:t>
            </w:r>
          </w:p>
        </w:tc>
        <w:tc>
          <w:tcPr>
            <w:tcW w:w="2160" w:type="dxa"/>
          </w:tcPr>
          <w:p w14:paraId="66220155" w14:textId="77777777" w:rsidR="00CC5492" w:rsidRPr="00CC5492" w:rsidRDefault="00CC5492" w:rsidP="00871634">
            <w:pPr>
              <w:jc w:val="center"/>
              <w:rPr>
                <w:rFonts w:ascii="Arial" w:hAnsi="Arial" w:cs="Arial"/>
                <w:b/>
                <w:sz w:val="24"/>
                <w:szCs w:val="24"/>
              </w:rPr>
            </w:pPr>
            <w:r w:rsidRPr="00CC5492">
              <w:rPr>
                <w:rFonts w:ascii="Arial" w:hAnsi="Arial" w:cs="Arial"/>
                <w:b/>
                <w:sz w:val="24"/>
                <w:szCs w:val="24"/>
              </w:rPr>
              <w:t>&gt;612</w:t>
            </w:r>
          </w:p>
        </w:tc>
      </w:tr>
    </w:tbl>
    <w:p w14:paraId="66220157" w14:textId="77777777" w:rsidR="00D623B8" w:rsidRDefault="00D623B8" w:rsidP="004E2B3F">
      <w:pPr>
        <w:spacing w:after="0" w:line="240" w:lineRule="auto"/>
        <w:rPr>
          <w:rFonts w:ascii="Arial" w:hAnsi="Arial" w:cs="Arial"/>
          <w:i/>
          <w:sz w:val="24"/>
          <w:szCs w:val="24"/>
          <w:u w:val="single"/>
        </w:rPr>
      </w:pPr>
    </w:p>
    <w:p w14:paraId="66220158" w14:textId="77777777" w:rsidR="00627156" w:rsidRDefault="00627156" w:rsidP="00627156">
      <w:pPr>
        <w:spacing w:after="0" w:line="240" w:lineRule="auto"/>
        <w:rPr>
          <w:rFonts w:ascii="Arial" w:hAnsi="Arial" w:cs="Arial"/>
          <w:i/>
          <w:sz w:val="24"/>
          <w:szCs w:val="24"/>
          <w:u w:val="single"/>
        </w:rPr>
      </w:pPr>
    </w:p>
    <w:p w14:paraId="66220159" w14:textId="77777777" w:rsidR="002C791D" w:rsidRPr="002C1769" w:rsidRDefault="002C791D">
      <w:pPr>
        <w:rPr>
          <w:rFonts w:ascii="Arial" w:hAnsi="Arial" w:cs="Arial"/>
          <w:i/>
          <w:sz w:val="28"/>
          <w:szCs w:val="28"/>
          <w:u w:val="single"/>
        </w:rPr>
      </w:pPr>
      <w:r w:rsidRPr="002C1769">
        <w:rPr>
          <w:rFonts w:ascii="Arial" w:hAnsi="Arial" w:cs="Arial"/>
          <w:i/>
          <w:sz w:val="24"/>
          <w:szCs w:val="24"/>
          <w:u w:val="single"/>
        </w:rPr>
        <w:t>4.4.2</w:t>
      </w:r>
      <w:r w:rsidRPr="002C1769">
        <w:rPr>
          <w:rFonts w:ascii="Arial" w:hAnsi="Arial" w:cs="Arial"/>
          <w:i/>
          <w:sz w:val="24"/>
          <w:szCs w:val="24"/>
          <w:u w:val="single"/>
        </w:rPr>
        <w:tab/>
        <w:t>Information resources</w:t>
      </w:r>
      <w:r w:rsidRPr="002C1769">
        <w:rPr>
          <w:rFonts w:ascii="Arial" w:hAnsi="Arial" w:cs="Arial"/>
          <w:i/>
          <w:sz w:val="28"/>
          <w:szCs w:val="28"/>
          <w:u w:val="single"/>
        </w:rPr>
        <w:t xml:space="preserve"> </w:t>
      </w:r>
    </w:p>
    <w:p w14:paraId="6622015A" w14:textId="77777777" w:rsidR="00312340" w:rsidRDefault="00312340" w:rsidP="00F40402">
      <w:pPr>
        <w:jc w:val="both"/>
        <w:rPr>
          <w:rFonts w:ascii="Arial" w:hAnsi="Arial" w:cs="Arial"/>
          <w:sz w:val="24"/>
          <w:szCs w:val="24"/>
        </w:rPr>
      </w:pPr>
      <w:r>
        <w:rPr>
          <w:rFonts w:ascii="Arial" w:hAnsi="Arial" w:cs="Arial"/>
          <w:sz w:val="24"/>
          <w:szCs w:val="24"/>
        </w:rPr>
        <w:t>In addition to the dissemination of information on the Pathways to Health training opportunities, a range of information resources grew out of the project.</w:t>
      </w:r>
    </w:p>
    <w:p w14:paraId="6622015B" w14:textId="77777777" w:rsidR="00627156" w:rsidRDefault="00DC5599" w:rsidP="00F40402">
      <w:pPr>
        <w:jc w:val="both"/>
        <w:rPr>
          <w:rFonts w:ascii="Arial" w:hAnsi="Arial" w:cs="Arial"/>
          <w:sz w:val="24"/>
          <w:szCs w:val="24"/>
        </w:rPr>
      </w:pPr>
      <w:r>
        <w:rPr>
          <w:rFonts w:ascii="Arial" w:hAnsi="Arial" w:cs="Arial"/>
          <w:sz w:val="24"/>
          <w:szCs w:val="24"/>
        </w:rPr>
        <w:t xml:space="preserve">By the end of year </w:t>
      </w:r>
      <w:r w:rsidR="00627156">
        <w:rPr>
          <w:rFonts w:ascii="Arial" w:hAnsi="Arial" w:cs="Arial"/>
          <w:sz w:val="24"/>
          <w:szCs w:val="24"/>
        </w:rPr>
        <w:t>six</w:t>
      </w:r>
      <w:r>
        <w:rPr>
          <w:rFonts w:ascii="Arial" w:hAnsi="Arial" w:cs="Arial"/>
          <w:sz w:val="24"/>
          <w:szCs w:val="24"/>
        </w:rPr>
        <w:t>, F</w:t>
      </w:r>
      <w:r w:rsidR="00312340">
        <w:rPr>
          <w:rFonts w:ascii="Arial" w:hAnsi="Arial" w:cs="Arial"/>
          <w:sz w:val="24"/>
          <w:szCs w:val="24"/>
        </w:rPr>
        <w:t xml:space="preserve">actsheets </w:t>
      </w:r>
      <w:r>
        <w:rPr>
          <w:rFonts w:ascii="Arial" w:hAnsi="Arial" w:cs="Arial"/>
          <w:sz w:val="24"/>
          <w:szCs w:val="24"/>
        </w:rPr>
        <w:t>had been</w:t>
      </w:r>
      <w:r w:rsidR="00312340">
        <w:rPr>
          <w:rFonts w:ascii="Arial" w:hAnsi="Arial" w:cs="Arial"/>
          <w:sz w:val="24"/>
          <w:szCs w:val="24"/>
        </w:rPr>
        <w:t xml:space="preserve"> developed</w:t>
      </w:r>
      <w:r w:rsidR="00627156">
        <w:rPr>
          <w:rFonts w:ascii="Arial" w:hAnsi="Arial" w:cs="Arial"/>
          <w:sz w:val="24"/>
          <w:szCs w:val="24"/>
        </w:rPr>
        <w:t xml:space="preserve"> or updated across twenty themes linked to the content of the Pathways to Health programme.</w:t>
      </w:r>
    </w:p>
    <w:p w14:paraId="6622015C" w14:textId="77777777" w:rsidR="00312340" w:rsidRDefault="00312340" w:rsidP="00F40402">
      <w:pPr>
        <w:jc w:val="both"/>
        <w:rPr>
          <w:rFonts w:ascii="Arial" w:hAnsi="Arial" w:cs="Arial"/>
          <w:sz w:val="24"/>
          <w:szCs w:val="24"/>
        </w:rPr>
      </w:pPr>
      <w:r w:rsidRPr="002C791D">
        <w:rPr>
          <w:rFonts w:ascii="Arial" w:hAnsi="Arial" w:cs="Arial"/>
          <w:sz w:val="24"/>
          <w:szCs w:val="24"/>
        </w:rPr>
        <w:t xml:space="preserve">For example, the Pathways to Health team produced a detailed </w:t>
      </w:r>
      <w:r w:rsidR="00EE084B">
        <w:rPr>
          <w:rFonts w:ascii="Arial" w:hAnsi="Arial" w:cs="Arial"/>
          <w:sz w:val="24"/>
          <w:szCs w:val="24"/>
        </w:rPr>
        <w:t>Facts</w:t>
      </w:r>
      <w:r>
        <w:rPr>
          <w:rFonts w:ascii="Arial" w:hAnsi="Arial" w:cs="Arial"/>
          <w:sz w:val="24"/>
          <w:szCs w:val="24"/>
        </w:rPr>
        <w:t xml:space="preserve">heet </w:t>
      </w:r>
      <w:r w:rsidRPr="002C791D">
        <w:rPr>
          <w:rFonts w:ascii="Arial" w:hAnsi="Arial" w:cs="Arial"/>
          <w:sz w:val="24"/>
          <w:szCs w:val="24"/>
        </w:rPr>
        <w:t>resource explaining the role of the emerging Local Commissioning Groups</w:t>
      </w:r>
      <w:r w:rsidR="00030A7B">
        <w:rPr>
          <w:rFonts w:ascii="Arial" w:hAnsi="Arial" w:cs="Arial"/>
          <w:sz w:val="24"/>
          <w:szCs w:val="24"/>
        </w:rPr>
        <w:t xml:space="preserve"> (LCG)</w:t>
      </w:r>
      <w:r w:rsidRPr="002C791D">
        <w:rPr>
          <w:rFonts w:ascii="Arial" w:hAnsi="Arial" w:cs="Arial"/>
          <w:sz w:val="24"/>
          <w:szCs w:val="24"/>
        </w:rPr>
        <w:t xml:space="preserve"> infrastructure at an early stage in the project.</w:t>
      </w:r>
      <w:r>
        <w:rPr>
          <w:rFonts w:ascii="Arial" w:hAnsi="Arial" w:cs="Arial"/>
          <w:sz w:val="24"/>
          <w:szCs w:val="24"/>
        </w:rPr>
        <w:t xml:space="preserve"> This LCG information resource was subsequently disseminated to over </w:t>
      </w:r>
      <w:r w:rsidRPr="007B29D4">
        <w:rPr>
          <w:rFonts w:ascii="Arial" w:hAnsi="Arial" w:cs="Arial"/>
          <w:b/>
          <w:sz w:val="24"/>
          <w:szCs w:val="24"/>
        </w:rPr>
        <w:t>1900</w:t>
      </w:r>
      <w:r>
        <w:rPr>
          <w:rFonts w:ascii="Arial" w:hAnsi="Arial" w:cs="Arial"/>
          <w:sz w:val="24"/>
          <w:szCs w:val="24"/>
        </w:rPr>
        <w:t xml:space="preserve"> contacts at that stage. </w:t>
      </w:r>
      <w:r w:rsidR="00DC5599">
        <w:rPr>
          <w:rFonts w:ascii="Arial" w:hAnsi="Arial" w:cs="Arial"/>
          <w:sz w:val="24"/>
          <w:szCs w:val="24"/>
        </w:rPr>
        <w:t>(</w:t>
      </w:r>
      <w:r>
        <w:rPr>
          <w:rFonts w:ascii="Arial" w:hAnsi="Arial" w:cs="Arial"/>
          <w:sz w:val="24"/>
          <w:szCs w:val="24"/>
        </w:rPr>
        <w:t>We have first-hand experience of the value of this resource a</w:t>
      </w:r>
      <w:r w:rsidR="00490685">
        <w:rPr>
          <w:rFonts w:ascii="Arial" w:hAnsi="Arial" w:cs="Arial"/>
          <w:sz w:val="24"/>
          <w:szCs w:val="24"/>
        </w:rPr>
        <w:t>nd</w:t>
      </w:r>
      <w:r>
        <w:rPr>
          <w:rFonts w:ascii="Arial" w:hAnsi="Arial" w:cs="Arial"/>
          <w:sz w:val="24"/>
          <w:szCs w:val="24"/>
        </w:rPr>
        <w:t xml:space="preserve"> we</w:t>
      </w:r>
      <w:r w:rsidR="00490685">
        <w:rPr>
          <w:rFonts w:ascii="Arial" w:hAnsi="Arial" w:cs="Arial"/>
          <w:sz w:val="24"/>
          <w:szCs w:val="24"/>
        </w:rPr>
        <w:t xml:space="preserve"> were able to recommend</w:t>
      </w:r>
      <w:r>
        <w:rPr>
          <w:rFonts w:ascii="Arial" w:hAnsi="Arial" w:cs="Arial"/>
          <w:sz w:val="24"/>
          <w:szCs w:val="24"/>
        </w:rPr>
        <w:t xml:space="preserve"> it to an audience of community and voluntary sector participants taking part in an event we facilitated on behalf of a local Council client on the theme of engagement by local government in community health.</w:t>
      </w:r>
      <w:r w:rsidR="00DC5599">
        <w:rPr>
          <w:rFonts w:ascii="Arial" w:hAnsi="Arial" w:cs="Arial"/>
          <w:sz w:val="24"/>
          <w:szCs w:val="24"/>
        </w:rPr>
        <w:t>)</w:t>
      </w:r>
    </w:p>
    <w:p w14:paraId="6622015D" w14:textId="77777777" w:rsidR="00D53587" w:rsidRDefault="00D53587" w:rsidP="00F40402">
      <w:pPr>
        <w:jc w:val="both"/>
        <w:rPr>
          <w:rFonts w:ascii="Arial" w:hAnsi="Arial" w:cs="Arial"/>
          <w:sz w:val="24"/>
          <w:szCs w:val="24"/>
        </w:rPr>
      </w:pPr>
      <w:r>
        <w:rPr>
          <w:rFonts w:ascii="Arial" w:hAnsi="Arial" w:cs="Arial"/>
          <w:sz w:val="24"/>
          <w:szCs w:val="24"/>
        </w:rPr>
        <w:t>This level of dissemination of resource information continued throughout the lifetime of the Pathways to Health project.</w:t>
      </w:r>
    </w:p>
    <w:p w14:paraId="6622015E" w14:textId="77777777" w:rsidR="00EE084B" w:rsidRDefault="00EE084B" w:rsidP="00EE084B">
      <w:pPr>
        <w:jc w:val="both"/>
        <w:rPr>
          <w:rFonts w:ascii="Arial" w:hAnsi="Arial" w:cs="Arial"/>
          <w:sz w:val="24"/>
          <w:szCs w:val="24"/>
        </w:rPr>
      </w:pPr>
      <w:r>
        <w:rPr>
          <w:rFonts w:ascii="Arial" w:hAnsi="Arial" w:cs="Arial"/>
          <w:sz w:val="24"/>
          <w:szCs w:val="24"/>
        </w:rPr>
        <w:t>A specific Factsheet on the NI Assembly was produced in conjunction with the NI Assembly Outreach team.</w:t>
      </w:r>
    </w:p>
    <w:p w14:paraId="6622015F" w14:textId="77777777" w:rsidR="00627156" w:rsidRDefault="00490685" w:rsidP="00EE084B">
      <w:pPr>
        <w:jc w:val="both"/>
        <w:rPr>
          <w:rFonts w:ascii="Arial" w:hAnsi="Arial" w:cs="Arial"/>
          <w:sz w:val="24"/>
          <w:szCs w:val="24"/>
        </w:rPr>
      </w:pPr>
      <w:r>
        <w:rPr>
          <w:rFonts w:ascii="Arial" w:hAnsi="Arial" w:cs="Arial"/>
          <w:sz w:val="24"/>
          <w:szCs w:val="24"/>
        </w:rPr>
        <w:t>Other F</w:t>
      </w:r>
      <w:r w:rsidR="00627156">
        <w:rPr>
          <w:rFonts w:ascii="Arial" w:hAnsi="Arial" w:cs="Arial"/>
          <w:sz w:val="24"/>
          <w:szCs w:val="24"/>
        </w:rPr>
        <w:t>actsheet themes reflect topics covered during the training such as sustainability, economics and research</w:t>
      </w:r>
      <w:r>
        <w:rPr>
          <w:rFonts w:ascii="Arial" w:hAnsi="Arial" w:cs="Arial"/>
          <w:sz w:val="24"/>
          <w:szCs w:val="24"/>
        </w:rPr>
        <w:t>,</w:t>
      </w:r>
      <w:r w:rsidR="00627156">
        <w:rPr>
          <w:rFonts w:ascii="Arial" w:hAnsi="Arial" w:cs="Arial"/>
          <w:sz w:val="24"/>
          <w:szCs w:val="24"/>
        </w:rPr>
        <w:t xml:space="preserve"> and </w:t>
      </w:r>
      <w:r>
        <w:rPr>
          <w:rFonts w:ascii="Arial" w:hAnsi="Arial" w:cs="Arial"/>
          <w:sz w:val="24"/>
          <w:szCs w:val="24"/>
        </w:rPr>
        <w:t>their relationship to health</w:t>
      </w:r>
      <w:r w:rsidR="00627156">
        <w:rPr>
          <w:rFonts w:ascii="Arial" w:hAnsi="Arial" w:cs="Arial"/>
          <w:sz w:val="24"/>
          <w:szCs w:val="24"/>
        </w:rPr>
        <w:t>.  Key topical issues relating to community development and health, such as welfare reform, have also been explored in Factsheet format.</w:t>
      </w:r>
    </w:p>
    <w:p w14:paraId="66220160" w14:textId="77777777" w:rsidR="00627156" w:rsidRDefault="0045157E" w:rsidP="00F40402">
      <w:pPr>
        <w:jc w:val="both"/>
        <w:rPr>
          <w:rFonts w:ascii="Arial" w:hAnsi="Arial" w:cs="Arial"/>
          <w:sz w:val="24"/>
          <w:szCs w:val="24"/>
        </w:rPr>
      </w:pPr>
      <w:r>
        <w:rPr>
          <w:rFonts w:ascii="Arial" w:hAnsi="Arial" w:cs="Arial"/>
          <w:sz w:val="24"/>
          <w:szCs w:val="24"/>
        </w:rPr>
        <w:t>Following the first Level 3 programme an action planning day was organised for participants to take account of remaining queries and issues.  Central to this post-programme</w:t>
      </w:r>
      <w:r w:rsidR="00490685">
        <w:rPr>
          <w:rFonts w:ascii="Arial" w:hAnsi="Arial" w:cs="Arial"/>
          <w:sz w:val="24"/>
          <w:szCs w:val="24"/>
        </w:rPr>
        <w:t xml:space="preserve"> gathering</w:t>
      </w:r>
      <w:r w:rsidR="00627156">
        <w:rPr>
          <w:rFonts w:ascii="Arial" w:hAnsi="Arial" w:cs="Arial"/>
          <w:sz w:val="24"/>
          <w:szCs w:val="24"/>
        </w:rPr>
        <w:t>, and following on from it,</w:t>
      </w:r>
      <w:r>
        <w:rPr>
          <w:rFonts w:ascii="Arial" w:hAnsi="Arial" w:cs="Arial"/>
          <w:sz w:val="24"/>
          <w:szCs w:val="24"/>
        </w:rPr>
        <w:t xml:space="preserve"> was the work by participants to develop a template for recording and demonstrating the impact of community development approaches with a view to contributing to the collection of evidence for community development as a way of working.  </w:t>
      </w:r>
    </w:p>
    <w:p w14:paraId="66220161" w14:textId="77777777" w:rsidR="0045157E" w:rsidRDefault="0045157E" w:rsidP="00F40402">
      <w:pPr>
        <w:jc w:val="both"/>
        <w:rPr>
          <w:rFonts w:ascii="Arial" w:hAnsi="Arial" w:cs="Arial"/>
          <w:sz w:val="24"/>
          <w:szCs w:val="24"/>
        </w:rPr>
      </w:pPr>
      <w:r>
        <w:rPr>
          <w:rFonts w:ascii="Arial" w:hAnsi="Arial" w:cs="Arial"/>
          <w:sz w:val="24"/>
          <w:szCs w:val="24"/>
        </w:rPr>
        <w:t>The process included adapting the PICO (population, intervention, comparator and outcome) framework used by NICE to record evidence from clinical trials, to suit the purpose of the template derived from the Pathways to Health experience.</w:t>
      </w:r>
    </w:p>
    <w:p w14:paraId="66220162" w14:textId="77777777" w:rsidR="00DC5599" w:rsidRDefault="00DC5599">
      <w:pPr>
        <w:rPr>
          <w:rFonts w:ascii="Arial" w:hAnsi="Arial" w:cs="Arial"/>
          <w:sz w:val="24"/>
          <w:szCs w:val="24"/>
        </w:rPr>
      </w:pPr>
      <w:r w:rsidRPr="00DC5599">
        <w:rPr>
          <w:rFonts w:ascii="Arial" w:hAnsi="Arial" w:cs="Arial"/>
          <w:sz w:val="24"/>
          <w:szCs w:val="24"/>
        </w:rPr>
        <w:t xml:space="preserve">The case study template is discussed in more detail at </w:t>
      </w:r>
      <w:r w:rsidRPr="00490685">
        <w:rPr>
          <w:rFonts w:ascii="Arial" w:hAnsi="Arial" w:cs="Arial"/>
          <w:sz w:val="24"/>
          <w:szCs w:val="24"/>
        </w:rPr>
        <w:t>section 5.</w:t>
      </w:r>
      <w:r w:rsidR="00490685" w:rsidRPr="00490685">
        <w:rPr>
          <w:rFonts w:ascii="Arial" w:hAnsi="Arial" w:cs="Arial"/>
          <w:sz w:val="24"/>
          <w:szCs w:val="24"/>
        </w:rPr>
        <w:t>4</w:t>
      </w:r>
      <w:r w:rsidR="00490685">
        <w:rPr>
          <w:rFonts w:ascii="Arial" w:hAnsi="Arial" w:cs="Arial"/>
          <w:sz w:val="24"/>
          <w:szCs w:val="24"/>
        </w:rPr>
        <w:t>.</w:t>
      </w:r>
    </w:p>
    <w:p w14:paraId="66220163" w14:textId="77777777" w:rsidR="00DC5599" w:rsidRDefault="00DC5599" w:rsidP="00DC5599">
      <w:pPr>
        <w:spacing w:after="0" w:line="240" w:lineRule="auto"/>
        <w:rPr>
          <w:rFonts w:ascii="Arial" w:hAnsi="Arial" w:cs="Arial"/>
          <w:sz w:val="24"/>
          <w:szCs w:val="24"/>
        </w:rPr>
      </w:pPr>
    </w:p>
    <w:p w14:paraId="66220164" w14:textId="77777777" w:rsidR="002C1769" w:rsidRPr="002C1769" w:rsidRDefault="002C1769">
      <w:pPr>
        <w:rPr>
          <w:rFonts w:ascii="Arial" w:hAnsi="Arial" w:cs="Arial"/>
          <w:i/>
          <w:sz w:val="24"/>
          <w:szCs w:val="24"/>
          <w:u w:val="single"/>
        </w:rPr>
      </w:pPr>
      <w:r w:rsidRPr="002C1769">
        <w:rPr>
          <w:rFonts w:ascii="Arial" w:hAnsi="Arial" w:cs="Arial"/>
          <w:i/>
          <w:sz w:val="24"/>
          <w:szCs w:val="24"/>
          <w:u w:val="single"/>
        </w:rPr>
        <w:t>4.4.3</w:t>
      </w:r>
      <w:r w:rsidRPr="002C1769">
        <w:rPr>
          <w:rFonts w:ascii="Arial" w:hAnsi="Arial" w:cs="Arial"/>
          <w:i/>
          <w:sz w:val="24"/>
          <w:szCs w:val="24"/>
          <w:u w:val="single"/>
        </w:rPr>
        <w:tab/>
        <w:t>Training for trainers</w:t>
      </w:r>
    </w:p>
    <w:p w14:paraId="66220165" w14:textId="77777777" w:rsidR="002C1769" w:rsidRDefault="002C1769" w:rsidP="008A52D8">
      <w:pPr>
        <w:jc w:val="both"/>
        <w:rPr>
          <w:rFonts w:ascii="Arial" w:hAnsi="Arial" w:cs="Arial"/>
          <w:sz w:val="24"/>
          <w:szCs w:val="24"/>
        </w:rPr>
      </w:pPr>
      <w:r>
        <w:rPr>
          <w:rFonts w:ascii="Arial" w:hAnsi="Arial" w:cs="Arial"/>
          <w:sz w:val="24"/>
          <w:szCs w:val="24"/>
        </w:rPr>
        <w:t>Training others to deliver Pathways to Health had formed a key aspect of the steps towards sustainability envisaged at the outset</w:t>
      </w:r>
      <w:r w:rsidR="00490685">
        <w:rPr>
          <w:rFonts w:ascii="Arial" w:hAnsi="Arial" w:cs="Arial"/>
          <w:sz w:val="24"/>
          <w:szCs w:val="24"/>
        </w:rPr>
        <w:t xml:space="preserve"> of the project</w:t>
      </w:r>
      <w:r>
        <w:rPr>
          <w:rFonts w:ascii="Arial" w:hAnsi="Arial" w:cs="Arial"/>
          <w:sz w:val="24"/>
          <w:szCs w:val="24"/>
        </w:rPr>
        <w:t xml:space="preserve">.  </w:t>
      </w:r>
      <w:r w:rsidR="00490685">
        <w:rPr>
          <w:rFonts w:ascii="Arial" w:hAnsi="Arial" w:cs="Arial"/>
          <w:sz w:val="24"/>
          <w:szCs w:val="24"/>
        </w:rPr>
        <w:t>However, w</w:t>
      </w:r>
      <w:r>
        <w:rPr>
          <w:rFonts w:ascii="Arial" w:hAnsi="Arial" w:cs="Arial"/>
          <w:sz w:val="24"/>
          <w:szCs w:val="24"/>
        </w:rPr>
        <w:t>ith the experience of delivery of the first programmes</w:t>
      </w:r>
      <w:r w:rsidR="00490685">
        <w:rPr>
          <w:rFonts w:ascii="Arial" w:hAnsi="Arial" w:cs="Arial"/>
          <w:sz w:val="24"/>
          <w:szCs w:val="24"/>
        </w:rPr>
        <w:t>,</w:t>
      </w:r>
      <w:r>
        <w:rPr>
          <w:rFonts w:ascii="Arial" w:hAnsi="Arial" w:cs="Arial"/>
          <w:sz w:val="24"/>
          <w:szCs w:val="24"/>
        </w:rPr>
        <w:t xml:space="preserve"> CDHN made the decision to move away from this plan, largely because of the demands attached to ensuring continuing rigour if training were to be delivered by others</w:t>
      </w:r>
      <w:r w:rsidR="00D53587">
        <w:rPr>
          <w:rFonts w:ascii="Arial" w:hAnsi="Arial" w:cs="Arial"/>
          <w:sz w:val="24"/>
          <w:szCs w:val="24"/>
        </w:rPr>
        <w:t>,</w:t>
      </w:r>
      <w:r>
        <w:rPr>
          <w:rFonts w:ascii="Arial" w:hAnsi="Arial" w:cs="Arial"/>
          <w:sz w:val="24"/>
          <w:szCs w:val="24"/>
        </w:rPr>
        <w:t xml:space="preserve"> and clearer indications of the challenges associated with </w:t>
      </w:r>
      <w:r w:rsidR="00B66FB5">
        <w:rPr>
          <w:rFonts w:ascii="Arial" w:hAnsi="Arial" w:cs="Arial"/>
          <w:sz w:val="24"/>
          <w:szCs w:val="24"/>
        </w:rPr>
        <w:t>tasks</w:t>
      </w:r>
      <w:r>
        <w:rPr>
          <w:rFonts w:ascii="Arial" w:hAnsi="Arial" w:cs="Arial"/>
          <w:sz w:val="24"/>
          <w:szCs w:val="24"/>
        </w:rPr>
        <w:t xml:space="preserve"> such as keeping training materials up to date, ongoing quality assurance in the </w:t>
      </w:r>
      <w:r w:rsidR="00B66FB5">
        <w:rPr>
          <w:rFonts w:ascii="Arial" w:hAnsi="Arial" w:cs="Arial"/>
          <w:sz w:val="24"/>
          <w:szCs w:val="24"/>
        </w:rPr>
        <w:t xml:space="preserve">possible </w:t>
      </w:r>
      <w:r>
        <w:rPr>
          <w:rFonts w:ascii="Arial" w:hAnsi="Arial" w:cs="Arial"/>
          <w:sz w:val="24"/>
          <w:szCs w:val="24"/>
        </w:rPr>
        <w:t>absence of</w:t>
      </w:r>
      <w:r w:rsidR="00F67117">
        <w:rPr>
          <w:rFonts w:ascii="Arial" w:hAnsi="Arial" w:cs="Arial"/>
          <w:sz w:val="24"/>
          <w:szCs w:val="24"/>
        </w:rPr>
        <w:t xml:space="preserve"> ongoing</w:t>
      </w:r>
      <w:r w:rsidR="00B66FB5">
        <w:rPr>
          <w:rFonts w:ascii="Arial" w:hAnsi="Arial" w:cs="Arial"/>
          <w:sz w:val="24"/>
          <w:szCs w:val="24"/>
        </w:rPr>
        <w:t xml:space="preserve"> additional</w:t>
      </w:r>
      <w:r>
        <w:rPr>
          <w:rFonts w:ascii="Arial" w:hAnsi="Arial" w:cs="Arial"/>
          <w:sz w:val="24"/>
          <w:szCs w:val="24"/>
        </w:rPr>
        <w:t xml:space="preserve"> </w:t>
      </w:r>
      <w:r w:rsidR="00F67117">
        <w:rPr>
          <w:rFonts w:ascii="Arial" w:hAnsi="Arial" w:cs="Arial"/>
          <w:sz w:val="24"/>
          <w:szCs w:val="24"/>
        </w:rPr>
        <w:t xml:space="preserve">investment in </w:t>
      </w:r>
      <w:r>
        <w:rPr>
          <w:rFonts w:ascii="Arial" w:hAnsi="Arial" w:cs="Arial"/>
          <w:sz w:val="24"/>
          <w:szCs w:val="24"/>
        </w:rPr>
        <w:t xml:space="preserve">a central </w:t>
      </w:r>
      <w:r w:rsidR="00F67117">
        <w:rPr>
          <w:rFonts w:ascii="Arial" w:hAnsi="Arial" w:cs="Arial"/>
          <w:sz w:val="24"/>
          <w:szCs w:val="24"/>
        </w:rPr>
        <w:t xml:space="preserve">support </w:t>
      </w:r>
      <w:r>
        <w:rPr>
          <w:rFonts w:ascii="Arial" w:hAnsi="Arial" w:cs="Arial"/>
          <w:sz w:val="24"/>
          <w:szCs w:val="24"/>
        </w:rPr>
        <w:t>hub etc.</w:t>
      </w:r>
    </w:p>
    <w:p w14:paraId="66220166" w14:textId="77777777" w:rsidR="00D53587" w:rsidRDefault="00D53587" w:rsidP="00D53587">
      <w:pPr>
        <w:jc w:val="both"/>
        <w:rPr>
          <w:rFonts w:ascii="Arial" w:hAnsi="Arial" w:cs="Arial"/>
          <w:sz w:val="24"/>
          <w:szCs w:val="24"/>
        </w:rPr>
      </w:pPr>
      <w:r>
        <w:rPr>
          <w:rFonts w:ascii="Arial" w:hAnsi="Arial" w:cs="Arial"/>
          <w:sz w:val="24"/>
          <w:szCs w:val="24"/>
        </w:rPr>
        <w:t>T</w:t>
      </w:r>
      <w:r w:rsidR="00B66FB5">
        <w:rPr>
          <w:rFonts w:ascii="Arial" w:hAnsi="Arial" w:cs="Arial"/>
          <w:sz w:val="24"/>
          <w:szCs w:val="24"/>
        </w:rPr>
        <w:t xml:space="preserve">he skills needed to create an effective learning experience are frequently not recognised and valued to the extent that they should be.  </w:t>
      </w:r>
      <w:r>
        <w:rPr>
          <w:rFonts w:ascii="Arial" w:hAnsi="Arial" w:cs="Arial"/>
          <w:sz w:val="24"/>
          <w:szCs w:val="24"/>
        </w:rPr>
        <w:t xml:space="preserve">In general, programmes which are intended to help participants learn and ultimately create or support change are frequently designed with insufficient attention to the skills required to deliver them effectively. The prevalence of using presentation style, information giving formats as the end rather than the means to support learning is illustrative of this negative trend. </w:t>
      </w:r>
    </w:p>
    <w:p w14:paraId="66220167" w14:textId="77777777" w:rsidR="00D53587" w:rsidRDefault="00B66FB5" w:rsidP="00B66FB5">
      <w:pPr>
        <w:jc w:val="both"/>
        <w:rPr>
          <w:rFonts w:ascii="Arial" w:hAnsi="Arial" w:cs="Arial"/>
          <w:sz w:val="24"/>
          <w:szCs w:val="24"/>
        </w:rPr>
      </w:pPr>
      <w:r>
        <w:rPr>
          <w:rFonts w:ascii="Arial" w:hAnsi="Arial" w:cs="Arial"/>
          <w:sz w:val="24"/>
          <w:szCs w:val="24"/>
        </w:rPr>
        <w:t xml:space="preserve">  </w:t>
      </w:r>
    </w:p>
    <w:p w14:paraId="66220168" w14:textId="77777777" w:rsidR="0084466E" w:rsidRDefault="0084466E" w:rsidP="0084466E">
      <w:pPr>
        <w:jc w:val="both"/>
        <w:rPr>
          <w:rFonts w:ascii="Arial" w:hAnsi="Arial" w:cs="Arial"/>
          <w:sz w:val="24"/>
          <w:szCs w:val="24"/>
        </w:rPr>
      </w:pPr>
      <w:r>
        <w:rPr>
          <w:rFonts w:ascii="Arial" w:hAnsi="Arial" w:cs="Arial"/>
          <w:sz w:val="24"/>
          <w:szCs w:val="24"/>
        </w:rPr>
        <w:t>Training trainers effectively will take months and perhaps years of follow up activity once the initial programme has been completed.</w:t>
      </w:r>
    </w:p>
    <w:p w14:paraId="66220169" w14:textId="77777777" w:rsidR="00D53587" w:rsidRDefault="00D53587" w:rsidP="00D53587">
      <w:pPr>
        <w:jc w:val="both"/>
        <w:rPr>
          <w:rFonts w:ascii="Arial" w:hAnsi="Arial" w:cs="Arial"/>
          <w:sz w:val="24"/>
          <w:szCs w:val="24"/>
        </w:rPr>
      </w:pPr>
      <w:r>
        <w:rPr>
          <w:rFonts w:ascii="Arial" w:hAnsi="Arial" w:cs="Arial"/>
          <w:sz w:val="24"/>
          <w:szCs w:val="24"/>
        </w:rPr>
        <w:t xml:space="preserve">Certainly, if a resource can be identified to support CDHN to act as a central support mechanism for future training and to continue to drive and underpin the quality of the training on offer, then cascading the role of trainer to others could be envisaged.  </w:t>
      </w:r>
    </w:p>
    <w:p w14:paraId="6622016A" w14:textId="77777777" w:rsidR="00F67117" w:rsidRDefault="002C1769" w:rsidP="008A52D8">
      <w:pPr>
        <w:jc w:val="both"/>
        <w:rPr>
          <w:rFonts w:ascii="Arial" w:hAnsi="Arial" w:cs="Arial"/>
          <w:sz w:val="24"/>
          <w:szCs w:val="24"/>
        </w:rPr>
      </w:pPr>
      <w:r>
        <w:rPr>
          <w:rFonts w:ascii="Arial" w:hAnsi="Arial" w:cs="Arial"/>
          <w:sz w:val="24"/>
          <w:szCs w:val="24"/>
        </w:rPr>
        <w:t>However with no guarantee of continuing central support (to facilitate continuing practitioner development, practitioner networking, materials development etc.), then creating new trainers needs to be approached with caution</w:t>
      </w:r>
      <w:r w:rsidR="00F67117">
        <w:rPr>
          <w:rFonts w:ascii="Arial" w:hAnsi="Arial" w:cs="Arial"/>
          <w:sz w:val="24"/>
          <w:szCs w:val="24"/>
        </w:rPr>
        <w:t xml:space="preserve"> if training quality is to be safeguarded and standards protected</w:t>
      </w:r>
      <w:r>
        <w:rPr>
          <w:rFonts w:ascii="Arial" w:hAnsi="Arial" w:cs="Arial"/>
          <w:sz w:val="24"/>
          <w:szCs w:val="24"/>
        </w:rPr>
        <w:t xml:space="preserve">.  </w:t>
      </w:r>
    </w:p>
    <w:p w14:paraId="6622016B" w14:textId="77777777" w:rsidR="00A0569A" w:rsidRDefault="00F67117" w:rsidP="008A52D8">
      <w:pPr>
        <w:jc w:val="both"/>
        <w:rPr>
          <w:rFonts w:ascii="Arial" w:hAnsi="Arial" w:cs="Arial"/>
          <w:sz w:val="24"/>
          <w:szCs w:val="24"/>
        </w:rPr>
      </w:pPr>
      <w:r>
        <w:rPr>
          <w:rFonts w:ascii="Arial" w:hAnsi="Arial" w:cs="Arial"/>
          <w:sz w:val="24"/>
          <w:szCs w:val="24"/>
        </w:rPr>
        <w:t>In moving away from the original</w:t>
      </w:r>
      <w:r w:rsidR="0084466E">
        <w:rPr>
          <w:rFonts w:ascii="Arial" w:hAnsi="Arial" w:cs="Arial"/>
          <w:sz w:val="24"/>
          <w:szCs w:val="24"/>
        </w:rPr>
        <w:t>, perhaps, with hindsight, ambitious</w:t>
      </w:r>
      <w:r>
        <w:rPr>
          <w:rFonts w:ascii="Arial" w:hAnsi="Arial" w:cs="Arial"/>
          <w:sz w:val="24"/>
          <w:szCs w:val="24"/>
        </w:rPr>
        <w:t xml:space="preserve"> plan to train other Pathways to Health trainers, CDHN has taken account of the</w:t>
      </w:r>
      <w:r w:rsidR="001A5702">
        <w:rPr>
          <w:rFonts w:ascii="Arial" w:hAnsi="Arial" w:cs="Arial"/>
          <w:sz w:val="24"/>
          <w:szCs w:val="24"/>
        </w:rPr>
        <w:t xml:space="preserve"> potential pit</w:t>
      </w:r>
      <w:r>
        <w:rPr>
          <w:rFonts w:ascii="Arial" w:hAnsi="Arial" w:cs="Arial"/>
          <w:sz w:val="24"/>
          <w:szCs w:val="24"/>
        </w:rPr>
        <w:t>falls which could occur</w:t>
      </w:r>
      <w:r w:rsidR="001A5702">
        <w:rPr>
          <w:rFonts w:ascii="Arial" w:hAnsi="Arial" w:cs="Arial"/>
          <w:sz w:val="24"/>
          <w:szCs w:val="24"/>
        </w:rPr>
        <w:t xml:space="preserve"> in the absence of </w:t>
      </w:r>
      <w:r>
        <w:rPr>
          <w:rFonts w:ascii="Arial" w:hAnsi="Arial" w:cs="Arial"/>
          <w:sz w:val="24"/>
          <w:szCs w:val="24"/>
        </w:rPr>
        <w:t>support for</w:t>
      </w:r>
      <w:r w:rsidR="001A5702">
        <w:rPr>
          <w:rFonts w:ascii="Arial" w:hAnsi="Arial" w:cs="Arial"/>
          <w:sz w:val="24"/>
          <w:szCs w:val="24"/>
        </w:rPr>
        <w:t xml:space="preserve"> a continuing Pathways to Health programme infrastructure</w:t>
      </w:r>
      <w:r w:rsidR="00B66FB5">
        <w:rPr>
          <w:rFonts w:ascii="Arial" w:hAnsi="Arial" w:cs="Arial"/>
          <w:sz w:val="24"/>
          <w:szCs w:val="24"/>
        </w:rPr>
        <w:t xml:space="preserve"> with time to devote to trainer support and development</w:t>
      </w:r>
      <w:r w:rsidR="001A5702">
        <w:rPr>
          <w:rFonts w:ascii="Arial" w:hAnsi="Arial" w:cs="Arial"/>
          <w:sz w:val="24"/>
          <w:szCs w:val="24"/>
        </w:rPr>
        <w:t xml:space="preserve">.  </w:t>
      </w:r>
    </w:p>
    <w:p w14:paraId="6622016C" w14:textId="77777777" w:rsidR="0094405E" w:rsidRPr="00371571" w:rsidRDefault="0094405E" w:rsidP="00B00D52">
      <w:pPr>
        <w:pStyle w:val="ListParagraph"/>
        <w:numPr>
          <w:ilvl w:val="0"/>
          <w:numId w:val="36"/>
        </w:numPr>
        <w:tabs>
          <w:tab w:val="left" w:pos="540"/>
        </w:tabs>
        <w:ind w:left="540"/>
        <w:jc w:val="both"/>
        <w:rPr>
          <w:rFonts w:ascii="Arial" w:hAnsi="Arial" w:cs="Arial"/>
          <w:sz w:val="24"/>
          <w:szCs w:val="24"/>
        </w:rPr>
      </w:pPr>
      <w:r w:rsidRPr="00371571">
        <w:rPr>
          <w:rFonts w:ascii="Arial" w:hAnsi="Arial" w:cs="Arial"/>
          <w:sz w:val="24"/>
          <w:szCs w:val="24"/>
        </w:rPr>
        <w:br w:type="page"/>
      </w:r>
    </w:p>
    <w:p w14:paraId="6622016D" w14:textId="77777777" w:rsidR="0094405E" w:rsidRPr="00743D55" w:rsidRDefault="001F194A" w:rsidP="0094405E">
      <w:pPr>
        <w:rPr>
          <w:rFonts w:ascii="Arial" w:hAnsi="Arial" w:cs="Arial"/>
          <w:b/>
          <w:color w:val="00A1DA"/>
          <w:sz w:val="28"/>
          <w:szCs w:val="28"/>
        </w:rPr>
      </w:pPr>
      <w:r w:rsidRPr="00743D55">
        <w:rPr>
          <w:rFonts w:ascii="Arial" w:hAnsi="Arial" w:cs="Arial"/>
          <w:b/>
          <w:color w:val="00A1DA"/>
          <w:sz w:val="28"/>
          <w:szCs w:val="28"/>
        </w:rPr>
        <w:t>5</w:t>
      </w:r>
      <w:r w:rsidR="0094405E" w:rsidRPr="00743D55">
        <w:rPr>
          <w:rFonts w:ascii="Arial" w:hAnsi="Arial" w:cs="Arial"/>
          <w:b/>
          <w:color w:val="00A1DA"/>
          <w:sz w:val="28"/>
          <w:szCs w:val="28"/>
        </w:rPr>
        <w:t>.0</w:t>
      </w:r>
      <w:r w:rsidR="0094405E" w:rsidRPr="00743D55">
        <w:rPr>
          <w:rFonts w:ascii="Arial" w:hAnsi="Arial" w:cs="Arial"/>
          <w:b/>
          <w:color w:val="00A1DA"/>
          <w:sz w:val="28"/>
          <w:szCs w:val="28"/>
        </w:rPr>
        <w:tab/>
        <w:t>Participant feedback across Pathways levels</w:t>
      </w:r>
      <w:r w:rsidR="00852F4D" w:rsidRPr="00743D55">
        <w:rPr>
          <w:rFonts w:ascii="Arial" w:hAnsi="Arial" w:cs="Arial"/>
          <w:b/>
          <w:color w:val="00A1DA"/>
          <w:sz w:val="28"/>
          <w:szCs w:val="28"/>
        </w:rPr>
        <w:t xml:space="preserve"> </w:t>
      </w:r>
    </w:p>
    <w:p w14:paraId="6622016E" w14:textId="77777777" w:rsidR="002C6CAE" w:rsidRPr="00852F4D" w:rsidRDefault="001F194A" w:rsidP="0094405E">
      <w:pPr>
        <w:rPr>
          <w:rFonts w:ascii="Arial" w:hAnsi="Arial" w:cs="Arial"/>
          <w:b/>
          <w:sz w:val="24"/>
          <w:szCs w:val="24"/>
        </w:rPr>
      </w:pPr>
      <w:r>
        <w:rPr>
          <w:rFonts w:ascii="Arial" w:hAnsi="Arial" w:cs="Arial"/>
          <w:b/>
          <w:sz w:val="24"/>
          <w:szCs w:val="24"/>
        </w:rPr>
        <w:t>5</w:t>
      </w:r>
      <w:r w:rsidR="0094405E" w:rsidRPr="00852F4D">
        <w:rPr>
          <w:rFonts w:ascii="Arial" w:hAnsi="Arial" w:cs="Arial"/>
          <w:b/>
          <w:sz w:val="24"/>
          <w:szCs w:val="24"/>
        </w:rPr>
        <w:t>.1</w:t>
      </w:r>
      <w:r w:rsidR="0094405E" w:rsidRPr="00852F4D">
        <w:rPr>
          <w:rFonts w:ascii="Arial" w:hAnsi="Arial" w:cs="Arial"/>
          <w:b/>
          <w:sz w:val="24"/>
          <w:szCs w:val="24"/>
        </w:rPr>
        <w:tab/>
      </w:r>
      <w:r w:rsidR="002C6CAE" w:rsidRPr="00852F4D">
        <w:rPr>
          <w:rFonts w:ascii="Arial" w:hAnsi="Arial" w:cs="Arial"/>
          <w:b/>
          <w:sz w:val="24"/>
          <w:szCs w:val="24"/>
        </w:rPr>
        <w:t>Overview</w:t>
      </w:r>
    </w:p>
    <w:p w14:paraId="6622016F" w14:textId="77777777" w:rsidR="00852F4D" w:rsidRDefault="00852F4D" w:rsidP="008A52D8">
      <w:pPr>
        <w:jc w:val="both"/>
        <w:rPr>
          <w:rFonts w:ascii="Arial" w:hAnsi="Arial" w:cs="Arial"/>
          <w:sz w:val="24"/>
          <w:szCs w:val="24"/>
        </w:rPr>
      </w:pPr>
      <w:r>
        <w:rPr>
          <w:rFonts w:ascii="Arial" w:hAnsi="Arial" w:cs="Arial"/>
          <w:sz w:val="24"/>
          <w:szCs w:val="24"/>
        </w:rPr>
        <w:t xml:space="preserve">The Pathways to Health team designed and implemented a </w:t>
      </w:r>
      <w:r w:rsidR="00F67117">
        <w:rPr>
          <w:rFonts w:ascii="Arial" w:hAnsi="Arial" w:cs="Arial"/>
          <w:sz w:val="24"/>
          <w:szCs w:val="24"/>
        </w:rPr>
        <w:t>consistent</w:t>
      </w:r>
      <w:r>
        <w:rPr>
          <w:rFonts w:ascii="Arial" w:hAnsi="Arial" w:cs="Arial"/>
          <w:sz w:val="24"/>
          <w:szCs w:val="24"/>
        </w:rPr>
        <w:t xml:space="preserve"> </w:t>
      </w:r>
      <w:r w:rsidR="00F67117">
        <w:rPr>
          <w:rFonts w:ascii="Arial" w:hAnsi="Arial" w:cs="Arial"/>
          <w:sz w:val="24"/>
          <w:szCs w:val="24"/>
        </w:rPr>
        <w:t>evidence</w:t>
      </w:r>
      <w:r>
        <w:rPr>
          <w:rFonts w:ascii="Arial" w:hAnsi="Arial" w:cs="Arial"/>
          <w:sz w:val="24"/>
          <w:szCs w:val="24"/>
        </w:rPr>
        <w:t xml:space="preserve"> collection exercises which was applied throughout the lifetime of the programme using a ‘distance travelled’ methodology coupled with collection of narrative commentary from each participant across a number of key question areas.</w:t>
      </w:r>
    </w:p>
    <w:p w14:paraId="66220170" w14:textId="77777777" w:rsidR="00852F4D" w:rsidRDefault="00852F4D" w:rsidP="008A52D8">
      <w:pPr>
        <w:jc w:val="both"/>
        <w:rPr>
          <w:rFonts w:ascii="Arial" w:hAnsi="Arial" w:cs="Arial"/>
          <w:sz w:val="24"/>
          <w:szCs w:val="24"/>
        </w:rPr>
      </w:pPr>
      <w:r>
        <w:rPr>
          <w:rFonts w:ascii="Arial" w:hAnsi="Arial" w:cs="Arial"/>
          <w:sz w:val="24"/>
          <w:szCs w:val="24"/>
        </w:rPr>
        <w:t xml:space="preserve">In addition to this structured monitoring process, Pathways participants </w:t>
      </w:r>
      <w:r w:rsidR="00F67117">
        <w:rPr>
          <w:rFonts w:ascii="Arial" w:hAnsi="Arial" w:cs="Arial"/>
          <w:sz w:val="24"/>
          <w:szCs w:val="24"/>
        </w:rPr>
        <w:t xml:space="preserve">from </w:t>
      </w:r>
      <w:r>
        <w:rPr>
          <w:rFonts w:ascii="Arial" w:hAnsi="Arial" w:cs="Arial"/>
          <w:sz w:val="24"/>
          <w:szCs w:val="24"/>
        </w:rPr>
        <w:t xml:space="preserve">Level </w:t>
      </w:r>
      <w:r w:rsidR="00DC5599">
        <w:rPr>
          <w:rFonts w:ascii="Arial" w:hAnsi="Arial" w:cs="Arial"/>
          <w:sz w:val="24"/>
          <w:szCs w:val="24"/>
        </w:rPr>
        <w:t xml:space="preserve">2 </w:t>
      </w:r>
      <w:r>
        <w:rPr>
          <w:rFonts w:ascii="Arial" w:hAnsi="Arial" w:cs="Arial"/>
          <w:sz w:val="24"/>
          <w:szCs w:val="24"/>
        </w:rPr>
        <w:t>were also tasked with preparation of a case study template to support reflection</w:t>
      </w:r>
      <w:r w:rsidR="00DC5599">
        <w:rPr>
          <w:rFonts w:ascii="Arial" w:hAnsi="Arial" w:cs="Arial"/>
          <w:sz w:val="24"/>
          <w:szCs w:val="24"/>
        </w:rPr>
        <w:t xml:space="preserve"> on </w:t>
      </w:r>
      <w:r w:rsidR="00F67117">
        <w:rPr>
          <w:rFonts w:ascii="Arial" w:hAnsi="Arial" w:cs="Arial"/>
          <w:sz w:val="24"/>
          <w:szCs w:val="24"/>
        </w:rPr>
        <w:t xml:space="preserve">their </w:t>
      </w:r>
      <w:r w:rsidR="00DC5599">
        <w:rPr>
          <w:rFonts w:ascii="Arial" w:hAnsi="Arial" w:cs="Arial"/>
          <w:sz w:val="24"/>
          <w:szCs w:val="24"/>
        </w:rPr>
        <w:t>community development experiences</w:t>
      </w:r>
      <w:r>
        <w:rPr>
          <w:rFonts w:ascii="Arial" w:hAnsi="Arial" w:cs="Arial"/>
          <w:sz w:val="24"/>
          <w:szCs w:val="24"/>
        </w:rPr>
        <w:t xml:space="preserve"> away from the training environment</w:t>
      </w:r>
      <w:r w:rsidR="00DC5599">
        <w:rPr>
          <w:rFonts w:ascii="Arial" w:hAnsi="Arial" w:cs="Arial"/>
          <w:sz w:val="24"/>
          <w:szCs w:val="24"/>
        </w:rPr>
        <w:t>.</w:t>
      </w:r>
      <w:r>
        <w:rPr>
          <w:rFonts w:ascii="Arial" w:hAnsi="Arial" w:cs="Arial"/>
          <w:sz w:val="24"/>
          <w:szCs w:val="24"/>
        </w:rPr>
        <w:t xml:space="preserve">.  This </w:t>
      </w:r>
      <w:r w:rsidR="00DC5599">
        <w:rPr>
          <w:rFonts w:ascii="Arial" w:hAnsi="Arial" w:cs="Arial"/>
          <w:sz w:val="24"/>
          <w:szCs w:val="24"/>
        </w:rPr>
        <w:t xml:space="preserve">reflective </w:t>
      </w:r>
      <w:r>
        <w:rPr>
          <w:rFonts w:ascii="Arial" w:hAnsi="Arial" w:cs="Arial"/>
          <w:sz w:val="24"/>
          <w:szCs w:val="24"/>
        </w:rPr>
        <w:t xml:space="preserve">case study template is described in </w:t>
      </w:r>
      <w:r w:rsidRPr="00C019CE">
        <w:rPr>
          <w:rFonts w:ascii="Arial" w:hAnsi="Arial" w:cs="Arial"/>
          <w:sz w:val="24"/>
          <w:szCs w:val="24"/>
        </w:rPr>
        <w:t xml:space="preserve">section </w:t>
      </w:r>
      <w:r w:rsidR="00F5152B" w:rsidRPr="00C019CE">
        <w:rPr>
          <w:rFonts w:ascii="Arial" w:hAnsi="Arial" w:cs="Arial"/>
          <w:sz w:val="24"/>
          <w:szCs w:val="24"/>
        </w:rPr>
        <w:t>5.</w:t>
      </w:r>
      <w:r w:rsidR="00C019CE" w:rsidRPr="00C019CE">
        <w:rPr>
          <w:rFonts w:ascii="Arial" w:hAnsi="Arial" w:cs="Arial"/>
          <w:sz w:val="24"/>
          <w:szCs w:val="24"/>
        </w:rPr>
        <w:t>4</w:t>
      </w:r>
      <w:r w:rsidRPr="00C019CE">
        <w:rPr>
          <w:rFonts w:ascii="Arial" w:hAnsi="Arial" w:cs="Arial"/>
          <w:sz w:val="24"/>
          <w:szCs w:val="24"/>
        </w:rPr>
        <w:t>.</w:t>
      </w:r>
    </w:p>
    <w:p w14:paraId="66220171" w14:textId="77777777" w:rsidR="00852F4D" w:rsidRDefault="00852F4D" w:rsidP="008A52D8">
      <w:pPr>
        <w:jc w:val="both"/>
        <w:rPr>
          <w:rFonts w:ascii="Arial" w:hAnsi="Arial" w:cs="Arial"/>
          <w:sz w:val="24"/>
          <w:szCs w:val="24"/>
        </w:rPr>
      </w:pPr>
      <w:r>
        <w:rPr>
          <w:rFonts w:ascii="Arial" w:hAnsi="Arial" w:cs="Arial"/>
          <w:sz w:val="24"/>
          <w:szCs w:val="24"/>
        </w:rPr>
        <w:t xml:space="preserve">In this section, </w:t>
      </w:r>
      <w:r w:rsidR="00DC5599">
        <w:rPr>
          <w:rFonts w:ascii="Arial" w:hAnsi="Arial" w:cs="Arial"/>
          <w:sz w:val="24"/>
          <w:szCs w:val="24"/>
        </w:rPr>
        <w:t xml:space="preserve">key themes which have arisen through the </w:t>
      </w:r>
      <w:r>
        <w:rPr>
          <w:rFonts w:ascii="Arial" w:hAnsi="Arial" w:cs="Arial"/>
          <w:sz w:val="24"/>
          <w:szCs w:val="24"/>
        </w:rPr>
        <w:t>progress measurement exercise</w:t>
      </w:r>
      <w:r w:rsidR="00DC5599">
        <w:rPr>
          <w:rFonts w:ascii="Arial" w:hAnsi="Arial" w:cs="Arial"/>
          <w:sz w:val="24"/>
          <w:szCs w:val="24"/>
        </w:rPr>
        <w:t xml:space="preserve"> are highlighted</w:t>
      </w:r>
      <w:r>
        <w:rPr>
          <w:rFonts w:ascii="Arial" w:hAnsi="Arial" w:cs="Arial"/>
          <w:sz w:val="24"/>
          <w:szCs w:val="24"/>
        </w:rPr>
        <w:t>.</w:t>
      </w:r>
    </w:p>
    <w:p w14:paraId="66220172" w14:textId="77777777" w:rsidR="00852F4D" w:rsidRDefault="00852F4D" w:rsidP="008A52D8">
      <w:pPr>
        <w:jc w:val="both"/>
        <w:rPr>
          <w:rFonts w:ascii="Arial" w:hAnsi="Arial" w:cs="Arial"/>
          <w:sz w:val="24"/>
          <w:szCs w:val="24"/>
        </w:rPr>
      </w:pPr>
      <w:r>
        <w:rPr>
          <w:rFonts w:ascii="Arial" w:hAnsi="Arial" w:cs="Arial"/>
          <w:sz w:val="24"/>
          <w:szCs w:val="24"/>
        </w:rPr>
        <w:t xml:space="preserve">In </w:t>
      </w:r>
      <w:r w:rsidRPr="00C019CE">
        <w:rPr>
          <w:rFonts w:ascii="Arial" w:hAnsi="Arial" w:cs="Arial"/>
          <w:sz w:val="24"/>
          <w:szCs w:val="24"/>
        </w:rPr>
        <w:t xml:space="preserve">section </w:t>
      </w:r>
      <w:r w:rsidR="00F5152B" w:rsidRPr="00C019CE">
        <w:rPr>
          <w:rFonts w:ascii="Arial" w:hAnsi="Arial" w:cs="Arial"/>
          <w:sz w:val="24"/>
          <w:szCs w:val="24"/>
        </w:rPr>
        <w:t>6</w:t>
      </w:r>
      <w:r w:rsidRPr="00C019CE">
        <w:rPr>
          <w:rFonts w:ascii="Arial" w:hAnsi="Arial" w:cs="Arial"/>
          <w:sz w:val="24"/>
          <w:szCs w:val="24"/>
        </w:rPr>
        <w:t>.0</w:t>
      </w:r>
      <w:r>
        <w:rPr>
          <w:rFonts w:ascii="Arial" w:hAnsi="Arial" w:cs="Arial"/>
          <w:sz w:val="24"/>
          <w:szCs w:val="24"/>
        </w:rPr>
        <w:t xml:space="preserve"> further feedback, collected as part of the external evaluation of Pathways to Health, is presented in the form of a number of case stories which illustrate the experience of individual participants and demonstrate how learning from Pathways has been put to use once a programme has been completed.</w:t>
      </w:r>
    </w:p>
    <w:p w14:paraId="66220173" w14:textId="77777777" w:rsidR="00D44EE5" w:rsidRDefault="00D44EE5" w:rsidP="0094405E">
      <w:pPr>
        <w:rPr>
          <w:rFonts w:ascii="Arial" w:hAnsi="Arial" w:cs="Arial"/>
          <w:b/>
          <w:sz w:val="24"/>
          <w:szCs w:val="24"/>
        </w:rPr>
      </w:pPr>
    </w:p>
    <w:p w14:paraId="66220174" w14:textId="77777777" w:rsidR="00DC5599" w:rsidRDefault="001F194A" w:rsidP="0094405E">
      <w:pPr>
        <w:rPr>
          <w:rFonts w:ascii="Arial" w:hAnsi="Arial" w:cs="Arial"/>
          <w:b/>
          <w:sz w:val="24"/>
          <w:szCs w:val="24"/>
        </w:rPr>
      </w:pPr>
      <w:r>
        <w:rPr>
          <w:rFonts w:ascii="Arial" w:hAnsi="Arial" w:cs="Arial"/>
          <w:b/>
          <w:sz w:val="24"/>
          <w:szCs w:val="24"/>
        </w:rPr>
        <w:t>5</w:t>
      </w:r>
      <w:r w:rsidR="00852F4D" w:rsidRPr="00852F4D">
        <w:rPr>
          <w:rFonts w:ascii="Arial" w:hAnsi="Arial" w:cs="Arial"/>
          <w:b/>
          <w:sz w:val="24"/>
          <w:szCs w:val="24"/>
        </w:rPr>
        <w:t>.2</w:t>
      </w:r>
      <w:r w:rsidR="00852F4D" w:rsidRPr="00852F4D">
        <w:rPr>
          <w:rFonts w:ascii="Arial" w:hAnsi="Arial" w:cs="Arial"/>
          <w:b/>
          <w:sz w:val="24"/>
          <w:szCs w:val="24"/>
        </w:rPr>
        <w:tab/>
      </w:r>
      <w:r w:rsidR="00F20E6F">
        <w:rPr>
          <w:rFonts w:ascii="Arial" w:hAnsi="Arial" w:cs="Arial"/>
          <w:b/>
          <w:sz w:val="24"/>
          <w:szCs w:val="24"/>
        </w:rPr>
        <w:t>Progress measurement</w:t>
      </w:r>
    </w:p>
    <w:p w14:paraId="66220175" w14:textId="77777777" w:rsidR="00F67117" w:rsidRDefault="00DC5599" w:rsidP="00F67117">
      <w:pPr>
        <w:jc w:val="both"/>
        <w:rPr>
          <w:rFonts w:ascii="Arial" w:hAnsi="Arial" w:cs="Arial"/>
          <w:sz w:val="24"/>
          <w:szCs w:val="24"/>
        </w:rPr>
      </w:pPr>
      <w:r w:rsidRPr="00DC5599">
        <w:rPr>
          <w:rFonts w:ascii="Arial" w:hAnsi="Arial" w:cs="Arial"/>
          <w:sz w:val="24"/>
          <w:szCs w:val="24"/>
        </w:rPr>
        <w:t>A different outcomes measurement tool is utilised for each Pathways to Heal</w:t>
      </w:r>
      <w:r w:rsidR="00915146">
        <w:rPr>
          <w:rFonts w:ascii="Arial" w:hAnsi="Arial" w:cs="Arial"/>
          <w:sz w:val="24"/>
          <w:szCs w:val="24"/>
        </w:rPr>
        <w:t>th level, reflecting</w:t>
      </w:r>
      <w:r w:rsidRPr="00DC5599">
        <w:rPr>
          <w:rFonts w:ascii="Arial" w:hAnsi="Arial" w:cs="Arial"/>
          <w:sz w:val="24"/>
          <w:szCs w:val="24"/>
        </w:rPr>
        <w:t xml:space="preserve"> the learning goals associated with each level</w:t>
      </w:r>
      <w:r w:rsidR="00F67117">
        <w:rPr>
          <w:rFonts w:ascii="Arial" w:hAnsi="Arial" w:cs="Arial"/>
          <w:sz w:val="24"/>
          <w:szCs w:val="24"/>
        </w:rPr>
        <w:t>.</w:t>
      </w:r>
      <w:r>
        <w:rPr>
          <w:rFonts w:ascii="Arial" w:hAnsi="Arial" w:cs="Arial"/>
          <w:sz w:val="24"/>
          <w:szCs w:val="24"/>
        </w:rPr>
        <w:t xml:space="preserve">  Results have been m</w:t>
      </w:r>
      <w:r w:rsidR="006823AE">
        <w:rPr>
          <w:rFonts w:ascii="Arial" w:hAnsi="Arial" w:cs="Arial"/>
          <w:sz w:val="24"/>
          <w:szCs w:val="24"/>
        </w:rPr>
        <w:t>apped and illustrated in radar or</w:t>
      </w:r>
      <w:r w:rsidR="00915146">
        <w:rPr>
          <w:rFonts w:ascii="Arial" w:hAnsi="Arial" w:cs="Arial"/>
          <w:sz w:val="24"/>
          <w:szCs w:val="24"/>
        </w:rPr>
        <w:t xml:space="preserve"> spider charts using MS Excel for every Pathways to Health participant.</w:t>
      </w:r>
    </w:p>
    <w:p w14:paraId="66220176" w14:textId="77777777" w:rsidR="00DC5599" w:rsidRDefault="006823AE" w:rsidP="00F67117">
      <w:pPr>
        <w:jc w:val="both"/>
        <w:rPr>
          <w:rFonts w:ascii="Arial" w:hAnsi="Arial" w:cs="Arial"/>
          <w:sz w:val="24"/>
          <w:szCs w:val="24"/>
        </w:rPr>
      </w:pPr>
      <w:r>
        <w:rPr>
          <w:rFonts w:ascii="Arial" w:hAnsi="Arial" w:cs="Arial"/>
          <w:sz w:val="24"/>
          <w:szCs w:val="24"/>
        </w:rPr>
        <w:t>This is a useful, structured approach as it permits learner progress to be viewed easily and when used consistently across the programme levels can facilitate identification of patterns and interpretation of results at the participant, course and programme levels.</w:t>
      </w:r>
    </w:p>
    <w:p w14:paraId="66220177" w14:textId="77777777" w:rsidR="00F67117" w:rsidRDefault="00F67117" w:rsidP="00F67117">
      <w:pPr>
        <w:jc w:val="both"/>
        <w:rPr>
          <w:rFonts w:ascii="Arial" w:hAnsi="Arial" w:cs="Arial"/>
          <w:sz w:val="24"/>
          <w:szCs w:val="24"/>
        </w:rPr>
      </w:pPr>
      <w:r>
        <w:rPr>
          <w:rFonts w:ascii="Arial" w:hAnsi="Arial" w:cs="Arial"/>
          <w:sz w:val="24"/>
          <w:szCs w:val="24"/>
        </w:rPr>
        <w:t xml:space="preserve">Within Level 1 and 2 Pathways to Health programmes information is collected at the end of the programme while </w:t>
      </w:r>
      <w:r w:rsidR="00C019CE">
        <w:rPr>
          <w:rFonts w:ascii="Arial" w:hAnsi="Arial" w:cs="Arial"/>
          <w:sz w:val="24"/>
          <w:szCs w:val="24"/>
        </w:rPr>
        <w:t xml:space="preserve">Level 3 </w:t>
      </w:r>
      <w:r w:rsidR="008539CF">
        <w:rPr>
          <w:rFonts w:ascii="Arial" w:hAnsi="Arial" w:cs="Arial"/>
          <w:sz w:val="24"/>
          <w:szCs w:val="24"/>
        </w:rPr>
        <w:t>participants are asked to complete a questionnaire relating to each of the</w:t>
      </w:r>
      <w:r w:rsidR="00C019CE">
        <w:rPr>
          <w:rFonts w:ascii="Arial" w:hAnsi="Arial" w:cs="Arial"/>
          <w:sz w:val="24"/>
          <w:szCs w:val="24"/>
        </w:rPr>
        <w:t>ir</w:t>
      </w:r>
      <w:r w:rsidR="008539CF">
        <w:rPr>
          <w:rFonts w:ascii="Arial" w:hAnsi="Arial" w:cs="Arial"/>
          <w:sz w:val="24"/>
          <w:szCs w:val="24"/>
        </w:rPr>
        <w:t xml:space="preserve"> training days.</w:t>
      </w:r>
    </w:p>
    <w:p w14:paraId="66220178" w14:textId="77777777" w:rsidR="006823AE" w:rsidRDefault="0090165F" w:rsidP="0094405E">
      <w:pPr>
        <w:rPr>
          <w:rFonts w:ascii="Arial" w:hAnsi="Arial" w:cs="Arial"/>
          <w:sz w:val="24"/>
          <w:szCs w:val="24"/>
        </w:rPr>
      </w:pPr>
      <w:r>
        <w:rPr>
          <w:rFonts w:ascii="Arial" w:hAnsi="Arial" w:cs="Arial"/>
          <w:sz w:val="24"/>
          <w:szCs w:val="24"/>
        </w:rPr>
        <w:t xml:space="preserve">By way of example, </w:t>
      </w:r>
      <w:r w:rsidR="006823AE">
        <w:rPr>
          <w:rFonts w:ascii="Arial" w:hAnsi="Arial" w:cs="Arial"/>
          <w:sz w:val="24"/>
          <w:szCs w:val="24"/>
        </w:rPr>
        <w:t>Figure 1 shows a typical radar diagram based on the self-reported progress by a Level 1 participant.</w:t>
      </w:r>
    </w:p>
    <w:p w14:paraId="66220179" w14:textId="77777777" w:rsidR="006823AE" w:rsidRDefault="006823AE" w:rsidP="0094405E">
      <w:pPr>
        <w:rPr>
          <w:rFonts w:ascii="Arial" w:hAnsi="Arial" w:cs="Arial"/>
          <w:b/>
          <w:sz w:val="24"/>
          <w:szCs w:val="24"/>
        </w:rPr>
      </w:pPr>
    </w:p>
    <w:p w14:paraId="6622017A" w14:textId="77777777" w:rsidR="006823AE" w:rsidRDefault="006823AE" w:rsidP="0094405E">
      <w:pPr>
        <w:rPr>
          <w:rFonts w:ascii="Arial" w:hAnsi="Arial" w:cs="Arial"/>
          <w:b/>
          <w:sz w:val="24"/>
          <w:szCs w:val="24"/>
        </w:rPr>
      </w:pPr>
    </w:p>
    <w:p w14:paraId="6622017B" w14:textId="77777777" w:rsidR="006823AE" w:rsidRDefault="006823AE" w:rsidP="0094405E">
      <w:pPr>
        <w:rPr>
          <w:rFonts w:ascii="Arial" w:hAnsi="Arial" w:cs="Arial"/>
          <w:b/>
          <w:sz w:val="24"/>
          <w:szCs w:val="24"/>
        </w:rPr>
      </w:pPr>
    </w:p>
    <w:p w14:paraId="6622017C" w14:textId="77777777" w:rsidR="006823AE" w:rsidRDefault="006823AE" w:rsidP="0094405E">
      <w:pPr>
        <w:rPr>
          <w:rFonts w:ascii="Arial" w:hAnsi="Arial" w:cs="Arial"/>
          <w:b/>
          <w:sz w:val="24"/>
          <w:szCs w:val="24"/>
        </w:rPr>
      </w:pPr>
    </w:p>
    <w:p w14:paraId="6622017D" w14:textId="77777777" w:rsidR="006823AE" w:rsidRDefault="006823AE" w:rsidP="0094405E">
      <w:pPr>
        <w:rPr>
          <w:rFonts w:ascii="Arial" w:hAnsi="Arial" w:cs="Arial"/>
          <w:b/>
          <w:sz w:val="24"/>
          <w:szCs w:val="24"/>
        </w:rPr>
      </w:pPr>
    </w:p>
    <w:p w14:paraId="6622017E" w14:textId="77777777" w:rsidR="006823AE" w:rsidRPr="006823AE" w:rsidRDefault="006823AE" w:rsidP="0094405E">
      <w:pPr>
        <w:rPr>
          <w:rFonts w:ascii="Arial" w:hAnsi="Arial" w:cs="Arial"/>
          <w:b/>
          <w:sz w:val="24"/>
          <w:szCs w:val="24"/>
        </w:rPr>
      </w:pPr>
      <w:r>
        <w:rPr>
          <w:rFonts w:ascii="Arial" w:hAnsi="Arial" w:cs="Arial"/>
          <w:b/>
          <w:sz w:val="24"/>
          <w:szCs w:val="24"/>
        </w:rPr>
        <w:t>Figure 1</w:t>
      </w:r>
      <w:r>
        <w:rPr>
          <w:rFonts w:ascii="Arial" w:hAnsi="Arial" w:cs="Arial"/>
          <w:b/>
          <w:sz w:val="24"/>
          <w:szCs w:val="24"/>
        </w:rPr>
        <w:tab/>
        <w:t>Radar chart:</w:t>
      </w:r>
      <w:r w:rsidRPr="006823AE">
        <w:rPr>
          <w:rFonts w:ascii="Arial" w:hAnsi="Arial" w:cs="Arial"/>
          <w:b/>
          <w:sz w:val="24"/>
          <w:szCs w:val="24"/>
        </w:rPr>
        <w:t xml:space="preserve"> learning outcomes for a Level 1 participant</w:t>
      </w:r>
    </w:p>
    <w:p w14:paraId="6622017F" w14:textId="77777777" w:rsidR="006823AE" w:rsidRDefault="006823AE" w:rsidP="00D44EE5">
      <w:pPr>
        <w:jc w:val="center"/>
        <w:rPr>
          <w:rFonts w:ascii="Arial" w:hAnsi="Arial" w:cs="Arial"/>
          <w:sz w:val="24"/>
          <w:szCs w:val="24"/>
        </w:rPr>
      </w:pPr>
      <w:r>
        <w:rPr>
          <w:rFonts w:ascii="Arial" w:hAnsi="Arial" w:cs="Arial"/>
          <w:noProof/>
          <w:sz w:val="24"/>
          <w:szCs w:val="24"/>
          <w:lang w:eastAsia="en-GB"/>
        </w:rPr>
        <w:drawing>
          <wp:inline distT="0" distB="0" distL="0" distR="0" wp14:anchorId="66220601" wp14:editId="66220602">
            <wp:extent cx="6129835" cy="2873828"/>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9818" cy="2873820"/>
                    </a:xfrm>
                    <a:prstGeom prst="rect">
                      <a:avLst/>
                    </a:prstGeom>
                    <a:noFill/>
                    <a:ln>
                      <a:noFill/>
                    </a:ln>
                  </pic:spPr>
                </pic:pic>
              </a:graphicData>
            </a:graphic>
          </wp:inline>
        </w:drawing>
      </w:r>
    </w:p>
    <w:p w14:paraId="66220180" w14:textId="77777777" w:rsidR="00D44EE5" w:rsidRDefault="00D44EE5" w:rsidP="0094405E">
      <w:pPr>
        <w:rPr>
          <w:rFonts w:ascii="Arial" w:hAnsi="Arial" w:cs="Arial"/>
          <w:sz w:val="24"/>
          <w:szCs w:val="24"/>
        </w:rPr>
      </w:pPr>
    </w:p>
    <w:p w14:paraId="66220181" w14:textId="77777777" w:rsidR="006823AE" w:rsidRPr="00DC5599" w:rsidRDefault="006823AE" w:rsidP="0094405E">
      <w:pPr>
        <w:rPr>
          <w:rFonts w:ascii="Arial" w:hAnsi="Arial" w:cs="Arial"/>
          <w:sz w:val="24"/>
          <w:szCs w:val="24"/>
        </w:rPr>
      </w:pPr>
      <w:r>
        <w:rPr>
          <w:rFonts w:ascii="Arial" w:hAnsi="Arial" w:cs="Arial"/>
          <w:sz w:val="24"/>
          <w:szCs w:val="24"/>
        </w:rPr>
        <w:t>Figure 2 shows a chart for a Level 2 participant and Figure 3</w:t>
      </w:r>
      <w:r w:rsidR="00F67117">
        <w:rPr>
          <w:rFonts w:ascii="Arial" w:hAnsi="Arial" w:cs="Arial"/>
          <w:sz w:val="24"/>
          <w:szCs w:val="24"/>
        </w:rPr>
        <w:t xml:space="preserve"> that for a Level 3 participant for one of the Level 3 training days.</w:t>
      </w:r>
    </w:p>
    <w:p w14:paraId="66220182" w14:textId="77777777" w:rsidR="00D44EE5" w:rsidRDefault="00D44EE5" w:rsidP="006823AE">
      <w:pPr>
        <w:rPr>
          <w:rFonts w:ascii="Arial" w:hAnsi="Arial" w:cs="Arial"/>
          <w:b/>
          <w:sz w:val="24"/>
          <w:szCs w:val="24"/>
        </w:rPr>
      </w:pPr>
    </w:p>
    <w:p w14:paraId="66220183" w14:textId="77777777" w:rsidR="006823AE" w:rsidRPr="006823AE" w:rsidRDefault="006823AE" w:rsidP="006823AE">
      <w:pPr>
        <w:rPr>
          <w:rFonts w:ascii="Arial" w:hAnsi="Arial" w:cs="Arial"/>
          <w:b/>
          <w:sz w:val="24"/>
          <w:szCs w:val="24"/>
        </w:rPr>
      </w:pPr>
      <w:r w:rsidRPr="006823AE">
        <w:rPr>
          <w:rFonts w:ascii="Arial" w:hAnsi="Arial" w:cs="Arial"/>
          <w:b/>
          <w:sz w:val="24"/>
          <w:szCs w:val="24"/>
        </w:rPr>
        <w:t>Figure 2</w:t>
      </w:r>
      <w:r w:rsidRPr="006823AE">
        <w:rPr>
          <w:rFonts w:ascii="Arial" w:hAnsi="Arial" w:cs="Arial"/>
          <w:b/>
          <w:sz w:val="24"/>
          <w:szCs w:val="24"/>
        </w:rPr>
        <w:tab/>
        <w:t>Radar chart: learning outcomes for a Level 2 participant</w:t>
      </w:r>
    </w:p>
    <w:p w14:paraId="66220184" w14:textId="77777777" w:rsidR="006823AE" w:rsidRDefault="00D44EE5" w:rsidP="00D44EE5">
      <w:pPr>
        <w:jc w:val="center"/>
        <w:rPr>
          <w:rFonts w:ascii="Arial" w:hAnsi="Arial" w:cs="Arial"/>
          <w:b/>
          <w:sz w:val="24"/>
          <w:szCs w:val="24"/>
        </w:rPr>
      </w:pPr>
      <w:r>
        <w:rPr>
          <w:rFonts w:ascii="Arial" w:hAnsi="Arial" w:cs="Arial"/>
          <w:b/>
          <w:noProof/>
          <w:sz w:val="24"/>
          <w:szCs w:val="24"/>
          <w:lang w:eastAsia="en-GB"/>
        </w:rPr>
        <w:drawing>
          <wp:inline distT="0" distB="0" distL="0" distR="0" wp14:anchorId="66220603" wp14:editId="66220604">
            <wp:extent cx="6139543" cy="366846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9572" cy="3668486"/>
                    </a:xfrm>
                    <a:prstGeom prst="rect">
                      <a:avLst/>
                    </a:prstGeom>
                    <a:noFill/>
                    <a:ln>
                      <a:noFill/>
                    </a:ln>
                  </pic:spPr>
                </pic:pic>
              </a:graphicData>
            </a:graphic>
          </wp:inline>
        </w:drawing>
      </w:r>
      <w:r w:rsidR="006823AE">
        <w:rPr>
          <w:rFonts w:ascii="Arial" w:hAnsi="Arial" w:cs="Arial"/>
          <w:b/>
          <w:sz w:val="24"/>
          <w:szCs w:val="24"/>
        </w:rPr>
        <w:br w:type="page"/>
      </w:r>
    </w:p>
    <w:p w14:paraId="66220185" w14:textId="77777777" w:rsidR="00D44EE5" w:rsidRDefault="006823AE" w:rsidP="00D44EE5">
      <w:pPr>
        <w:spacing w:after="0" w:line="240" w:lineRule="auto"/>
        <w:rPr>
          <w:rFonts w:ascii="Arial" w:hAnsi="Arial" w:cs="Arial"/>
          <w:b/>
          <w:sz w:val="24"/>
          <w:szCs w:val="24"/>
        </w:rPr>
      </w:pPr>
      <w:r w:rsidRPr="006823AE">
        <w:rPr>
          <w:rFonts w:ascii="Arial" w:hAnsi="Arial" w:cs="Arial"/>
          <w:b/>
          <w:sz w:val="24"/>
          <w:szCs w:val="24"/>
        </w:rPr>
        <w:t>Figure 3</w:t>
      </w:r>
      <w:r w:rsidRPr="006823AE">
        <w:rPr>
          <w:rFonts w:ascii="Arial" w:hAnsi="Arial" w:cs="Arial"/>
          <w:b/>
          <w:sz w:val="24"/>
          <w:szCs w:val="24"/>
        </w:rPr>
        <w:tab/>
        <w:t>Radar chart: learning outcomes for a Level 3 participant</w:t>
      </w:r>
      <w:r w:rsidR="00D44EE5">
        <w:rPr>
          <w:rFonts w:ascii="Arial" w:hAnsi="Arial" w:cs="Arial"/>
          <w:b/>
          <w:sz w:val="24"/>
          <w:szCs w:val="24"/>
        </w:rPr>
        <w:t xml:space="preserve"> </w:t>
      </w:r>
    </w:p>
    <w:p w14:paraId="66220186" w14:textId="77777777" w:rsidR="006823AE" w:rsidRDefault="00D44EE5" w:rsidP="00D44EE5">
      <w:pPr>
        <w:spacing w:after="0" w:line="240" w:lineRule="auto"/>
        <w:ind w:left="720" w:firstLine="720"/>
        <w:rPr>
          <w:rFonts w:ascii="Arial" w:hAnsi="Arial" w:cs="Arial"/>
          <w:b/>
          <w:sz w:val="24"/>
          <w:szCs w:val="24"/>
        </w:rPr>
      </w:pPr>
      <w:r>
        <w:rPr>
          <w:rFonts w:ascii="Arial" w:hAnsi="Arial" w:cs="Arial"/>
          <w:b/>
          <w:sz w:val="24"/>
          <w:szCs w:val="24"/>
        </w:rPr>
        <w:t>(Day 2 Community Development)</w:t>
      </w:r>
    </w:p>
    <w:p w14:paraId="66220187" w14:textId="77777777" w:rsidR="00D44EE5" w:rsidRDefault="00D44EE5" w:rsidP="00D44EE5">
      <w:pPr>
        <w:ind w:left="720" w:firstLine="720"/>
        <w:rPr>
          <w:rFonts w:ascii="Arial" w:hAnsi="Arial" w:cs="Arial"/>
          <w:b/>
          <w:sz w:val="24"/>
          <w:szCs w:val="24"/>
        </w:rPr>
      </w:pPr>
    </w:p>
    <w:p w14:paraId="66220188" w14:textId="77777777" w:rsidR="00D44EE5" w:rsidRPr="006823AE" w:rsidRDefault="00D44EE5" w:rsidP="00D44EE5">
      <w:pPr>
        <w:tabs>
          <w:tab w:val="left" w:pos="0"/>
        </w:tabs>
        <w:rPr>
          <w:rFonts w:ascii="Arial" w:hAnsi="Arial" w:cs="Arial"/>
          <w:b/>
          <w:sz w:val="24"/>
          <w:szCs w:val="24"/>
        </w:rPr>
      </w:pPr>
      <w:r>
        <w:rPr>
          <w:rFonts w:ascii="Arial" w:hAnsi="Arial" w:cs="Arial"/>
          <w:b/>
          <w:noProof/>
          <w:sz w:val="24"/>
          <w:szCs w:val="24"/>
          <w:lang w:eastAsia="en-GB"/>
        </w:rPr>
        <w:drawing>
          <wp:inline distT="0" distB="0" distL="0" distR="0" wp14:anchorId="66220605" wp14:editId="66220606">
            <wp:extent cx="6210795" cy="40589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2388" cy="4060038"/>
                    </a:xfrm>
                    <a:prstGeom prst="rect">
                      <a:avLst/>
                    </a:prstGeom>
                    <a:noFill/>
                    <a:ln>
                      <a:noFill/>
                    </a:ln>
                  </pic:spPr>
                </pic:pic>
              </a:graphicData>
            </a:graphic>
          </wp:inline>
        </w:drawing>
      </w:r>
    </w:p>
    <w:p w14:paraId="66220189" w14:textId="77777777" w:rsidR="00D44EE5" w:rsidRDefault="00D44EE5" w:rsidP="0094405E">
      <w:pPr>
        <w:rPr>
          <w:rFonts w:ascii="Arial" w:hAnsi="Arial" w:cs="Arial"/>
          <w:b/>
          <w:sz w:val="24"/>
          <w:szCs w:val="24"/>
        </w:rPr>
      </w:pPr>
    </w:p>
    <w:p w14:paraId="6622018A" w14:textId="77777777" w:rsidR="00852F4D" w:rsidRPr="00852F4D" w:rsidRDefault="00D44EE5" w:rsidP="0094405E">
      <w:pPr>
        <w:rPr>
          <w:rFonts w:ascii="Arial" w:hAnsi="Arial" w:cs="Arial"/>
          <w:b/>
          <w:sz w:val="24"/>
          <w:szCs w:val="24"/>
        </w:rPr>
      </w:pPr>
      <w:r>
        <w:rPr>
          <w:rFonts w:ascii="Arial" w:hAnsi="Arial" w:cs="Arial"/>
          <w:b/>
          <w:sz w:val="24"/>
          <w:szCs w:val="24"/>
        </w:rPr>
        <w:t>5.3</w:t>
      </w:r>
      <w:r>
        <w:rPr>
          <w:rFonts w:ascii="Arial" w:hAnsi="Arial" w:cs="Arial"/>
          <w:b/>
          <w:sz w:val="24"/>
          <w:szCs w:val="24"/>
        </w:rPr>
        <w:tab/>
      </w:r>
      <w:r w:rsidR="00852F4D" w:rsidRPr="00852F4D">
        <w:rPr>
          <w:rFonts w:ascii="Arial" w:hAnsi="Arial" w:cs="Arial"/>
          <w:b/>
          <w:sz w:val="24"/>
          <w:szCs w:val="24"/>
        </w:rPr>
        <w:t>General feedback patterns</w:t>
      </w:r>
    </w:p>
    <w:p w14:paraId="6622018B" w14:textId="77777777" w:rsidR="002C6CAE" w:rsidRDefault="002C6CAE" w:rsidP="008A52D8">
      <w:pPr>
        <w:jc w:val="both"/>
        <w:rPr>
          <w:rFonts w:ascii="Arial" w:hAnsi="Arial" w:cs="Arial"/>
          <w:sz w:val="24"/>
          <w:szCs w:val="24"/>
        </w:rPr>
      </w:pPr>
      <w:r>
        <w:rPr>
          <w:rFonts w:ascii="Arial" w:hAnsi="Arial" w:cs="Arial"/>
          <w:sz w:val="24"/>
          <w:szCs w:val="24"/>
        </w:rPr>
        <w:t>The feedback from pa</w:t>
      </w:r>
      <w:r w:rsidR="00CF6A0C">
        <w:rPr>
          <w:rFonts w:ascii="Arial" w:hAnsi="Arial" w:cs="Arial"/>
          <w:sz w:val="24"/>
          <w:szCs w:val="24"/>
        </w:rPr>
        <w:t>rticipants across all Pathways l</w:t>
      </w:r>
      <w:r>
        <w:rPr>
          <w:rFonts w:ascii="Arial" w:hAnsi="Arial" w:cs="Arial"/>
          <w:sz w:val="24"/>
          <w:szCs w:val="24"/>
        </w:rPr>
        <w:t>evels indicates learning in relation to all course objectives and high levels of satisfaction with the training provided.  Participants describe a range of learning which they felt would be or have subsequently found to be applicable in their job role working with communities</w:t>
      </w:r>
      <w:r w:rsidR="00A57E02">
        <w:rPr>
          <w:rFonts w:ascii="Arial" w:hAnsi="Arial" w:cs="Arial"/>
          <w:sz w:val="24"/>
          <w:szCs w:val="24"/>
        </w:rPr>
        <w:t xml:space="preserve"> in a professional capacity</w:t>
      </w:r>
      <w:r>
        <w:rPr>
          <w:rFonts w:ascii="Arial" w:hAnsi="Arial" w:cs="Arial"/>
          <w:sz w:val="24"/>
          <w:szCs w:val="24"/>
        </w:rPr>
        <w:t xml:space="preserve"> </w:t>
      </w:r>
      <w:r w:rsidR="006542C4">
        <w:rPr>
          <w:rFonts w:ascii="Arial" w:hAnsi="Arial" w:cs="Arial"/>
          <w:sz w:val="24"/>
          <w:szCs w:val="24"/>
        </w:rPr>
        <w:t>and / or</w:t>
      </w:r>
      <w:r w:rsidR="00A57E02">
        <w:rPr>
          <w:rFonts w:ascii="Arial" w:hAnsi="Arial" w:cs="Arial"/>
          <w:sz w:val="24"/>
          <w:szCs w:val="24"/>
        </w:rPr>
        <w:t xml:space="preserve"> as a volunteer</w:t>
      </w:r>
      <w:r w:rsidR="006542C4">
        <w:rPr>
          <w:rFonts w:ascii="Arial" w:hAnsi="Arial" w:cs="Arial"/>
          <w:sz w:val="24"/>
          <w:szCs w:val="24"/>
        </w:rPr>
        <w:t xml:space="preserve"> within their own communities.  Not all participants are necessarily from disadvantaged communities themselves but </w:t>
      </w:r>
      <w:r w:rsidR="00A57E02">
        <w:rPr>
          <w:rFonts w:ascii="Arial" w:hAnsi="Arial" w:cs="Arial"/>
          <w:sz w:val="24"/>
          <w:szCs w:val="24"/>
        </w:rPr>
        <w:t>those who are not have a role w</w:t>
      </w:r>
      <w:r w:rsidR="006542C4">
        <w:rPr>
          <w:rFonts w:ascii="Arial" w:hAnsi="Arial" w:cs="Arial"/>
          <w:sz w:val="24"/>
          <w:szCs w:val="24"/>
        </w:rPr>
        <w:t>ith disadvantaged communities</w:t>
      </w:r>
      <w:r w:rsidR="00A57E02">
        <w:rPr>
          <w:rFonts w:ascii="Arial" w:hAnsi="Arial" w:cs="Arial"/>
          <w:sz w:val="24"/>
          <w:szCs w:val="24"/>
        </w:rPr>
        <w:t xml:space="preserve"> and with the Pathways to Health target groups in particular</w:t>
      </w:r>
      <w:r w:rsidR="006542C4">
        <w:rPr>
          <w:rFonts w:ascii="Arial" w:hAnsi="Arial" w:cs="Arial"/>
          <w:sz w:val="24"/>
          <w:szCs w:val="24"/>
        </w:rPr>
        <w:t>.</w:t>
      </w:r>
    </w:p>
    <w:p w14:paraId="6622018C" w14:textId="77777777" w:rsidR="006542C4" w:rsidRDefault="006542C4" w:rsidP="008A52D8">
      <w:pPr>
        <w:jc w:val="both"/>
        <w:rPr>
          <w:rFonts w:ascii="Arial" w:hAnsi="Arial" w:cs="Arial"/>
          <w:sz w:val="24"/>
          <w:szCs w:val="24"/>
        </w:rPr>
      </w:pPr>
      <w:r>
        <w:rPr>
          <w:rFonts w:ascii="Arial" w:hAnsi="Arial" w:cs="Arial"/>
          <w:sz w:val="24"/>
          <w:szCs w:val="24"/>
        </w:rPr>
        <w:t>Many participants report beginning to apply their learning before they complete the programme.  As is to be expected, the learning is at several levels with participants describing:</w:t>
      </w:r>
    </w:p>
    <w:p w14:paraId="6622018D" w14:textId="77777777" w:rsidR="006542C4" w:rsidRDefault="006542C4" w:rsidP="00B00D52">
      <w:pPr>
        <w:pStyle w:val="ListParagraph"/>
        <w:numPr>
          <w:ilvl w:val="0"/>
          <w:numId w:val="6"/>
        </w:numPr>
        <w:rPr>
          <w:rFonts w:ascii="Arial" w:hAnsi="Arial" w:cs="Arial"/>
          <w:sz w:val="24"/>
          <w:szCs w:val="24"/>
        </w:rPr>
      </w:pPr>
      <w:r>
        <w:rPr>
          <w:rFonts w:ascii="Arial" w:hAnsi="Arial" w:cs="Arial"/>
          <w:sz w:val="24"/>
          <w:szCs w:val="24"/>
        </w:rPr>
        <w:t>i</w:t>
      </w:r>
      <w:r w:rsidRPr="006542C4">
        <w:rPr>
          <w:rFonts w:ascii="Arial" w:hAnsi="Arial" w:cs="Arial"/>
          <w:sz w:val="24"/>
          <w:szCs w:val="24"/>
        </w:rPr>
        <w:t>ncreased knowledge</w:t>
      </w:r>
      <w:r w:rsidR="008A73CE">
        <w:rPr>
          <w:rFonts w:ascii="Arial" w:hAnsi="Arial" w:cs="Arial"/>
          <w:sz w:val="24"/>
          <w:szCs w:val="24"/>
        </w:rPr>
        <w:t>;</w:t>
      </w:r>
    </w:p>
    <w:p w14:paraId="6622018E" w14:textId="77777777" w:rsidR="008A73CE" w:rsidRDefault="008A73CE" w:rsidP="008A73CE">
      <w:pPr>
        <w:pStyle w:val="ListParagraph"/>
        <w:rPr>
          <w:rFonts w:ascii="Arial" w:hAnsi="Arial" w:cs="Arial"/>
          <w:sz w:val="24"/>
          <w:szCs w:val="24"/>
        </w:rPr>
      </w:pPr>
    </w:p>
    <w:p w14:paraId="6622018F" w14:textId="77777777" w:rsidR="006542C4" w:rsidRDefault="006542C4" w:rsidP="00B00D52">
      <w:pPr>
        <w:pStyle w:val="ListParagraph"/>
        <w:numPr>
          <w:ilvl w:val="0"/>
          <w:numId w:val="6"/>
        </w:numPr>
        <w:rPr>
          <w:rFonts w:ascii="Arial" w:hAnsi="Arial" w:cs="Arial"/>
          <w:sz w:val="24"/>
          <w:szCs w:val="24"/>
        </w:rPr>
      </w:pPr>
      <w:r>
        <w:rPr>
          <w:rFonts w:ascii="Arial" w:hAnsi="Arial" w:cs="Arial"/>
          <w:sz w:val="24"/>
          <w:szCs w:val="24"/>
        </w:rPr>
        <w:t>improved understanding of key concepts within the three Pathways</w:t>
      </w:r>
      <w:r w:rsidR="00D44EE5">
        <w:rPr>
          <w:rFonts w:ascii="Arial" w:hAnsi="Arial" w:cs="Arial"/>
          <w:sz w:val="24"/>
          <w:szCs w:val="24"/>
        </w:rPr>
        <w:t xml:space="preserve"> to Health</w:t>
      </w:r>
      <w:r>
        <w:rPr>
          <w:rFonts w:ascii="Arial" w:hAnsi="Arial" w:cs="Arial"/>
          <w:sz w:val="24"/>
          <w:szCs w:val="24"/>
        </w:rPr>
        <w:t xml:space="preserve"> levels</w:t>
      </w:r>
      <w:r w:rsidR="008A73CE">
        <w:rPr>
          <w:rFonts w:ascii="Arial" w:hAnsi="Arial" w:cs="Arial"/>
          <w:sz w:val="24"/>
          <w:szCs w:val="24"/>
        </w:rPr>
        <w:t>;</w:t>
      </w:r>
    </w:p>
    <w:p w14:paraId="66220190" w14:textId="77777777" w:rsidR="008A73CE" w:rsidRPr="008A73CE" w:rsidRDefault="008A73CE" w:rsidP="008A73CE">
      <w:pPr>
        <w:pStyle w:val="ListParagraph"/>
        <w:rPr>
          <w:rFonts w:ascii="Arial" w:hAnsi="Arial" w:cs="Arial"/>
          <w:sz w:val="24"/>
          <w:szCs w:val="24"/>
        </w:rPr>
      </w:pPr>
    </w:p>
    <w:p w14:paraId="66220191" w14:textId="77777777" w:rsidR="006542C4" w:rsidRDefault="006542C4" w:rsidP="00B00D52">
      <w:pPr>
        <w:pStyle w:val="ListParagraph"/>
        <w:numPr>
          <w:ilvl w:val="0"/>
          <w:numId w:val="6"/>
        </w:numPr>
        <w:rPr>
          <w:rFonts w:ascii="Arial" w:hAnsi="Arial" w:cs="Arial"/>
          <w:sz w:val="24"/>
          <w:szCs w:val="24"/>
        </w:rPr>
      </w:pPr>
      <w:r>
        <w:rPr>
          <w:rFonts w:ascii="Arial" w:hAnsi="Arial" w:cs="Arial"/>
          <w:sz w:val="24"/>
          <w:szCs w:val="24"/>
        </w:rPr>
        <w:t>attitudinal change – especially increased confidence to suggest and discuss community development approaches and to promote community development approaches more strongly, but some participants also report that they have more compassionat</w:t>
      </w:r>
      <w:r w:rsidR="00A57E02">
        <w:rPr>
          <w:rFonts w:ascii="Arial" w:hAnsi="Arial" w:cs="Arial"/>
          <w:sz w:val="24"/>
          <w:szCs w:val="24"/>
        </w:rPr>
        <w:t>e attitudes to people in need or</w:t>
      </w:r>
      <w:r>
        <w:rPr>
          <w:rFonts w:ascii="Arial" w:hAnsi="Arial" w:cs="Arial"/>
          <w:sz w:val="24"/>
          <w:szCs w:val="24"/>
        </w:rPr>
        <w:t xml:space="preserve"> living with disadvantage and better understanding generally of issues relating to social disadvantage</w:t>
      </w:r>
      <w:r w:rsidR="008A73CE">
        <w:rPr>
          <w:rFonts w:ascii="Arial" w:hAnsi="Arial" w:cs="Arial"/>
          <w:sz w:val="24"/>
          <w:szCs w:val="24"/>
        </w:rPr>
        <w:t>;</w:t>
      </w:r>
    </w:p>
    <w:p w14:paraId="66220192" w14:textId="77777777" w:rsidR="008A73CE" w:rsidRPr="008A73CE" w:rsidRDefault="008A73CE" w:rsidP="008A73CE">
      <w:pPr>
        <w:pStyle w:val="ListParagraph"/>
        <w:rPr>
          <w:rFonts w:ascii="Arial" w:hAnsi="Arial" w:cs="Arial"/>
          <w:sz w:val="24"/>
          <w:szCs w:val="24"/>
        </w:rPr>
      </w:pPr>
    </w:p>
    <w:p w14:paraId="66220193" w14:textId="77777777" w:rsidR="006542C4" w:rsidRDefault="006542C4" w:rsidP="00B00D52">
      <w:pPr>
        <w:pStyle w:val="ListParagraph"/>
        <w:numPr>
          <w:ilvl w:val="0"/>
          <w:numId w:val="6"/>
        </w:numPr>
        <w:rPr>
          <w:rFonts w:ascii="Arial" w:hAnsi="Arial" w:cs="Arial"/>
          <w:sz w:val="24"/>
          <w:szCs w:val="24"/>
        </w:rPr>
      </w:pPr>
      <w:r>
        <w:rPr>
          <w:rFonts w:ascii="Arial" w:hAnsi="Arial" w:cs="Arial"/>
          <w:sz w:val="24"/>
          <w:szCs w:val="24"/>
        </w:rPr>
        <w:t>indications of skills development</w:t>
      </w:r>
      <w:r w:rsidR="008A73CE">
        <w:rPr>
          <w:rFonts w:ascii="Arial" w:hAnsi="Arial" w:cs="Arial"/>
          <w:sz w:val="24"/>
          <w:szCs w:val="24"/>
        </w:rPr>
        <w:t>; and</w:t>
      </w:r>
    </w:p>
    <w:p w14:paraId="66220194" w14:textId="77777777" w:rsidR="008A73CE" w:rsidRDefault="008A73CE" w:rsidP="008A73CE">
      <w:pPr>
        <w:pStyle w:val="ListParagraph"/>
        <w:rPr>
          <w:rFonts w:ascii="Arial" w:hAnsi="Arial" w:cs="Arial"/>
          <w:sz w:val="24"/>
          <w:szCs w:val="24"/>
        </w:rPr>
      </w:pPr>
    </w:p>
    <w:p w14:paraId="66220195" w14:textId="77777777" w:rsidR="006542C4" w:rsidRDefault="006542C4" w:rsidP="00B00D52">
      <w:pPr>
        <w:pStyle w:val="ListParagraph"/>
        <w:numPr>
          <w:ilvl w:val="0"/>
          <w:numId w:val="6"/>
        </w:numPr>
        <w:rPr>
          <w:rFonts w:ascii="Arial" w:hAnsi="Arial" w:cs="Arial"/>
          <w:sz w:val="24"/>
          <w:szCs w:val="24"/>
        </w:rPr>
      </w:pPr>
      <w:r>
        <w:rPr>
          <w:rFonts w:ascii="Arial" w:hAnsi="Arial" w:cs="Arial"/>
          <w:sz w:val="24"/>
          <w:szCs w:val="24"/>
        </w:rPr>
        <w:t xml:space="preserve">reported </w:t>
      </w:r>
      <w:r w:rsidR="00D44EE5">
        <w:rPr>
          <w:rFonts w:ascii="Arial" w:hAnsi="Arial" w:cs="Arial"/>
          <w:sz w:val="24"/>
          <w:szCs w:val="24"/>
        </w:rPr>
        <w:t>ability to apply</w:t>
      </w:r>
      <w:r w:rsidR="00A57E02">
        <w:rPr>
          <w:rFonts w:ascii="Arial" w:hAnsi="Arial" w:cs="Arial"/>
          <w:sz w:val="24"/>
          <w:szCs w:val="24"/>
        </w:rPr>
        <w:t>,</w:t>
      </w:r>
      <w:r w:rsidR="00D44EE5">
        <w:rPr>
          <w:rFonts w:ascii="Arial" w:hAnsi="Arial" w:cs="Arial"/>
          <w:sz w:val="24"/>
          <w:szCs w:val="24"/>
        </w:rPr>
        <w:t xml:space="preserve"> and </w:t>
      </w:r>
      <w:r>
        <w:rPr>
          <w:rFonts w:ascii="Arial" w:hAnsi="Arial" w:cs="Arial"/>
          <w:sz w:val="24"/>
          <w:szCs w:val="24"/>
        </w:rPr>
        <w:t>application of</w:t>
      </w:r>
      <w:r w:rsidR="00A57E02">
        <w:rPr>
          <w:rFonts w:ascii="Arial" w:hAnsi="Arial" w:cs="Arial"/>
          <w:sz w:val="24"/>
          <w:szCs w:val="24"/>
        </w:rPr>
        <w:t>,</w:t>
      </w:r>
      <w:r>
        <w:rPr>
          <w:rFonts w:ascii="Arial" w:hAnsi="Arial" w:cs="Arial"/>
          <w:sz w:val="24"/>
          <w:szCs w:val="24"/>
        </w:rPr>
        <w:t xml:space="preserve"> new knowledge, understanding and skills through change in their practice as a result of participating in Pathways to Health.</w:t>
      </w:r>
    </w:p>
    <w:p w14:paraId="66220196" w14:textId="77777777" w:rsidR="006542C4" w:rsidRPr="00456651" w:rsidRDefault="00456651" w:rsidP="00BD1438">
      <w:pPr>
        <w:jc w:val="both"/>
        <w:rPr>
          <w:rFonts w:ascii="Arial" w:hAnsi="Arial" w:cs="Arial"/>
          <w:sz w:val="24"/>
          <w:szCs w:val="24"/>
        </w:rPr>
      </w:pPr>
      <w:r>
        <w:rPr>
          <w:rFonts w:ascii="Arial" w:hAnsi="Arial" w:cs="Arial"/>
          <w:sz w:val="24"/>
          <w:szCs w:val="24"/>
        </w:rPr>
        <w:t>It is important to note that while there is a progression from Pathways to Health Level 1 to Level 2, there is not a straightforward progression from Level 2 to Level 3.  Pathways to Health Level 3 is a somewhat different offering.</w:t>
      </w:r>
    </w:p>
    <w:p w14:paraId="66220197" w14:textId="77777777" w:rsidR="008A73CE" w:rsidRDefault="008A73CE" w:rsidP="008A73CE">
      <w:pPr>
        <w:spacing w:after="0" w:line="240" w:lineRule="auto"/>
        <w:rPr>
          <w:rFonts w:ascii="Arial" w:hAnsi="Arial" w:cs="Arial"/>
          <w:i/>
          <w:sz w:val="24"/>
          <w:szCs w:val="24"/>
          <w:u w:val="single"/>
        </w:rPr>
      </w:pPr>
    </w:p>
    <w:p w14:paraId="66220198" w14:textId="77777777" w:rsidR="0094405E" w:rsidRPr="001F194A" w:rsidRDefault="001F194A" w:rsidP="0094405E">
      <w:pPr>
        <w:rPr>
          <w:rFonts w:ascii="Arial" w:hAnsi="Arial" w:cs="Arial"/>
          <w:i/>
          <w:sz w:val="24"/>
          <w:szCs w:val="24"/>
          <w:u w:val="single"/>
        </w:rPr>
      </w:pPr>
      <w:r>
        <w:rPr>
          <w:rFonts w:ascii="Arial" w:hAnsi="Arial" w:cs="Arial"/>
          <w:i/>
          <w:sz w:val="24"/>
          <w:szCs w:val="24"/>
          <w:u w:val="single"/>
        </w:rPr>
        <w:t>5</w:t>
      </w:r>
      <w:r w:rsidR="00F20E6F">
        <w:rPr>
          <w:rFonts w:ascii="Arial" w:hAnsi="Arial" w:cs="Arial"/>
          <w:i/>
          <w:sz w:val="24"/>
          <w:szCs w:val="24"/>
          <w:u w:val="single"/>
        </w:rPr>
        <w:t>.3</w:t>
      </w:r>
      <w:r w:rsidRPr="001F194A">
        <w:rPr>
          <w:rFonts w:ascii="Arial" w:hAnsi="Arial" w:cs="Arial"/>
          <w:i/>
          <w:sz w:val="24"/>
          <w:szCs w:val="24"/>
          <w:u w:val="single"/>
        </w:rPr>
        <w:t>.1</w:t>
      </w:r>
      <w:r w:rsidR="002C6CAE" w:rsidRPr="001F194A">
        <w:rPr>
          <w:rFonts w:ascii="Arial" w:hAnsi="Arial" w:cs="Arial"/>
          <w:i/>
          <w:sz w:val="24"/>
          <w:szCs w:val="24"/>
          <w:u w:val="single"/>
        </w:rPr>
        <w:tab/>
      </w:r>
      <w:r w:rsidR="00F20E6F">
        <w:rPr>
          <w:rFonts w:ascii="Arial" w:hAnsi="Arial" w:cs="Arial"/>
          <w:i/>
          <w:sz w:val="24"/>
          <w:szCs w:val="24"/>
          <w:u w:val="single"/>
        </w:rPr>
        <w:t xml:space="preserve">Level 1 </w:t>
      </w:r>
      <w:r w:rsidR="00A37791" w:rsidRPr="001F194A">
        <w:rPr>
          <w:rFonts w:ascii="Arial" w:hAnsi="Arial" w:cs="Arial"/>
          <w:i/>
          <w:sz w:val="24"/>
          <w:szCs w:val="24"/>
          <w:u w:val="single"/>
        </w:rPr>
        <w:t xml:space="preserve">Pathways to Health </w:t>
      </w:r>
    </w:p>
    <w:p w14:paraId="66220199" w14:textId="77777777" w:rsidR="006542C4" w:rsidRDefault="006542C4" w:rsidP="00F40402">
      <w:pPr>
        <w:jc w:val="both"/>
        <w:rPr>
          <w:rFonts w:ascii="Arial" w:hAnsi="Arial" w:cs="Arial"/>
          <w:sz w:val="24"/>
          <w:szCs w:val="24"/>
        </w:rPr>
      </w:pPr>
      <w:r w:rsidRPr="006542C4">
        <w:rPr>
          <w:rFonts w:ascii="Arial" w:hAnsi="Arial" w:cs="Arial"/>
          <w:sz w:val="24"/>
          <w:szCs w:val="24"/>
        </w:rPr>
        <w:t>Examples of learning communicated by Level 1 Pathways to Health participants include:</w:t>
      </w:r>
    </w:p>
    <w:p w14:paraId="6622019A"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greater understanding of community development and health</w:t>
      </w:r>
      <w:r w:rsidR="008A73CE">
        <w:rPr>
          <w:rFonts w:ascii="Arial" w:hAnsi="Arial" w:cs="Arial"/>
          <w:sz w:val="24"/>
          <w:szCs w:val="24"/>
        </w:rPr>
        <w:t>;</w:t>
      </w:r>
    </w:p>
    <w:p w14:paraId="6622019B" w14:textId="77777777" w:rsidR="008A73CE" w:rsidRDefault="008A73CE" w:rsidP="008A73CE">
      <w:pPr>
        <w:pStyle w:val="ListParagraph"/>
        <w:rPr>
          <w:rFonts w:ascii="Arial" w:hAnsi="Arial" w:cs="Arial"/>
          <w:sz w:val="24"/>
          <w:szCs w:val="24"/>
        </w:rPr>
      </w:pPr>
    </w:p>
    <w:p w14:paraId="6622019C"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increased understanding of the social model of health</w:t>
      </w:r>
      <w:r w:rsidR="008A73CE">
        <w:rPr>
          <w:rFonts w:ascii="Arial" w:hAnsi="Arial" w:cs="Arial"/>
          <w:sz w:val="24"/>
          <w:szCs w:val="24"/>
        </w:rPr>
        <w:t>;</w:t>
      </w:r>
    </w:p>
    <w:p w14:paraId="6622019D" w14:textId="77777777" w:rsidR="008A73CE" w:rsidRPr="008A73CE" w:rsidRDefault="008A73CE" w:rsidP="008A73CE">
      <w:pPr>
        <w:pStyle w:val="ListParagraph"/>
        <w:rPr>
          <w:rFonts w:ascii="Arial" w:hAnsi="Arial" w:cs="Arial"/>
          <w:sz w:val="24"/>
          <w:szCs w:val="24"/>
        </w:rPr>
      </w:pPr>
    </w:p>
    <w:p w14:paraId="6622019E"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increased understanding of the impact of the social environment on health</w:t>
      </w:r>
      <w:r w:rsidR="008A73CE">
        <w:rPr>
          <w:rFonts w:ascii="Arial" w:hAnsi="Arial" w:cs="Arial"/>
          <w:sz w:val="24"/>
          <w:szCs w:val="24"/>
        </w:rPr>
        <w:t>;</w:t>
      </w:r>
    </w:p>
    <w:p w14:paraId="6622019F" w14:textId="77777777" w:rsidR="008A73CE" w:rsidRPr="008A73CE" w:rsidRDefault="008A73CE" w:rsidP="008A73CE">
      <w:pPr>
        <w:pStyle w:val="ListParagraph"/>
        <w:rPr>
          <w:rFonts w:ascii="Arial" w:hAnsi="Arial" w:cs="Arial"/>
          <w:sz w:val="24"/>
          <w:szCs w:val="24"/>
        </w:rPr>
      </w:pPr>
    </w:p>
    <w:p w14:paraId="662201A0"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increased understanding of the value of focusing on bringing about change</w:t>
      </w:r>
      <w:r w:rsidR="008A73CE">
        <w:rPr>
          <w:rFonts w:ascii="Arial" w:hAnsi="Arial" w:cs="Arial"/>
          <w:sz w:val="24"/>
          <w:szCs w:val="24"/>
        </w:rPr>
        <w:t>;</w:t>
      </w:r>
    </w:p>
    <w:p w14:paraId="662201A1" w14:textId="77777777" w:rsidR="008A73CE" w:rsidRPr="008A73CE" w:rsidRDefault="008A73CE" w:rsidP="008A73CE">
      <w:pPr>
        <w:pStyle w:val="ListParagraph"/>
        <w:rPr>
          <w:rFonts w:ascii="Arial" w:hAnsi="Arial" w:cs="Arial"/>
          <w:sz w:val="24"/>
          <w:szCs w:val="24"/>
        </w:rPr>
      </w:pPr>
    </w:p>
    <w:p w14:paraId="662201A2"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 xml:space="preserve">improved ability to </w:t>
      </w:r>
      <w:r w:rsidR="008A73CE">
        <w:rPr>
          <w:rFonts w:ascii="Arial" w:hAnsi="Arial" w:cs="Arial"/>
          <w:sz w:val="24"/>
          <w:szCs w:val="24"/>
        </w:rPr>
        <w:t>‘</w:t>
      </w:r>
      <w:r>
        <w:rPr>
          <w:rFonts w:ascii="Arial" w:hAnsi="Arial" w:cs="Arial"/>
          <w:sz w:val="24"/>
          <w:szCs w:val="24"/>
        </w:rPr>
        <w:t>see the bigger picture</w:t>
      </w:r>
      <w:r w:rsidR="008A73CE">
        <w:rPr>
          <w:rFonts w:ascii="Arial" w:hAnsi="Arial" w:cs="Arial"/>
          <w:sz w:val="24"/>
          <w:szCs w:val="24"/>
        </w:rPr>
        <w:t>’</w:t>
      </w:r>
      <w:r>
        <w:rPr>
          <w:rFonts w:ascii="Arial" w:hAnsi="Arial" w:cs="Arial"/>
          <w:sz w:val="24"/>
          <w:szCs w:val="24"/>
        </w:rPr>
        <w:t xml:space="preserve"> and work in a more holistic way with communities and service users</w:t>
      </w:r>
      <w:r w:rsidR="008A73CE">
        <w:rPr>
          <w:rFonts w:ascii="Arial" w:hAnsi="Arial" w:cs="Arial"/>
          <w:sz w:val="24"/>
          <w:szCs w:val="24"/>
        </w:rPr>
        <w:t>;</w:t>
      </w:r>
    </w:p>
    <w:p w14:paraId="662201A3" w14:textId="77777777" w:rsidR="008A73CE" w:rsidRPr="008A73CE" w:rsidRDefault="008A73CE" w:rsidP="008A73CE">
      <w:pPr>
        <w:pStyle w:val="ListParagraph"/>
        <w:rPr>
          <w:rFonts w:ascii="Arial" w:hAnsi="Arial" w:cs="Arial"/>
          <w:sz w:val="24"/>
          <w:szCs w:val="24"/>
        </w:rPr>
      </w:pPr>
    </w:p>
    <w:p w14:paraId="662201A4"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greater appreciation of the importance of the prevention of ill health by working ‘upstream’</w:t>
      </w:r>
      <w:r w:rsidR="008A73CE">
        <w:rPr>
          <w:rFonts w:ascii="Arial" w:hAnsi="Arial" w:cs="Arial"/>
          <w:sz w:val="24"/>
          <w:szCs w:val="24"/>
        </w:rPr>
        <w:t>;</w:t>
      </w:r>
    </w:p>
    <w:p w14:paraId="662201A5" w14:textId="77777777" w:rsidR="008A73CE" w:rsidRPr="008A73CE" w:rsidRDefault="008A73CE" w:rsidP="008A73CE">
      <w:pPr>
        <w:pStyle w:val="ListParagraph"/>
        <w:rPr>
          <w:rFonts w:ascii="Arial" w:hAnsi="Arial" w:cs="Arial"/>
          <w:sz w:val="24"/>
          <w:szCs w:val="24"/>
        </w:rPr>
      </w:pPr>
    </w:p>
    <w:p w14:paraId="662201A6"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better able to network and make connections</w:t>
      </w:r>
      <w:r w:rsidR="008A73CE">
        <w:rPr>
          <w:rFonts w:ascii="Arial" w:hAnsi="Arial" w:cs="Arial"/>
          <w:sz w:val="24"/>
          <w:szCs w:val="24"/>
        </w:rPr>
        <w:t>;</w:t>
      </w:r>
    </w:p>
    <w:p w14:paraId="662201A7" w14:textId="77777777" w:rsidR="008A73CE" w:rsidRPr="008A73CE" w:rsidRDefault="008A73CE" w:rsidP="008A73CE">
      <w:pPr>
        <w:pStyle w:val="ListParagraph"/>
        <w:rPr>
          <w:rFonts w:ascii="Arial" w:hAnsi="Arial" w:cs="Arial"/>
          <w:sz w:val="24"/>
          <w:szCs w:val="24"/>
        </w:rPr>
      </w:pPr>
    </w:p>
    <w:p w14:paraId="662201A8"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improved confidence</w:t>
      </w:r>
      <w:r w:rsidR="008A73CE">
        <w:rPr>
          <w:rFonts w:ascii="Arial" w:hAnsi="Arial" w:cs="Arial"/>
          <w:sz w:val="24"/>
          <w:szCs w:val="24"/>
        </w:rPr>
        <w:t>;</w:t>
      </w:r>
    </w:p>
    <w:p w14:paraId="662201A9" w14:textId="77777777" w:rsidR="008A73CE" w:rsidRPr="008A73CE" w:rsidRDefault="008A73CE" w:rsidP="008A73CE">
      <w:pPr>
        <w:pStyle w:val="ListParagraph"/>
        <w:rPr>
          <w:rFonts w:ascii="Arial" w:hAnsi="Arial" w:cs="Arial"/>
          <w:sz w:val="24"/>
          <w:szCs w:val="24"/>
        </w:rPr>
      </w:pPr>
    </w:p>
    <w:p w14:paraId="662201AA"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enhancement of critical thinking</w:t>
      </w:r>
      <w:r w:rsidR="008A73CE">
        <w:rPr>
          <w:rFonts w:ascii="Arial" w:hAnsi="Arial" w:cs="Arial"/>
          <w:sz w:val="24"/>
          <w:szCs w:val="24"/>
        </w:rPr>
        <w:t>;</w:t>
      </w:r>
    </w:p>
    <w:p w14:paraId="662201AB" w14:textId="77777777" w:rsidR="008A73CE" w:rsidRPr="008A73CE" w:rsidRDefault="008A73CE" w:rsidP="008A73CE">
      <w:pPr>
        <w:pStyle w:val="ListParagraph"/>
        <w:rPr>
          <w:rFonts w:ascii="Arial" w:hAnsi="Arial" w:cs="Arial"/>
          <w:sz w:val="24"/>
          <w:szCs w:val="24"/>
        </w:rPr>
      </w:pPr>
    </w:p>
    <w:p w14:paraId="662201AC"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encouraged to engage with government on behalf of service users</w:t>
      </w:r>
      <w:r w:rsidR="008A73CE">
        <w:rPr>
          <w:rFonts w:ascii="Arial" w:hAnsi="Arial" w:cs="Arial"/>
          <w:sz w:val="24"/>
          <w:szCs w:val="24"/>
        </w:rPr>
        <w:t>;</w:t>
      </w:r>
    </w:p>
    <w:p w14:paraId="662201AD" w14:textId="77777777" w:rsidR="008A73CE" w:rsidRPr="008A73CE" w:rsidRDefault="008A73CE" w:rsidP="008A73CE">
      <w:pPr>
        <w:pStyle w:val="ListParagraph"/>
        <w:rPr>
          <w:rFonts w:ascii="Arial" w:hAnsi="Arial" w:cs="Arial"/>
          <w:sz w:val="24"/>
          <w:szCs w:val="24"/>
        </w:rPr>
      </w:pPr>
    </w:p>
    <w:p w14:paraId="662201AE"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change in own practice</w:t>
      </w:r>
      <w:r w:rsidR="008A73CE">
        <w:rPr>
          <w:rFonts w:ascii="Arial" w:hAnsi="Arial" w:cs="Arial"/>
          <w:sz w:val="24"/>
          <w:szCs w:val="24"/>
        </w:rPr>
        <w:t>;</w:t>
      </w:r>
    </w:p>
    <w:p w14:paraId="662201AF" w14:textId="77777777" w:rsidR="008A73CE" w:rsidRPr="008A73CE" w:rsidRDefault="008A73CE" w:rsidP="008A73CE">
      <w:pPr>
        <w:pStyle w:val="ListParagraph"/>
        <w:rPr>
          <w:rFonts w:ascii="Arial" w:hAnsi="Arial" w:cs="Arial"/>
          <w:sz w:val="24"/>
          <w:szCs w:val="24"/>
        </w:rPr>
      </w:pPr>
    </w:p>
    <w:p w14:paraId="662201B0" w14:textId="77777777" w:rsidR="006542C4" w:rsidRDefault="006542C4" w:rsidP="00B00D52">
      <w:pPr>
        <w:pStyle w:val="ListParagraph"/>
        <w:numPr>
          <w:ilvl w:val="0"/>
          <w:numId w:val="7"/>
        </w:numPr>
        <w:ind w:left="720"/>
        <w:rPr>
          <w:rFonts w:ascii="Arial" w:hAnsi="Arial" w:cs="Arial"/>
          <w:sz w:val="24"/>
          <w:szCs w:val="24"/>
        </w:rPr>
      </w:pPr>
      <w:r>
        <w:rPr>
          <w:rFonts w:ascii="Arial" w:hAnsi="Arial" w:cs="Arial"/>
          <w:sz w:val="24"/>
          <w:szCs w:val="24"/>
        </w:rPr>
        <w:t>a more compassionate outlook</w:t>
      </w:r>
      <w:r w:rsidR="008A73CE">
        <w:rPr>
          <w:rFonts w:ascii="Arial" w:hAnsi="Arial" w:cs="Arial"/>
          <w:sz w:val="24"/>
          <w:szCs w:val="24"/>
        </w:rPr>
        <w:t>; and</w:t>
      </w:r>
    </w:p>
    <w:p w14:paraId="662201B1" w14:textId="77777777" w:rsidR="008A73CE" w:rsidRPr="008A73CE" w:rsidRDefault="008A73CE" w:rsidP="008A73CE">
      <w:pPr>
        <w:pStyle w:val="ListParagraph"/>
        <w:rPr>
          <w:rFonts w:ascii="Arial" w:hAnsi="Arial" w:cs="Arial"/>
          <w:sz w:val="24"/>
          <w:szCs w:val="24"/>
        </w:rPr>
      </w:pPr>
    </w:p>
    <w:p w14:paraId="662201B2" w14:textId="77777777" w:rsidR="006542C4" w:rsidRDefault="008A73CE" w:rsidP="00B00D52">
      <w:pPr>
        <w:pStyle w:val="ListParagraph"/>
        <w:numPr>
          <w:ilvl w:val="0"/>
          <w:numId w:val="7"/>
        </w:numPr>
        <w:ind w:left="720"/>
        <w:rPr>
          <w:rFonts w:ascii="Arial" w:hAnsi="Arial" w:cs="Arial"/>
          <w:sz w:val="24"/>
          <w:szCs w:val="24"/>
        </w:rPr>
      </w:pPr>
      <w:r>
        <w:rPr>
          <w:rFonts w:ascii="Arial" w:hAnsi="Arial" w:cs="Arial"/>
          <w:sz w:val="24"/>
          <w:szCs w:val="24"/>
        </w:rPr>
        <w:t xml:space="preserve">renewed </w:t>
      </w:r>
      <w:r w:rsidRPr="008A73CE">
        <w:rPr>
          <w:rFonts w:ascii="Arial" w:hAnsi="Arial" w:cs="Arial"/>
          <w:sz w:val="24"/>
          <w:szCs w:val="24"/>
        </w:rPr>
        <w:t>motivation</w:t>
      </w:r>
      <w:r>
        <w:rPr>
          <w:rFonts w:ascii="Arial" w:hAnsi="Arial" w:cs="Arial"/>
          <w:i/>
          <w:sz w:val="24"/>
          <w:szCs w:val="24"/>
        </w:rPr>
        <w:t xml:space="preserve"> - </w:t>
      </w:r>
      <w:r w:rsidR="006542C4" w:rsidRPr="0039581A">
        <w:rPr>
          <w:rFonts w:ascii="Arial" w:hAnsi="Arial" w:cs="Arial"/>
          <w:i/>
          <w:sz w:val="24"/>
          <w:szCs w:val="24"/>
        </w:rPr>
        <w:t>‘reignited my passion for community development’</w:t>
      </w:r>
      <w:r w:rsidR="006542C4">
        <w:rPr>
          <w:rFonts w:ascii="Arial" w:hAnsi="Arial" w:cs="Arial"/>
          <w:sz w:val="24"/>
          <w:szCs w:val="24"/>
        </w:rPr>
        <w:t>.</w:t>
      </w:r>
    </w:p>
    <w:p w14:paraId="662201B3" w14:textId="77777777" w:rsidR="0039581A" w:rsidRDefault="0039581A" w:rsidP="00D20570">
      <w:pPr>
        <w:spacing w:after="0" w:line="240" w:lineRule="auto"/>
        <w:rPr>
          <w:rFonts w:ascii="Arial" w:hAnsi="Arial" w:cs="Arial"/>
          <w:sz w:val="24"/>
          <w:szCs w:val="24"/>
        </w:rPr>
      </w:pPr>
    </w:p>
    <w:p w14:paraId="662201B4" w14:textId="77777777" w:rsidR="0039581A" w:rsidRPr="001F194A" w:rsidRDefault="001F194A" w:rsidP="006542C4">
      <w:pPr>
        <w:rPr>
          <w:rFonts w:ascii="Arial" w:hAnsi="Arial" w:cs="Arial"/>
          <w:i/>
          <w:sz w:val="24"/>
          <w:szCs w:val="24"/>
          <w:u w:val="single"/>
        </w:rPr>
      </w:pPr>
      <w:r>
        <w:rPr>
          <w:rFonts w:ascii="Arial" w:hAnsi="Arial" w:cs="Arial"/>
          <w:i/>
          <w:sz w:val="24"/>
          <w:szCs w:val="24"/>
          <w:u w:val="single"/>
        </w:rPr>
        <w:t>5</w:t>
      </w:r>
      <w:r w:rsidR="00F20E6F">
        <w:rPr>
          <w:rFonts w:ascii="Arial" w:hAnsi="Arial" w:cs="Arial"/>
          <w:i/>
          <w:sz w:val="24"/>
          <w:szCs w:val="24"/>
          <w:u w:val="single"/>
        </w:rPr>
        <w:t>.3</w:t>
      </w:r>
      <w:r w:rsidRPr="001F194A">
        <w:rPr>
          <w:rFonts w:ascii="Arial" w:hAnsi="Arial" w:cs="Arial"/>
          <w:i/>
          <w:sz w:val="24"/>
          <w:szCs w:val="24"/>
          <w:u w:val="single"/>
        </w:rPr>
        <w:t>.2</w:t>
      </w:r>
      <w:r w:rsidR="0039581A" w:rsidRPr="001F194A">
        <w:rPr>
          <w:rFonts w:ascii="Arial" w:hAnsi="Arial" w:cs="Arial"/>
          <w:i/>
          <w:sz w:val="24"/>
          <w:szCs w:val="24"/>
          <w:u w:val="single"/>
        </w:rPr>
        <w:tab/>
      </w:r>
      <w:r w:rsidR="00F20E6F">
        <w:rPr>
          <w:rFonts w:ascii="Arial" w:hAnsi="Arial" w:cs="Arial"/>
          <w:i/>
          <w:sz w:val="24"/>
          <w:szCs w:val="24"/>
          <w:u w:val="single"/>
        </w:rPr>
        <w:t xml:space="preserve">Level 2 </w:t>
      </w:r>
      <w:r w:rsidR="0039581A" w:rsidRPr="001F194A">
        <w:rPr>
          <w:rFonts w:ascii="Arial" w:hAnsi="Arial" w:cs="Arial"/>
          <w:i/>
          <w:sz w:val="24"/>
          <w:szCs w:val="24"/>
          <w:u w:val="single"/>
        </w:rPr>
        <w:t xml:space="preserve">Pathways to Health </w:t>
      </w:r>
    </w:p>
    <w:p w14:paraId="662201B5" w14:textId="77777777" w:rsidR="0039581A" w:rsidRDefault="0039581A" w:rsidP="00F40402">
      <w:pPr>
        <w:jc w:val="both"/>
        <w:rPr>
          <w:rFonts w:ascii="Arial" w:hAnsi="Arial" w:cs="Arial"/>
          <w:sz w:val="24"/>
          <w:szCs w:val="24"/>
        </w:rPr>
      </w:pPr>
      <w:r>
        <w:rPr>
          <w:rFonts w:ascii="Arial" w:hAnsi="Arial" w:cs="Arial"/>
          <w:sz w:val="24"/>
          <w:szCs w:val="24"/>
        </w:rPr>
        <w:t>Examples of</w:t>
      </w:r>
      <w:r w:rsidR="00A57E02">
        <w:rPr>
          <w:rFonts w:ascii="Arial" w:hAnsi="Arial" w:cs="Arial"/>
          <w:sz w:val="24"/>
          <w:szCs w:val="24"/>
        </w:rPr>
        <w:t xml:space="preserve"> further</w:t>
      </w:r>
      <w:r>
        <w:rPr>
          <w:rFonts w:ascii="Arial" w:hAnsi="Arial" w:cs="Arial"/>
          <w:sz w:val="24"/>
          <w:szCs w:val="24"/>
        </w:rPr>
        <w:t xml:space="preserve"> learning communicated by Level 2 Pathways to Health participants include:</w:t>
      </w:r>
    </w:p>
    <w:p w14:paraId="662201B6" w14:textId="77777777" w:rsidR="0039581A" w:rsidRDefault="0039581A" w:rsidP="00B00D52">
      <w:pPr>
        <w:pStyle w:val="ListParagraph"/>
        <w:numPr>
          <w:ilvl w:val="0"/>
          <w:numId w:val="8"/>
        </w:numPr>
        <w:ind w:left="720"/>
        <w:rPr>
          <w:rFonts w:ascii="Arial" w:hAnsi="Arial" w:cs="Arial"/>
          <w:sz w:val="24"/>
          <w:szCs w:val="24"/>
        </w:rPr>
      </w:pPr>
      <w:r>
        <w:rPr>
          <w:rFonts w:ascii="Arial" w:hAnsi="Arial" w:cs="Arial"/>
          <w:sz w:val="24"/>
          <w:szCs w:val="24"/>
        </w:rPr>
        <w:t>improved ability to incorporate community development principles into their work</w:t>
      </w:r>
      <w:r w:rsidR="008A73CE">
        <w:rPr>
          <w:rFonts w:ascii="Arial" w:hAnsi="Arial" w:cs="Arial"/>
          <w:sz w:val="24"/>
          <w:szCs w:val="24"/>
        </w:rPr>
        <w:t>;</w:t>
      </w:r>
    </w:p>
    <w:p w14:paraId="662201B7" w14:textId="77777777" w:rsidR="008A73CE" w:rsidRDefault="008A73CE" w:rsidP="008A73CE">
      <w:pPr>
        <w:pStyle w:val="ListParagraph"/>
        <w:rPr>
          <w:rFonts w:ascii="Arial" w:hAnsi="Arial" w:cs="Arial"/>
          <w:sz w:val="24"/>
          <w:szCs w:val="24"/>
        </w:rPr>
      </w:pPr>
    </w:p>
    <w:p w14:paraId="662201B8" w14:textId="77777777" w:rsidR="0039581A" w:rsidRDefault="0039581A" w:rsidP="00B00D52">
      <w:pPr>
        <w:pStyle w:val="ListParagraph"/>
        <w:numPr>
          <w:ilvl w:val="0"/>
          <w:numId w:val="8"/>
        </w:numPr>
        <w:ind w:left="720"/>
        <w:rPr>
          <w:rFonts w:ascii="Arial" w:hAnsi="Arial" w:cs="Arial"/>
          <w:sz w:val="24"/>
          <w:szCs w:val="24"/>
        </w:rPr>
      </w:pPr>
      <w:r>
        <w:rPr>
          <w:rFonts w:ascii="Arial" w:hAnsi="Arial" w:cs="Arial"/>
          <w:sz w:val="24"/>
          <w:szCs w:val="24"/>
        </w:rPr>
        <w:t>improved understanding of the concept of social justice and the importance of participation</w:t>
      </w:r>
      <w:r w:rsidR="008A73CE">
        <w:rPr>
          <w:rFonts w:ascii="Arial" w:hAnsi="Arial" w:cs="Arial"/>
          <w:sz w:val="24"/>
          <w:szCs w:val="24"/>
        </w:rPr>
        <w:t>;</w:t>
      </w:r>
    </w:p>
    <w:p w14:paraId="662201B9" w14:textId="77777777" w:rsidR="008A73CE" w:rsidRPr="008A73CE" w:rsidRDefault="008A73CE" w:rsidP="008A73CE">
      <w:pPr>
        <w:pStyle w:val="ListParagraph"/>
        <w:rPr>
          <w:rFonts w:ascii="Arial" w:hAnsi="Arial" w:cs="Arial"/>
          <w:sz w:val="24"/>
          <w:szCs w:val="24"/>
        </w:rPr>
      </w:pPr>
    </w:p>
    <w:p w14:paraId="662201BA" w14:textId="77777777" w:rsidR="0039581A" w:rsidRDefault="0039581A" w:rsidP="00B00D52">
      <w:pPr>
        <w:pStyle w:val="ListParagraph"/>
        <w:numPr>
          <w:ilvl w:val="0"/>
          <w:numId w:val="8"/>
        </w:numPr>
        <w:ind w:left="720"/>
        <w:rPr>
          <w:rFonts w:ascii="Arial" w:hAnsi="Arial" w:cs="Arial"/>
          <w:sz w:val="24"/>
          <w:szCs w:val="24"/>
        </w:rPr>
      </w:pPr>
      <w:r>
        <w:rPr>
          <w:rFonts w:ascii="Arial" w:hAnsi="Arial" w:cs="Arial"/>
          <w:sz w:val="24"/>
          <w:szCs w:val="24"/>
        </w:rPr>
        <w:t>better able to advocate for community development approaches</w:t>
      </w:r>
      <w:r w:rsidR="008A73CE">
        <w:rPr>
          <w:rFonts w:ascii="Arial" w:hAnsi="Arial" w:cs="Arial"/>
          <w:sz w:val="24"/>
          <w:szCs w:val="24"/>
        </w:rPr>
        <w:t>;</w:t>
      </w:r>
    </w:p>
    <w:p w14:paraId="662201BB" w14:textId="77777777" w:rsidR="008A73CE" w:rsidRPr="008A73CE" w:rsidRDefault="008A73CE" w:rsidP="008A73CE">
      <w:pPr>
        <w:pStyle w:val="ListParagraph"/>
        <w:rPr>
          <w:rFonts w:ascii="Arial" w:hAnsi="Arial" w:cs="Arial"/>
          <w:sz w:val="24"/>
          <w:szCs w:val="24"/>
        </w:rPr>
      </w:pPr>
    </w:p>
    <w:p w14:paraId="662201BC" w14:textId="77777777" w:rsidR="0039581A" w:rsidRDefault="0039581A" w:rsidP="00B00D52">
      <w:pPr>
        <w:pStyle w:val="ListParagraph"/>
        <w:numPr>
          <w:ilvl w:val="0"/>
          <w:numId w:val="8"/>
        </w:numPr>
        <w:ind w:left="720"/>
        <w:rPr>
          <w:rFonts w:ascii="Arial" w:hAnsi="Arial" w:cs="Arial"/>
          <w:sz w:val="24"/>
          <w:szCs w:val="24"/>
        </w:rPr>
      </w:pPr>
      <w:r>
        <w:rPr>
          <w:rFonts w:ascii="Arial" w:hAnsi="Arial" w:cs="Arial"/>
          <w:sz w:val="24"/>
          <w:szCs w:val="24"/>
        </w:rPr>
        <w:t>improved capacity for reflection</w:t>
      </w:r>
      <w:r w:rsidR="008A73CE">
        <w:rPr>
          <w:rFonts w:ascii="Arial" w:hAnsi="Arial" w:cs="Arial"/>
          <w:sz w:val="24"/>
          <w:szCs w:val="24"/>
        </w:rPr>
        <w:t>;</w:t>
      </w:r>
    </w:p>
    <w:p w14:paraId="662201BD" w14:textId="77777777" w:rsidR="008A73CE" w:rsidRPr="008A73CE" w:rsidRDefault="008A73CE" w:rsidP="008A73CE">
      <w:pPr>
        <w:pStyle w:val="ListParagraph"/>
        <w:rPr>
          <w:rFonts w:ascii="Arial" w:hAnsi="Arial" w:cs="Arial"/>
          <w:sz w:val="24"/>
          <w:szCs w:val="24"/>
        </w:rPr>
      </w:pPr>
    </w:p>
    <w:p w14:paraId="662201BE" w14:textId="77777777" w:rsidR="008A73CE" w:rsidRDefault="0039581A" w:rsidP="00B00D52">
      <w:pPr>
        <w:pStyle w:val="ListParagraph"/>
        <w:numPr>
          <w:ilvl w:val="0"/>
          <w:numId w:val="8"/>
        </w:numPr>
        <w:ind w:left="720"/>
        <w:rPr>
          <w:rFonts w:ascii="Arial" w:hAnsi="Arial" w:cs="Arial"/>
          <w:sz w:val="24"/>
          <w:szCs w:val="24"/>
        </w:rPr>
      </w:pPr>
      <w:r>
        <w:rPr>
          <w:rFonts w:ascii="Arial" w:hAnsi="Arial" w:cs="Arial"/>
          <w:sz w:val="24"/>
          <w:szCs w:val="24"/>
        </w:rPr>
        <w:t>increased confidence for networking and engagement with others</w:t>
      </w:r>
      <w:r w:rsidR="008A73CE">
        <w:rPr>
          <w:rFonts w:ascii="Arial" w:hAnsi="Arial" w:cs="Arial"/>
          <w:sz w:val="24"/>
          <w:szCs w:val="24"/>
        </w:rPr>
        <w:t>; and</w:t>
      </w:r>
    </w:p>
    <w:p w14:paraId="662201BF" w14:textId="77777777" w:rsidR="008A73CE" w:rsidRPr="008A73CE" w:rsidRDefault="008A73CE" w:rsidP="008A73CE">
      <w:pPr>
        <w:pStyle w:val="ListParagraph"/>
        <w:rPr>
          <w:rFonts w:ascii="Arial" w:hAnsi="Arial" w:cs="Arial"/>
          <w:sz w:val="24"/>
          <w:szCs w:val="24"/>
        </w:rPr>
      </w:pPr>
    </w:p>
    <w:p w14:paraId="662201C0" w14:textId="77777777" w:rsidR="0039581A" w:rsidRDefault="0039581A" w:rsidP="00B00D52">
      <w:pPr>
        <w:pStyle w:val="ListParagraph"/>
        <w:numPr>
          <w:ilvl w:val="0"/>
          <w:numId w:val="8"/>
        </w:numPr>
        <w:ind w:left="720"/>
        <w:rPr>
          <w:rFonts w:ascii="Arial" w:hAnsi="Arial" w:cs="Arial"/>
          <w:sz w:val="24"/>
          <w:szCs w:val="24"/>
        </w:rPr>
      </w:pPr>
      <w:r>
        <w:rPr>
          <w:rFonts w:ascii="Arial" w:hAnsi="Arial" w:cs="Arial"/>
          <w:sz w:val="24"/>
          <w:szCs w:val="24"/>
        </w:rPr>
        <w:t>able to confirm that their own organisation was using an approach that reflected community development principles and values.</w:t>
      </w:r>
    </w:p>
    <w:p w14:paraId="662201C1" w14:textId="77777777" w:rsidR="00D20570" w:rsidRDefault="00D20570" w:rsidP="00D20570">
      <w:pPr>
        <w:spacing w:after="0" w:line="240" w:lineRule="auto"/>
        <w:contextualSpacing/>
        <w:rPr>
          <w:rFonts w:ascii="Arial" w:hAnsi="Arial" w:cs="Arial"/>
          <w:i/>
          <w:sz w:val="24"/>
          <w:szCs w:val="24"/>
          <w:u w:val="single"/>
        </w:rPr>
      </w:pPr>
    </w:p>
    <w:p w14:paraId="662201C2" w14:textId="77777777" w:rsidR="0039581A" w:rsidRPr="00AA2B89" w:rsidRDefault="00F20E6F" w:rsidP="0039581A">
      <w:pPr>
        <w:rPr>
          <w:rFonts w:ascii="Arial" w:hAnsi="Arial" w:cs="Arial"/>
          <w:i/>
          <w:sz w:val="24"/>
          <w:szCs w:val="24"/>
          <w:u w:val="single"/>
        </w:rPr>
      </w:pPr>
      <w:r>
        <w:rPr>
          <w:rFonts w:ascii="Arial" w:hAnsi="Arial" w:cs="Arial"/>
          <w:i/>
          <w:sz w:val="24"/>
          <w:szCs w:val="24"/>
          <w:u w:val="single"/>
        </w:rPr>
        <w:t>5.3.</w:t>
      </w:r>
      <w:r w:rsidR="00AA2B89" w:rsidRPr="00AA2B89">
        <w:rPr>
          <w:rFonts w:ascii="Arial" w:hAnsi="Arial" w:cs="Arial"/>
          <w:i/>
          <w:sz w:val="24"/>
          <w:szCs w:val="24"/>
          <w:u w:val="single"/>
        </w:rPr>
        <w:t>3</w:t>
      </w:r>
      <w:r w:rsidR="0039581A" w:rsidRPr="00AA2B89">
        <w:rPr>
          <w:rFonts w:ascii="Arial" w:hAnsi="Arial" w:cs="Arial"/>
          <w:i/>
          <w:sz w:val="24"/>
          <w:szCs w:val="24"/>
          <w:u w:val="single"/>
        </w:rPr>
        <w:tab/>
      </w:r>
      <w:r>
        <w:rPr>
          <w:rFonts w:ascii="Arial" w:hAnsi="Arial" w:cs="Arial"/>
          <w:i/>
          <w:sz w:val="24"/>
          <w:szCs w:val="24"/>
          <w:u w:val="single"/>
        </w:rPr>
        <w:t xml:space="preserve">Level 3 </w:t>
      </w:r>
      <w:r w:rsidR="0039581A" w:rsidRPr="00AA2B89">
        <w:rPr>
          <w:rFonts w:ascii="Arial" w:hAnsi="Arial" w:cs="Arial"/>
          <w:i/>
          <w:sz w:val="24"/>
          <w:szCs w:val="24"/>
          <w:u w:val="single"/>
        </w:rPr>
        <w:t xml:space="preserve">Pathways to Health </w:t>
      </w:r>
    </w:p>
    <w:p w14:paraId="662201C3" w14:textId="77777777" w:rsidR="0039581A" w:rsidRDefault="0039581A" w:rsidP="00F40402">
      <w:pPr>
        <w:jc w:val="both"/>
        <w:rPr>
          <w:rFonts w:ascii="Arial" w:hAnsi="Arial" w:cs="Arial"/>
          <w:sz w:val="24"/>
          <w:szCs w:val="24"/>
        </w:rPr>
      </w:pPr>
      <w:r>
        <w:rPr>
          <w:rFonts w:ascii="Arial" w:hAnsi="Arial" w:cs="Arial"/>
          <w:sz w:val="24"/>
          <w:szCs w:val="24"/>
        </w:rPr>
        <w:t>Examples of</w:t>
      </w:r>
      <w:r w:rsidR="00A57E02">
        <w:rPr>
          <w:rFonts w:ascii="Arial" w:hAnsi="Arial" w:cs="Arial"/>
          <w:sz w:val="24"/>
          <w:szCs w:val="24"/>
        </w:rPr>
        <w:t xml:space="preserve"> further</w:t>
      </w:r>
      <w:r>
        <w:rPr>
          <w:rFonts w:ascii="Arial" w:hAnsi="Arial" w:cs="Arial"/>
          <w:sz w:val="24"/>
          <w:szCs w:val="24"/>
        </w:rPr>
        <w:t xml:space="preserve"> learning communicated by Level 3 Pathways to Health participants include:</w:t>
      </w:r>
    </w:p>
    <w:p w14:paraId="662201C4" w14:textId="77777777" w:rsidR="0039581A" w:rsidRDefault="0039581A" w:rsidP="00B00D52">
      <w:pPr>
        <w:pStyle w:val="ListParagraph"/>
        <w:numPr>
          <w:ilvl w:val="0"/>
          <w:numId w:val="9"/>
        </w:numPr>
        <w:ind w:left="720"/>
        <w:rPr>
          <w:rFonts w:ascii="Arial" w:hAnsi="Arial" w:cs="Arial"/>
          <w:sz w:val="24"/>
          <w:szCs w:val="24"/>
        </w:rPr>
      </w:pPr>
      <w:r>
        <w:rPr>
          <w:rFonts w:ascii="Arial" w:hAnsi="Arial" w:cs="Arial"/>
          <w:sz w:val="24"/>
          <w:szCs w:val="24"/>
        </w:rPr>
        <w:t>more likely to be reflective in relation to own and others practice</w:t>
      </w:r>
      <w:r w:rsidR="008A73CE">
        <w:rPr>
          <w:rFonts w:ascii="Arial" w:hAnsi="Arial" w:cs="Arial"/>
          <w:sz w:val="24"/>
          <w:szCs w:val="24"/>
        </w:rPr>
        <w:t>;</w:t>
      </w:r>
    </w:p>
    <w:p w14:paraId="662201C5" w14:textId="77777777" w:rsidR="008A73CE" w:rsidRDefault="008A73CE" w:rsidP="008A73CE">
      <w:pPr>
        <w:pStyle w:val="ListParagraph"/>
        <w:rPr>
          <w:rFonts w:ascii="Arial" w:hAnsi="Arial" w:cs="Arial"/>
          <w:sz w:val="24"/>
          <w:szCs w:val="24"/>
        </w:rPr>
      </w:pPr>
    </w:p>
    <w:p w14:paraId="662201C6" w14:textId="77777777" w:rsidR="0039581A" w:rsidRDefault="0039581A" w:rsidP="00B00D52">
      <w:pPr>
        <w:pStyle w:val="ListParagraph"/>
        <w:numPr>
          <w:ilvl w:val="0"/>
          <w:numId w:val="9"/>
        </w:numPr>
        <w:ind w:left="720"/>
        <w:rPr>
          <w:rFonts w:ascii="Arial" w:hAnsi="Arial" w:cs="Arial"/>
          <w:sz w:val="24"/>
          <w:szCs w:val="24"/>
        </w:rPr>
      </w:pPr>
      <w:r>
        <w:rPr>
          <w:rFonts w:ascii="Arial" w:hAnsi="Arial" w:cs="Arial"/>
          <w:sz w:val="24"/>
          <w:szCs w:val="24"/>
        </w:rPr>
        <w:t>better able to ‘back up’ own arguments and points of view</w:t>
      </w:r>
      <w:r w:rsidR="008A73CE">
        <w:rPr>
          <w:rFonts w:ascii="Arial" w:hAnsi="Arial" w:cs="Arial"/>
          <w:sz w:val="24"/>
          <w:szCs w:val="24"/>
        </w:rPr>
        <w:t>;</w:t>
      </w:r>
    </w:p>
    <w:p w14:paraId="662201C7" w14:textId="77777777" w:rsidR="008A73CE" w:rsidRPr="008A73CE" w:rsidRDefault="008A73CE" w:rsidP="008A73CE">
      <w:pPr>
        <w:pStyle w:val="ListParagraph"/>
        <w:rPr>
          <w:rFonts w:ascii="Arial" w:hAnsi="Arial" w:cs="Arial"/>
          <w:sz w:val="24"/>
          <w:szCs w:val="24"/>
        </w:rPr>
      </w:pPr>
    </w:p>
    <w:p w14:paraId="662201C8" w14:textId="77777777" w:rsidR="0039581A" w:rsidRDefault="0039581A" w:rsidP="00B00D52">
      <w:pPr>
        <w:pStyle w:val="ListParagraph"/>
        <w:numPr>
          <w:ilvl w:val="0"/>
          <w:numId w:val="9"/>
        </w:numPr>
        <w:ind w:left="720"/>
        <w:rPr>
          <w:rFonts w:ascii="Arial" w:hAnsi="Arial" w:cs="Arial"/>
          <w:sz w:val="24"/>
          <w:szCs w:val="24"/>
        </w:rPr>
      </w:pPr>
      <w:r>
        <w:rPr>
          <w:rFonts w:ascii="Arial" w:hAnsi="Arial" w:cs="Arial"/>
          <w:sz w:val="24"/>
          <w:szCs w:val="24"/>
        </w:rPr>
        <w:t>able to respond more holistically to the needs of service users</w:t>
      </w:r>
      <w:r w:rsidR="008A73CE">
        <w:rPr>
          <w:rFonts w:ascii="Arial" w:hAnsi="Arial" w:cs="Arial"/>
          <w:sz w:val="24"/>
          <w:szCs w:val="24"/>
        </w:rPr>
        <w:t>;</w:t>
      </w:r>
    </w:p>
    <w:p w14:paraId="662201C9" w14:textId="77777777" w:rsidR="008A73CE" w:rsidRPr="008A73CE" w:rsidRDefault="008A73CE" w:rsidP="008A73CE">
      <w:pPr>
        <w:pStyle w:val="ListParagraph"/>
        <w:rPr>
          <w:rFonts w:ascii="Arial" w:hAnsi="Arial" w:cs="Arial"/>
          <w:sz w:val="24"/>
          <w:szCs w:val="24"/>
        </w:rPr>
      </w:pPr>
    </w:p>
    <w:p w14:paraId="662201CA" w14:textId="77777777" w:rsidR="0039581A" w:rsidRDefault="0039581A" w:rsidP="00B00D52">
      <w:pPr>
        <w:pStyle w:val="ListParagraph"/>
        <w:numPr>
          <w:ilvl w:val="0"/>
          <w:numId w:val="9"/>
        </w:numPr>
        <w:ind w:left="720"/>
        <w:rPr>
          <w:rFonts w:ascii="Arial" w:hAnsi="Arial" w:cs="Arial"/>
          <w:sz w:val="24"/>
          <w:szCs w:val="24"/>
        </w:rPr>
      </w:pPr>
      <w:r>
        <w:rPr>
          <w:rFonts w:ascii="Arial" w:hAnsi="Arial" w:cs="Arial"/>
          <w:sz w:val="24"/>
          <w:szCs w:val="24"/>
        </w:rPr>
        <w:t>better equipped for engagement with statutory organisations and political representatives</w:t>
      </w:r>
      <w:r w:rsidR="008A73CE">
        <w:rPr>
          <w:rFonts w:ascii="Arial" w:hAnsi="Arial" w:cs="Arial"/>
          <w:sz w:val="24"/>
          <w:szCs w:val="24"/>
        </w:rPr>
        <w:t>;</w:t>
      </w:r>
    </w:p>
    <w:p w14:paraId="662201CB" w14:textId="77777777" w:rsidR="008A73CE" w:rsidRPr="008A73CE" w:rsidRDefault="008A73CE" w:rsidP="008A73CE">
      <w:pPr>
        <w:pStyle w:val="ListParagraph"/>
        <w:rPr>
          <w:rFonts w:ascii="Arial" w:hAnsi="Arial" w:cs="Arial"/>
          <w:sz w:val="24"/>
          <w:szCs w:val="24"/>
        </w:rPr>
      </w:pPr>
    </w:p>
    <w:p w14:paraId="662201CC" w14:textId="77777777" w:rsidR="0039581A" w:rsidRDefault="0039581A" w:rsidP="00B00D52">
      <w:pPr>
        <w:pStyle w:val="ListParagraph"/>
        <w:numPr>
          <w:ilvl w:val="0"/>
          <w:numId w:val="9"/>
        </w:numPr>
        <w:ind w:left="720"/>
        <w:rPr>
          <w:rFonts w:ascii="Arial" w:hAnsi="Arial" w:cs="Arial"/>
          <w:sz w:val="24"/>
          <w:szCs w:val="24"/>
        </w:rPr>
      </w:pPr>
      <w:r>
        <w:rPr>
          <w:rFonts w:ascii="Arial" w:hAnsi="Arial" w:cs="Arial"/>
          <w:sz w:val="24"/>
          <w:szCs w:val="24"/>
        </w:rPr>
        <w:t>equipped with contacts, information and other resources</w:t>
      </w:r>
      <w:r w:rsidR="008A73CE">
        <w:rPr>
          <w:rFonts w:ascii="Arial" w:hAnsi="Arial" w:cs="Arial"/>
          <w:sz w:val="24"/>
          <w:szCs w:val="24"/>
        </w:rPr>
        <w:t xml:space="preserve">; </w:t>
      </w:r>
    </w:p>
    <w:p w14:paraId="662201CD" w14:textId="77777777" w:rsidR="008A73CE" w:rsidRPr="008A73CE" w:rsidRDefault="008A73CE" w:rsidP="008A73CE">
      <w:pPr>
        <w:pStyle w:val="ListParagraph"/>
        <w:rPr>
          <w:rFonts w:ascii="Arial" w:hAnsi="Arial" w:cs="Arial"/>
          <w:sz w:val="24"/>
          <w:szCs w:val="24"/>
        </w:rPr>
      </w:pPr>
    </w:p>
    <w:p w14:paraId="662201CE" w14:textId="77777777" w:rsidR="0039581A" w:rsidRDefault="0039581A" w:rsidP="00B00D52">
      <w:pPr>
        <w:pStyle w:val="ListParagraph"/>
        <w:numPr>
          <w:ilvl w:val="0"/>
          <w:numId w:val="9"/>
        </w:numPr>
        <w:ind w:left="720"/>
        <w:rPr>
          <w:rFonts w:ascii="Arial" w:hAnsi="Arial" w:cs="Arial"/>
          <w:sz w:val="24"/>
          <w:szCs w:val="24"/>
        </w:rPr>
      </w:pPr>
      <w:r>
        <w:rPr>
          <w:rFonts w:ascii="Arial" w:hAnsi="Arial" w:cs="Arial"/>
          <w:sz w:val="24"/>
          <w:szCs w:val="24"/>
        </w:rPr>
        <w:t>enabled to act as a better resource for their organisation and for service users</w:t>
      </w:r>
      <w:r w:rsidR="008A73CE">
        <w:rPr>
          <w:rFonts w:ascii="Arial" w:hAnsi="Arial" w:cs="Arial"/>
          <w:sz w:val="24"/>
          <w:szCs w:val="24"/>
        </w:rPr>
        <w:t>; and</w:t>
      </w:r>
    </w:p>
    <w:p w14:paraId="662201CF" w14:textId="77777777" w:rsidR="008A73CE" w:rsidRPr="008A73CE" w:rsidRDefault="008A73CE" w:rsidP="008A73CE">
      <w:pPr>
        <w:pStyle w:val="ListParagraph"/>
        <w:rPr>
          <w:rFonts w:ascii="Arial" w:hAnsi="Arial" w:cs="Arial"/>
          <w:sz w:val="24"/>
          <w:szCs w:val="24"/>
        </w:rPr>
      </w:pPr>
    </w:p>
    <w:p w14:paraId="662201D0" w14:textId="77777777" w:rsidR="00AA2B89" w:rsidRDefault="008A73CE" w:rsidP="00B00D52">
      <w:pPr>
        <w:pStyle w:val="ListParagraph"/>
        <w:numPr>
          <w:ilvl w:val="0"/>
          <w:numId w:val="9"/>
        </w:numPr>
        <w:ind w:left="720"/>
        <w:rPr>
          <w:rFonts w:ascii="Arial" w:hAnsi="Arial" w:cs="Arial"/>
          <w:sz w:val="24"/>
          <w:szCs w:val="24"/>
        </w:rPr>
      </w:pPr>
      <w:r w:rsidRPr="008A73CE">
        <w:rPr>
          <w:rFonts w:ascii="Arial" w:hAnsi="Arial" w:cs="Arial"/>
          <w:sz w:val="24"/>
          <w:szCs w:val="24"/>
        </w:rPr>
        <w:t>renewed motivation</w:t>
      </w:r>
      <w:r>
        <w:rPr>
          <w:rFonts w:ascii="Arial" w:hAnsi="Arial" w:cs="Arial"/>
          <w:i/>
          <w:sz w:val="24"/>
          <w:szCs w:val="24"/>
        </w:rPr>
        <w:t xml:space="preserve"> - </w:t>
      </w:r>
      <w:r w:rsidR="0039581A" w:rsidRPr="0039581A">
        <w:rPr>
          <w:rFonts w:ascii="Arial" w:hAnsi="Arial" w:cs="Arial"/>
          <w:i/>
          <w:sz w:val="24"/>
          <w:szCs w:val="24"/>
        </w:rPr>
        <w:t>‘inspired and energised’</w:t>
      </w:r>
      <w:r w:rsidR="0039581A">
        <w:rPr>
          <w:rFonts w:ascii="Arial" w:hAnsi="Arial" w:cs="Arial"/>
          <w:sz w:val="24"/>
          <w:szCs w:val="24"/>
        </w:rPr>
        <w:t>.</w:t>
      </w:r>
    </w:p>
    <w:p w14:paraId="662201D1" w14:textId="77777777" w:rsidR="00AA2B89" w:rsidRPr="00AA2B89" w:rsidRDefault="00AA2B89" w:rsidP="00AA2B89">
      <w:pPr>
        <w:rPr>
          <w:rFonts w:ascii="Arial" w:hAnsi="Arial" w:cs="Arial"/>
          <w:b/>
          <w:sz w:val="24"/>
          <w:szCs w:val="24"/>
        </w:rPr>
      </w:pPr>
      <w:r w:rsidRPr="00AA2B89">
        <w:rPr>
          <w:rFonts w:ascii="Arial" w:hAnsi="Arial" w:cs="Arial"/>
          <w:b/>
          <w:sz w:val="24"/>
          <w:szCs w:val="24"/>
        </w:rPr>
        <w:t>5.</w:t>
      </w:r>
      <w:r w:rsidR="00F20E6F">
        <w:rPr>
          <w:rFonts w:ascii="Arial" w:hAnsi="Arial" w:cs="Arial"/>
          <w:b/>
          <w:sz w:val="24"/>
          <w:szCs w:val="24"/>
        </w:rPr>
        <w:t>4</w:t>
      </w:r>
      <w:r w:rsidRPr="00AA2B89">
        <w:rPr>
          <w:rFonts w:ascii="Arial" w:hAnsi="Arial" w:cs="Arial"/>
          <w:b/>
          <w:sz w:val="24"/>
          <w:szCs w:val="24"/>
        </w:rPr>
        <w:tab/>
        <w:t xml:space="preserve">Participant </w:t>
      </w:r>
      <w:r w:rsidR="00F20E6F">
        <w:rPr>
          <w:rFonts w:ascii="Arial" w:hAnsi="Arial" w:cs="Arial"/>
          <w:b/>
          <w:sz w:val="24"/>
          <w:szCs w:val="24"/>
        </w:rPr>
        <w:t xml:space="preserve">reflective </w:t>
      </w:r>
      <w:r w:rsidRPr="00AA2B89">
        <w:rPr>
          <w:rFonts w:ascii="Arial" w:hAnsi="Arial" w:cs="Arial"/>
          <w:b/>
          <w:sz w:val="24"/>
          <w:szCs w:val="24"/>
        </w:rPr>
        <w:t xml:space="preserve">case </w:t>
      </w:r>
      <w:r w:rsidR="008A73CE">
        <w:rPr>
          <w:rFonts w:ascii="Arial" w:hAnsi="Arial" w:cs="Arial"/>
          <w:b/>
          <w:sz w:val="24"/>
          <w:szCs w:val="24"/>
        </w:rPr>
        <w:t>study</w:t>
      </w:r>
      <w:r w:rsidRPr="00AA2B89">
        <w:rPr>
          <w:rFonts w:ascii="Arial" w:hAnsi="Arial" w:cs="Arial"/>
          <w:b/>
          <w:sz w:val="24"/>
          <w:szCs w:val="24"/>
        </w:rPr>
        <w:t xml:space="preserve"> template</w:t>
      </w:r>
    </w:p>
    <w:p w14:paraId="662201D2" w14:textId="77777777" w:rsidR="00AA2B89" w:rsidRDefault="00AA2B89" w:rsidP="00F5152B">
      <w:pPr>
        <w:jc w:val="both"/>
        <w:rPr>
          <w:rFonts w:ascii="Arial" w:hAnsi="Arial" w:cs="Arial"/>
          <w:sz w:val="24"/>
          <w:szCs w:val="24"/>
        </w:rPr>
      </w:pPr>
      <w:r w:rsidRPr="00AA2B89">
        <w:rPr>
          <w:rFonts w:ascii="Arial" w:hAnsi="Arial" w:cs="Arial"/>
          <w:sz w:val="24"/>
          <w:szCs w:val="24"/>
        </w:rPr>
        <w:t>An important tool</w:t>
      </w:r>
      <w:r>
        <w:rPr>
          <w:rFonts w:ascii="Arial" w:hAnsi="Arial" w:cs="Arial"/>
          <w:sz w:val="24"/>
          <w:szCs w:val="24"/>
        </w:rPr>
        <w:t xml:space="preserve"> designed to aid participants’ reflection on their learning</w:t>
      </w:r>
      <w:r w:rsidR="00F5152B">
        <w:rPr>
          <w:rFonts w:ascii="Arial" w:hAnsi="Arial" w:cs="Arial"/>
          <w:sz w:val="24"/>
          <w:szCs w:val="24"/>
        </w:rPr>
        <w:t>,</w:t>
      </w:r>
      <w:r>
        <w:rPr>
          <w:rFonts w:ascii="Arial" w:hAnsi="Arial" w:cs="Arial"/>
          <w:sz w:val="24"/>
          <w:szCs w:val="24"/>
        </w:rPr>
        <w:t xml:space="preserve"> the application of their learning</w:t>
      </w:r>
      <w:r w:rsidR="00F5152B">
        <w:rPr>
          <w:rFonts w:ascii="Arial" w:hAnsi="Arial" w:cs="Arial"/>
          <w:sz w:val="24"/>
          <w:szCs w:val="24"/>
        </w:rPr>
        <w:t xml:space="preserve"> and the creation of change relevant</w:t>
      </w:r>
      <w:r>
        <w:rPr>
          <w:rFonts w:ascii="Arial" w:hAnsi="Arial" w:cs="Arial"/>
          <w:sz w:val="24"/>
          <w:szCs w:val="24"/>
        </w:rPr>
        <w:t xml:space="preserve"> to their own particular circumstances has been the </w:t>
      </w:r>
      <w:r w:rsidR="005E5581" w:rsidRPr="005E5581">
        <w:rPr>
          <w:rFonts w:ascii="Arial" w:hAnsi="Arial" w:cs="Arial"/>
          <w:b/>
          <w:sz w:val="24"/>
          <w:szCs w:val="24"/>
        </w:rPr>
        <w:t>reflective</w:t>
      </w:r>
      <w:r w:rsidR="005E5581">
        <w:rPr>
          <w:rFonts w:ascii="Arial" w:hAnsi="Arial" w:cs="Arial"/>
          <w:sz w:val="24"/>
          <w:szCs w:val="24"/>
        </w:rPr>
        <w:t xml:space="preserve"> </w:t>
      </w:r>
      <w:r w:rsidRPr="00991D89">
        <w:rPr>
          <w:rFonts w:ascii="Arial" w:hAnsi="Arial" w:cs="Arial"/>
          <w:b/>
          <w:sz w:val="24"/>
          <w:szCs w:val="24"/>
        </w:rPr>
        <w:t xml:space="preserve">case </w:t>
      </w:r>
      <w:r w:rsidR="008A73CE">
        <w:rPr>
          <w:rFonts w:ascii="Arial" w:hAnsi="Arial" w:cs="Arial"/>
          <w:b/>
          <w:sz w:val="24"/>
          <w:szCs w:val="24"/>
        </w:rPr>
        <w:t>study</w:t>
      </w:r>
      <w:r w:rsidRPr="00991D89">
        <w:rPr>
          <w:rFonts w:ascii="Arial" w:hAnsi="Arial" w:cs="Arial"/>
          <w:b/>
          <w:sz w:val="24"/>
          <w:szCs w:val="24"/>
        </w:rPr>
        <w:t xml:space="preserve"> template</w:t>
      </w:r>
      <w:r>
        <w:rPr>
          <w:rFonts w:ascii="Arial" w:hAnsi="Arial" w:cs="Arial"/>
          <w:sz w:val="24"/>
          <w:szCs w:val="24"/>
        </w:rPr>
        <w:t xml:space="preserve"> which has been developed</w:t>
      </w:r>
      <w:r w:rsidR="00F5152B">
        <w:rPr>
          <w:rFonts w:ascii="Arial" w:hAnsi="Arial" w:cs="Arial"/>
          <w:sz w:val="24"/>
          <w:szCs w:val="24"/>
        </w:rPr>
        <w:t xml:space="preserve"> for use </w:t>
      </w:r>
      <w:r>
        <w:rPr>
          <w:rFonts w:ascii="Arial" w:hAnsi="Arial" w:cs="Arial"/>
          <w:sz w:val="24"/>
          <w:szCs w:val="24"/>
        </w:rPr>
        <w:t>as part of the Pathways to Health experience.</w:t>
      </w:r>
    </w:p>
    <w:p w14:paraId="662201D3" w14:textId="77777777" w:rsidR="00F5152B" w:rsidRDefault="00F5152B" w:rsidP="00F5152B">
      <w:pPr>
        <w:jc w:val="both"/>
        <w:rPr>
          <w:rFonts w:ascii="Arial" w:hAnsi="Arial" w:cs="Arial"/>
          <w:sz w:val="24"/>
          <w:szCs w:val="24"/>
        </w:rPr>
      </w:pPr>
      <w:r>
        <w:rPr>
          <w:rFonts w:ascii="Arial" w:hAnsi="Arial" w:cs="Arial"/>
          <w:sz w:val="24"/>
          <w:szCs w:val="24"/>
        </w:rPr>
        <w:t>The template provides a platform for the user to consider a situation</w:t>
      </w:r>
      <w:r w:rsidR="00991D89">
        <w:rPr>
          <w:rFonts w:ascii="Arial" w:hAnsi="Arial" w:cs="Arial"/>
          <w:sz w:val="24"/>
          <w:szCs w:val="24"/>
        </w:rPr>
        <w:t xml:space="preserve"> that they face or have faced</w:t>
      </w:r>
      <w:r>
        <w:rPr>
          <w:rFonts w:ascii="Arial" w:hAnsi="Arial" w:cs="Arial"/>
          <w:sz w:val="24"/>
          <w:szCs w:val="24"/>
        </w:rPr>
        <w:t xml:space="preserve"> from a number of different perspectives.  It is a highly useful mechanism for use as an adjunct to a training experience as it is designed to help identify specific change brought about</w:t>
      </w:r>
      <w:r w:rsidR="00991D89">
        <w:rPr>
          <w:rFonts w:ascii="Arial" w:hAnsi="Arial" w:cs="Arial"/>
          <w:sz w:val="24"/>
          <w:szCs w:val="24"/>
        </w:rPr>
        <w:t xml:space="preserve"> by a process or set of actions – in the case of Pathways to Health, as a result of steps that participants take in response to the learning they have experienced.</w:t>
      </w:r>
    </w:p>
    <w:p w14:paraId="662201D4" w14:textId="77777777" w:rsidR="00F5152B" w:rsidRDefault="00F5152B" w:rsidP="00F5152B">
      <w:pPr>
        <w:jc w:val="both"/>
        <w:rPr>
          <w:rFonts w:ascii="Arial" w:hAnsi="Arial" w:cs="Arial"/>
          <w:sz w:val="24"/>
          <w:szCs w:val="24"/>
        </w:rPr>
      </w:pPr>
      <w:r>
        <w:rPr>
          <w:rFonts w:ascii="Arial" w:hAnsi="Arial" w:cs="Arial"/>
          <w:sz w:val="24"/>
          <w:szCs w:val="24"/>
        </w:rPr>
        <w:t xml:space="preserve">The case </w:t>
      </w:r>
      <w:r w:rsidR="008A73CE">
        <w:rPr>
          <w:rFonts w:ascii="Arial" w:hAnsi="Arial" w:cs="Arial"/>
          <w:sz w:val="24"/>
          <w:szCs w:val="24"/>
        </w:rPr>
        <w:t>study</w:t>
      </w:r>
      <w:r>
        <w:rPr>
          <w:rFonts w:ascii="Arial" w:hAnsi="Arial" w:cs="Arial"/>
          <w:sz w:val="24"/>
          <w:szCs w:val="24"/>
        </w:rPr>
        <w:t xml:space="preserve"> content prompts include the following areas:</w:t>
      </w:r>
    </w:p>
    <w:p w14:paraId="662201D5"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background to the participant’s organisation and / or their work and work environment</w:t>
      </w:r>
      <w:r w:rsidR="008A73CE">
        <w:rPr>
          <w:rFonts w:ascii="Arial" w:hAnsi="Arial" w:cs="Arial"/>
          <w:sz w:val="24"/>
          <w:szCs w:val="24"/>
        </w:rPr>
        <w:t>;</w:t>
      </w:r>
    </w:p>
    <w:p w14:paraId="662201D6" w14:textId="77777777" w:rsidR="008A73CE" w:rsidRDefault="008A73CE" w:rsidP="008A73CE">
      <w:pPr>
        <w:pStyle w:val="ListParagraph"/>
        <w:jc w:val="both"/>
        <w:rPr>
          <w:rFonts w:ascii="Arial" w:hAnsi="Arial" w:cs="Arial"/>
          <w:sz w:val="24"/>
          <w:szCs w:val="24"/>
        </w:rPr>
      </w:pPr>
    </w:p>
    <w:p w14:paraId="662201D7"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identification of specific needs or other conditions which indicate that change is required</w:t>
      </w:r>
      <w:r w:rsidR="008A73CE">
        <w:rPr>
          <w:rFonts w:ascii="Arial" w:hAnsi="Arial" w:cs="Arial"/>
          <w:sz w:val="24"/>
          <w:szCs w:val="24"/>
        </w:rPr>
        <w:t>;</w:t>
      </w:r>
    </w:p>
    <w:p w14:paraId="662201D8" w14:textId="77777777" w:rsidR="008A73CE" w:rsidRPr="008A73CE" w:rsidRDefault="008A73CE" w:rsidP="008A73CE">
      <w:pPr>
        <w:pStyle w:val="ListParagraph"/>
        <w:rPr>
          <w:rFonts w:ascii="Arial" w:hAnsi="Arial" w:cs="Arial"/>
          <w:sz w:val="24"/>
          <w:szCs w:val="24"/>
        </w:rPr>
      </w:pPr>
    </w:p>
    <w:p w14:paraId="662201D9"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articulation of a definition of the community or group that the participant is working with or representing</w:t>
      </w:r>
      <w:r w:rsidR="008A73CE">
        <w:rPr>
          <w:rFonts w:ascii="Arial" w:hAnsi="Arial" w:cs="Arial"/>
          <w:sz w:val="24"/>
          <w:szCs w:val="24"/>
        </w:rPr>
        <w:t>;</w:t>
      </w:r>
    </w:p>
    <w:p w14:paraId="662201DA" w14:textId="77777777" w:rsidR="008A73CE" w:rsidRPr="008A73CE" w:rsidRDefault="008A73CE" w:rsidP="008A73CE">
      <w:pPr>
        <w:pStyle w:val="ListParagraph"/>
        <w:rPr>
          <w:rFonts w:ascii="Arial" w:hAnsi="Arial" w:cs="Arial"/>
          <w:sz w:val="24"/>
          <w:szCs w:val="24"/>
        </w:rPr>
      </w:pPr>
    </w:p>
    <w:p w14:paraId="662201DB"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encouragement for conte</w:t>
      </w:r>
      <w:r w:rsidR="00F87D73">
        <w:rPr>
          <w:rFonts w:ascii="Arial" w:hAnsi="Arial" w:cs="Arial"/>
          <w:sz w:val="24"/>
          <w:szCs w:val="24"/>
        </w:rPr>
        <w:t>x</w:t>
      </w:r>
      <w:r>
        <w:rPr>
          <w:rFonts w:ascii="Arial" w:hAnsi="Arial" w:cs="Arial"/>
          <w:sz w:val="24"/>
          <w:szCs w:val="24"/>
        </w:rPr>
        <w:t>t setting</w:t>
      </w:r>
      <w:r w:rsidR="008A73CE">
        <w:rPr>
          <w:rFonts w:ascii="Arial" w:hAnsi="Arial" w:cs="Arial"/>
          <w:sz w:val="24"/>
          <w:szCs w:val="24"/>
        </w:rPr>
        <w:t>;</w:t>
      </w:r>
    </w:p>
    <w:p w14:paraId="662201DC" w14:textId="77777777" w:rsidR="008A73CE" w:rsidRPr="008A73CE" w:rsidRDefault="008A73CE" w:rsidP="008A73CE">
      <w:pPr>
        <w:pStyle w:val="ListParagraph"/>
        <w:rPr>
          <w:rFonts w:ascii="Arial" w:hAnsi="Arial" w:cs="Arial"/>
          <w:sz w:val="24"/>
          <w:szCs w:val="24"/>
        </w:rPr>
      </w:pPr>
    </w:p>
    <w:p w14:paraId="662201DD"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consideration of how information was or will be gathered – what information and how it is to be or was collected</w:t>
      </w:r>
      <w:r w:rsidR="008A73CE">
        <w:rPr>
          <w:rFonts w:ascii="Arial" w:hAnsi="Arial" w:cs="Arial"/>
          <w:sz w:val="24"/>
          <w:szCs w:val="24"/>
        </w:rPr>
        <w:t>;</w:t>
      </w:r>
    </w:p>
    <w:p w14:paraId="662201DE" w14:textId="77777777" w:rsidR="008A73CE" w:rsidRPr="008A73CE" w:rsidRDefault="008A73CE" w:rsidP="008A73CE">
      <w:pPr>
        <w:pStyle w:val="ListParagraph"/>
        <w:rPr>
          <w:rFonts w:ascii="Arial" w:hAnsi="Arial" w:cs="Arial"/>
          <w:sz w:val="24"/>
          <w:szCs w:val="24"/>
        </w:rPr>
      </w:pPr>
    </w:p>
    <w:p w14:paraId="662201DF"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others involved in finding our more about need and their role in this</w:t>
      </w:r>
      <w:r w:rsidR="008A73CE">
        <w:rPr>
          <w:rFonts w:ascii="Arial" w:hAnsi="Arial" w:cs="Arial"/>
          <w:sz w:val="24"/>
          <w:szCs w:val="24"/>
        </w:rPr>
        <w:t>;</w:t>
      </w:r>
    </w:p>
    <w:p w14:paraId="662201E0" w14:textId="77777777" w:rsidR="008A73CE" w:rsidRPr="008A73CE" w:rsidRDefault="008A73CE" w:rsidP="008A73CE">
      <w:pPr>
        <w:pStyle w:val="ListParagraph"/>
        <w:rPr>
          <w:rFonts w:ascii="Arial" w:hAnsi="Arial" w:cs="Arial"/>
          <w:sz w:val="24"/>
          <w:szCs w:val="24"/>
        </w:rPr>
      </w:pPr>
    </w:p>
    <w:p w14:paraId="662201E1"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description of the actions or intervention or process – activities and output</w:t>
      </w:r>
      <w:r w:rsidR="008A73CE">
        <w:rPr>
          <w:rFonts w:ascii="Arial" w:hAnsi="Arial" w:cs="Arial"/>
          <w:sz w:val="24"/>
          <w:szCs w:val="24"/>
        </w:rPr>
        <w:t>;</w:t>
      </w:r>
    </w:p>
    <w:p w14:paraId="662201E2" w14:textId="77777777" w:rsidR="008A73CE" w:rsidRPr="008A73CE" w:rsidRDefault="008A73CE" w:rsidP="008A73CE">
      <w:pPr>
        <w:pStyle w:val="ListParagraph"/>
        <w:rPr>
          <w:rFonts w:ascii="Arial" w:hAnsi="Arial" w:cs="Arial"/>
          <w:sz w:val="24"/>
          <w:szCs w:val="24"/>
        </w:rPr>
      </w:pPr>
    </w:p>
    <w:p w14:paraId="662201E3"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reflection on the learning that happened as the process was underway</w:t>
      </w:r>
      <w:r w:rsidR="008A73CE">
        <w:rPr>
          <w:rFonts w:ascii="Arial" w:hAnsi="Arial" w:cs="Arial"/>
          <w:sz w:val="24"/>
          <w:szCs w:val="24"/>
        </w:rPr>
        <w:t>;</w:t>
      </w:r>
    </w:p>
    <w:p w14:paraId="662201E4" w14:textId="77777777" w:rsidR="008A73CE" w:rsidRPr="008A73CE" w:rsidRDefault="008A73CE" w:rsidP="008A73CE">
      <w:pPr>
        <w:pStyle w:val="ListParagraph"/>
        <w:rPr>
          <w:rFonts w:ascii="Arial" w:hAnsi="Arial" w:cs="Arial"/>
          <w:sz w:val="24"/>
          <w:szCs w:val="24"/>
        </w:rPr>
      </w:pPr>
    </w:p>
    <w:p w14:paraId="662201E5"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identification of areas for change or improvement in terms of approach</w:t>
      </w:r>
      <w:r w:rsidR="008A73CE">
        <w:rPr>
          <w:rFonts w:ascii="Arial" w:hAnsi="Arial" w:cs="Arial"/>
          <w:sz w:val="24"/>
          <w:szCs w:val="24"/>
        </w:rPr>
        <w:t>;</w:t>
      </w:r>
    </w:p>
    <w:p w14:paraId="662201E6" w14:textId="77777777" w:rsidR="008A73CE" w:rsidRPr="008A73CE" w:rsidRDefault="008A73CE" w:rsidP="008A73CE">
      <w:pPr>
        <w:pStyle w:val="ListParagraph"/>
        <w:rPr>
          <w:rFonts w:ascii="Arial" w:hAnsi="Arial" w:cs="Arial"/>
          <w:sz w:val="24"/>
          <w:szCs w:val="24"/>
        </w:rPr>
      </w:pPr>
    </w:p>
    <w:p w14:paraId="662201E7"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identification and description of the change that occurred as a consequence of the intervention and underpinning process</w:t>
      </w:r>
      <w:r w:rsidR="008A73CE">
        <w:rPr>
          <w:rFonts w:ascii="Arial" w:hAnsi="Arial" w:cs="Arial"/>
          <w:sz w:val="24"/>
          <w:szCs w:val="24"/>
        </w:rPr>
        <w:t>; and</w:t>
      </w:r>
    </w:p>
    <w:p w14:paraId="662201E8" w14:textId="77777777" w:rsidR="008A73CE" w:rsidRPr="008A73CE" w:rsidRDefault="008A73CE" w:rsidP="008A73CE">
      <w:pPr>
        <w:pStyle w:val="ListParagraph"/>
        <w:rPr>
          <w:rFonts w:ascii="Arial" w:hAnsi="Arial" w:cs="Arial"/>
          <w:sz w:val="24"/>
          <w:szCs w:val="24"/>
        </w:rPr>
      </w:pPr>
    </w:p>
    <w:p w14:paraId="662201E9" w14:textId="77777777" w:rsidR="00F5152B" w:rsidRDefault="00F5152B" w:rsidP="00B00D52">
      <w:pPr>
        <w:pStyle w:val="ListParagraph"/>
        <w:numPr>
          <w:ilvl w:val="0"/>
          <w:numId w:val="32"/>
        </w:numPr>
        <w:jc w:val="both"/>
        <w:rPr>
          <w:rFonts w:ascii="Arial" w:hAnsi="Arial" w:cs="Arial"/>
          <w:sz w:val="24"/>
          <w:szCs w:val="24"/>
        </w:rPr>
      </w:pPr>
      <w:r>
        <w:rPr>
          <w:rFonts w:ascii="Arial" w:hAnsi="Arial" w:cs="Arial"/>
          <w:sz w:val="24"/>
          <w:szCs w:val="24"/>
        </w:rPr>
        <w:t>identification of how the learning from the experience can and should be shared.</w:t>
      </w:r>
    </w:p>
    <w:p w14:paraId="662201EA" w14:textId="77777777" w:rsidR="00F5152B" w:rsidRDefault="00F5152B" w:rsidP="00F5152B">
      <w:pPr>
        <w:jc w:val="both"/>
        <w:rPr>
          <w:rFonts w:ascii="Arial" w:hAnsi="Arial" w:cs="Arial"/>
          <w:sz w:val="24"/>
          <w:szCs w:val="24"/>
        </w:rPr>
      </w:pPr>
      <w:r>
        <w:rPr>
          <w:rFonts w:ascii="Arial" w:hAnsi="Arial" w:cs="Arial"/>
          <w:sz w:val="24"/>
          <w:szCs w:val="24"/>
        </w:rPr>
        <w:t xml:space="preserve">At all stages the process is viewed from the point of view of the relevant stakeholders – self, own organisation, community, </w:t>
      </w:r>
      <w:r w:rsidR="000C273D">
        <w:rPr>
          <w:rFonts w:ascii="Arial" w:hAnsi="Arial" w:cs="Arial"/>
          <w:sz w:val="24"/>
          <w:szCs w:val="24"/>
        </w:rPr>
        <w:t xml:space="preserve">and </w:t>
      </w:r>
      <w:r>
        <w:rPr>
          <w:rFonts w:ascii="Arial" w:hAnsi="Arial" w:cs="Arial"/>
          <w:sz w:val="24"/>
          <w:szCs w:val="24"/>
        </w:rPr>
        <w:t>others involved.</w:t>
      </w:r>
    </w:p>
    <w:p w14:paraId="662201EB" w14:textId="77777777" w:rsidR="000B2047" w:rsidRDefault="000B2047" w:rsidP="0090165F">
      <w:pPr>
        <w:spacing w:after="0" w:line="240" w:lineRule="auto"/>
        <w:jc w:val="both"/>
        <w:rPr>
          <w:rFonts w:ascii="Arial" w:hAnsi="Arial" w:cs="Arial"/>
          <w:sz w:val="24"/>
          <w:szCs w:val="24"/>
        </w:rPr>
      </w:pPr>
    </w:p>
    <w:p w14:paraId="662201EC" w14:textId="77777777" w:rsidR="00F5152B" w:rsidRDefault="00991D89" w:rsidP="00F5152B">
      <w:pPr>
        <w:jc w:val="both"/>
        <w:rPr>
          <w:rFonts w:ascii="Arial" w:hAnsi="Arial" w:cs="Arial"/>
          <w:sz w:val="24"/>
          <w:szCs w:val="24"/>
        </w:rPr>
      </w:pPr>
      <w:r>
        <w:rPr>
          <w:rFonts w:ascii="Arial" w:hAnsi="Arial" w:cs="Arial"/>
          <w:sz w:val="24"/>
          <w:szCs w:val="24"/>
        </w:rPr>
        <w:t>Personal and shared reflection are</w:t>
      </w:r>
      <w:r w:rsidR="00F5152B">
        <w:rPr>
          <w:rFonts w:ascii="Arial" w:hAnsi="Arial" w:cs="Arial"/>
          <w:sz w:val="24"/>
          <w:szCs w:val="24"/>
        </w:rPr>
        <w:t xml:space="preserve"> key </w:t>
      </w:r>
      <w:r>
        <w:rPr>
          <w:rFonts w:ascii="Arial" w:hAnsi="Arial" w:cs="Arial"/>
          <w:sz w:val="24"/>
          <w:szCs w:val="24"/>
        </w:rPr>
        <w:t xml:space="preserve">tenets of the case </w:t>
      </w:r>
      <w:r w:rsidR="008A73CE">
        <w:rPr>
          <w:rFonts w:ascii="Arial" w:hAnsi="Arial" w:cs="Arial"/>
          <w:sz w:val="24"/>
          <w:szCs w:val="24"/>
        </w:rPr>
        <w:t>study</w:t>
      </w:r>
      <w:r>
        <w:rPr>
          <w:rFonts w:ascii="Arial" w:hAnsi="Arial" w:cs="Arial"/>
          <w:sz w:val="24"/>
          <w:szCs w:val="24"/>
        </w:rPr>
        <w:t xml:space="preserve"> journey.</w:t>
      </w:r>
    </w:p>
    <w:p w14:paraId="662201ED" w14:textId="77777777" w:rsidR="00991D89" w:rsidRDefault="00991D89" w:rsidP="00F5152B">
      <w:pPr>
        <w:jc w:val="both"/>
        <w:rPr>
          <w:rFonts w:ascii="Arial" w:hAnsi="Arial" w:cs="Arial"/>
          <w:sz w:val="24"/>
          <w:szCs w:val="24"/>
        </w:rPr>
      </w:pPr>
      <w:r>
        <w:rPr>
          <w:rFonts w:ascii="Arial" w:hAnsi="Arial" w:cs="Arial"/>
          <w:sz w:val="24"/>
          <w:szCs w:val="24"/>
        </w:rPr>
        <w:t xml:space="preserve">The case </w:t>
      </w:r>
      <w:r w:rsidR="008A73CE">
        <w:rPr>
          <w:rFonts w:ascii="Arial" w:hAnsi="Arial" w:cs="Arial"/>
          <w:sz w:val="24"/>
          <w:szCs w:val="24"/>
        </w:rPr>
        <w:t>study</w:t>
      </w:r>
      <w:r>
        <w:rPr>
          <w:rFonts w:ascii="Arial" w:hAnsi="Arial" w:cs="Arial"/>
          <w:sz w:val="24"/>
          <w:szCs w:val="24"/>
        </w:rPr>
        <w:t xml:space="preserve"> experience results in a product in the form of the case story itself.  The case </w:t>
      </w:r>
      <w:r w:rsidR="008A73CE">
        <w:rPr>
          <w:rFonts w:ascii="Arial" w:hAnsi="Arial" w:cs="Arial"/>
          <w:sz w:val="24"/>
          <w:szCs w:val="24"/>
        </w:rPr>
        <w:t>study</w:t>
      </w:r>
      <w:r>
        <w:rPr>
          <w:rFonts w:ascii="Arial" w:hAnsi="Arial" w:cs="Arial"/>
          <w:sz w:val="24"/>
          <w:szCs w:val="24"/>
        </w:rPr>
        <w:t xml:space="preserve"> acts as a tool to support deeper learning on the experience that the participant has undertaken, and it also acts as a resource which can be shared with others to demonstrate a change process and the links to key Pathways to Health concepts such as the social model of health and community development in practice.</w:t>
      </w:r>
    </w:p>
    <w:p w14:paraId="662201EE" w14:textId="77777777" w:rsidR="00991D89" w:rsidRDefault="00991D89" w:rsidP="00F5152B">
      <w:pPr>
        <w:jc w:val="both"/>
        <w:rPr>
          <w:rFonts w:ascii="Arial" w:hAnsi="Arial" w:cs="Arial"/>
          <w:sz w:val="24"/>
          <w:szCs w:val="24"/>
        </w:rPr>
      </w:pPr>
      <w:r>
        <w:rPr>
          <w:rFonts w:ascii="Arial" w:hAnsi="Arial" w:cs="Arial"/>
          <w:sz w:val="24"/>
          <w:szCs w:val="24"/>
        </w:rPr>
        <w:t xml:space="preserve">Participants in the Pathways to Health programme have been encouraged to use the case </w:t>
      </w:r>
      <w:r w:rsidR="008A73CE">
        <w:rPr>
          <w:rFonts w:ascii="Arial" w:hAnsi="Arial" w:cs="Arial"/>
          <w:sz w:val="24"/>
          <w:szCs w:val="24"/>
        </w:rPr>
        <w:t>study</w:t>
      </w:r>
      <w:r>
        <w:rPr>
          <w:rFonts w:ascii="Arial" w:hAnsi="Arial" w:cs="Arial"/>
          <w:sz w:val="24"/>
          <w:szCs w:val="24"/>
        </w:rPr>
        <w:t xml:space="preserve"> methodology to make the links between the concepts that they have explored as part of their training, and how the approaches and methods covered have relevance to their own experiences.  As such</w:t>
      </w:r>
      <w:r w:rsidR="008A73CE">
        <w:rPr>
          <w:rFonts w:ascii="Arial" w:hAnsi="Arial" w:cs="Arial"/>
          <w:sz w:val="24"/>
          <w:szCs w:val="24"/>
        </w:rPr>
        <w:t>,</w:t>
      </w:r>
      <w:r>
        <w:rPr>
          <w:rFonts w:ascii="Arial" w:hAnsi="Arial" w:cs="Arial"/>
          <w:sz w:val="24"/>
          <w:szCs w:val="24"/>
        </w:rPr>
        <w:t xml:space="preserve"> the case </w:t>
      </w:r>
      <w:r w:rsidR="008A73CE">
        <w:rPr>
          <w:rFonts w:ascii="Arial" w:hAnsi="Arial" w:cs="Arial"/>
          <w:sz w:val="24"/>
          <w:szCs w:val="24"/>
        </w:rPr>
        <w:t>study</w:t>
      </w:r>
      <w:r>
        <w:rPr>
          <w:rFonts w:ascii="Arial" w:hAnsi="Arial" w:cs="Arial"/>
          <w:sz w:val="24"/>
          <w:szCs w:val="24"/>
        </w:rPr>
        <w:t xml:space="preserve"> approach is a potentially powerful means of strengthening and embedding participant learning.</w:t>
      </w:r>
    </w:p>
    <w:p w14:paraId="662201EF" w14:textId="77777777" w:rsidR="00991D89" w:rsidRDefault="008539CF" w:rsidP="00F5152B">
      <w:pPr>
        <w:jc w:val="both"/>
        <w:rPr>
          <w:rFonts w:ascii="Arial" w:hAnsi="Arial" w:cs="Arial"/>
          <w:sz w:val="24"/>
          <w:szCs w:val="24"/>
        </w:rPr>
      </w:pPr>
      <w:r>
        <w:rPr>
          <w:rFonts w:ascii="Arial" w:hAnsi="Arial" w:cs="Arial"/>
          <w:sz w:val="24"/>
          <w:szCs w:val="24"/>
        </w:rPr>
        <w:t>The</w:t>
      </w:r>
      <w:r w:rsidR="00991D89">
        <w:rPr>
          <w:rFonts w:ascii="Arial" w:hAnsi="Arial" w:cs="Arial"/>
          <w:sz w:val="24"/>
          <w:szCs w:val="24"/>
        </w:rPr>
        <w:t xml:space="preserve"> case </w:t>
      </w:r>
      <w:r w:rsidR="008A73CE">
        <w:rPr>
          <w:rFonts w:ascii="Arial" w:hAnsi="Arial" w:cs="Arial"/>
          <w:sz w:val="24"/>
          <w:szCs w:val="24"/>
        </w:rPr>
        <w:t>study</w:t>
      </w:r>
      <w:r>
        <w:rPr>
          <w:rFonts w:ascii="Arial" w:hAnsi="Arial" w:cs="Arial"/>
          <w:sz w:val="24"/>
          <w:szCs w:val="24"/>
        </w:rPr>
        <w:t xml:space="preserve"> template is illustrated</w:t>
      </w:r>
      <w:r w:rsidR="00991D89">
        <w:rPr>
          <w:rFonts w:ascii="Arial" w:hAnsi="Arial" w:cs="Arial"/>
          <w:sz w:val="24"/>
          <w:szCs w:val="24"/>
        </w:rPr>
        <w:t xml:space="preserve"> at Appendix 2.</w:t>
      </w:r>
    </w:p>
    <w:p w14:paraId="662201F0" w14:textId="77777777" w:rsidR="000C273D" w:rsidRPr="00F5152B" w:rsidRDefault="000C273D" w:rsidP="00F5152B">
      <w:pPr>
        <w:jc w:val="both"/>
        <w:rPr>
          <w:rFonts w:ascii="Arial" w:hAnsi="Arial" w:cs="Arial"/>
          <w:sz w:val="24"/>
          <w:szCs w:val="24"/>
        </w:rPr>
      </w:pPr>
      <w:r>
        <w:rPr>
          <w:rFonts w:ascii="Arial" w:hAnsi="Arial" w:cs="Arial"/>
          <w:sz w:val="24"/>
          <w:szCs w:val="24"/>
        </w:rPr>
        <w:t xml:space="preserve">The approach is reflected to a degree in the participant experiences which have been documented </w:t>
      </w:r>
      <w:r w:rsidR="008A73CE">
        <w:rPr>
          <w:rFonts w:ascii="Arial" w:hAnsi="Arial" w:cs="Arial"/>
          <w:sz w:val="24"/>
          <w:szCs w:val="24"/>
        </w:rPr>
        <w:t xml:space="preserve">specifically </w:t>
      </w:r>
      <w:r>
        <w:rPr>
          <w:rFonts w:ascii="Arial" w:hAnsi="Arial" w:cs="Arial"/>
          <w:sz w:val="24"/>
          <w:szCs w:val="24"/>
        </w:rPr>
        <w:t>to inform this final evaluation</w:t>
      </w:r>
      <w:r w:rsidR="000B2047">
        <w:rPr>
          <w:rFonts w:ascii="Arial" w:hAnsi="Arial" w:cs="Arial"/>
          <w:sz w:val="24"/>
          <w:szCs w:val="24"/>
        </w:rPr>
        <w:t>, a selection of which</w:t>
      </w:r>
      <w:r>
        <w:rPr>
          <w:rFonts w:ascii="Arial" w:hAnsi="Arial" w:cs="Arial"/>
          <w:sz w:val="24"/>
          <w:szCs w:val="24"/>
        </w:rPr>
        <w:t xml:space="preserve"> are presented in </w:t>
      </w:r>
      <w:r w:rsidRPr="008539CF">
        <w:rPr>
          <w:rFonts w:ascii="Arial" w:hAnsi="Arial" w:cs="Arial"/>
          <w:sz w:val="24"/>
          <w:szCs w:val="24"/>
        </w:rPr>
        <w:t>section 6.0.</w:t>
      </w:r>
    </w:p>
    <w:p w14:paraId="662201F1" w14:textId="77777777" w:rsidR="0094405E" w:rsidRPr="00AA2B89" w:rsidRDefault="0094405E" w:rsidP="00AA2B89">
      <w:pPr>
        <w:rPr>
          <w:rFonts w:ascii="Arial" w:hAnsi="Arial" w:cs="Arial"/>
          <w:sz w:val="24"/>
          <w:szCs w:val="24"/>
        </w:rPr>
      </w:pPr>
      <w:r w:rsidRPr="00AA2B89">
        <w:rPr>
          <w:rFonts w:ascii="Arial" w:hAnsi="Arial" w:cs="Arial"/>
          <w:sz w:val="24"/>
          <w:szCs w:val="24"/>
        </w:rPr>
        <w:br w:type="page"/>
      </w:r>
    </w:p>
    <w:p w14:paraId="662201F2" w14:textId="77777777" w:rsidR="00456651" w:rsidRPr="00B507E0" w:rsidRDefault="0094405E" w:rsidP="00B00D52">
      <w:pPr>
        <w:pStyle w:val="ListParagraph"/>
        <w:numPr>
          <w:ilvl w:val="0"/>
          <w:numId w:val="30"/>
        </w:numPr>
        <w:rPr>
          <w:rFonts w:ascii="Arial" w:hAnsi="Arial" w:cs="Arial"/>
          <w:b/>
          <w:color w:val="00A1DA"/>
          <w:sz w:val="28"/>
          <w:szCs w:val="28"/>
        </w:rPr>
      </w:pPr>
      <w:r w:rsidRPr="00B507E0">
        <w:rPr>
          <w:rFonts w:ascii="Arial" w:hAnsi="Arial" w:cs="Arial"/>
          <w:b/>
          <w:color w:val="00A1DA"/>
          <w:sz w:val="28"/>
          <w:szCs w:val="28"/>
        </w:rPr>
        <w:t xml:space="preserve">Participant </w:t>
      </w:r>
      <w:r w:rsidR="00D20570" w:rsidRPr="00B507E0">
        <w:rPr>
          <w:rFonts w:ascii="Arial" w:hAnsi="Arial" w:cs="Arial"/>
          <w:b/>
          <w:color w:val="00A1DA"/>
          <w:sz w:val="28"/>
          <w:szCs w:val="28"/>
        </w:rPr>
        <w:t>experiences</w:t>
      </w:r>
    </w:p>
    <w:p w14:paraId="662201F3" w14:textId="77777777" w:rsidR="00B507E0" w:rsidRDefault="004D681F" w:rsidP="00D90E55">
      <w:pPr>
        <w:jc w:val="both"/>
        <w:rPr>
          <w:rFonts w:ascii="Arial" w:hAnsi="Arial" w:cs="Arial"/>
          <w:b/>
          <w:sz w:val="24"/>
          <w:szCs w:val="24"/>
        </w:rPr>
      </w:pPr>
      <w:r w:rsidRPr="004D681F">
        <w:rPr>
          <w:rFonts w:ascii="Arial" w:hAnsi="Arial" w:cs="Arial"/>
          <w:sz w:val="24"/>
          <w:szCs w:val="24"/>
        </w:rPr>
        <w:t xml:space="preserve">This section includes a number of </w:t>
      </w:r>
      <w:r w:rsidR="00B507E0">
        <w:rPr>
          <w:rFonts w:ascii="Arial" w:hAnsi="Arial" w:cs="Arial"/>
          <w:sz w:val="24"/>
          <w:szCs w:val="24"/>
        </w:rPr>
        <w:t>the</w:t>
      </w:r>
      <w:r w:rsidR="00D20570">
        <w:rPr>
          <w:rFonts w:ascii="Arial" w:hAnsi="Arial" w:cs="Arial"/>
          <w:sz w:val="24"/>
          <w:szCs w:val="24"/>
        </w:rPr>
        <w:t xml:space="preserve"> participant stories prepared for the external evaluation</w:t>
      </w:r>
      <w:r w:rsidRPr="004D681F">
        <w:rPr>
          <w:rFonts w:ascii="Arial" w:hAnsi="Arial" w:cs="Arial"/>
          <w:sz w:val="24"/>
          <w:szCs w:val="24"/>
        </w:rPr>
        <w:t xml:space="preserve"> which explore and analyse the experience</w:t>
      </w:r>
      <w:r w:rsidR="00D20570">
        <w:rPr>
          <w:rFonts w:ascii="Arial" w:hAnsi="Arial" w:cs="Arial"/>
          <w:sz w:val="24"/>
          <w:szCs w:val="24"/>
        </w:rPr>
        <w:t>s</w:t>
      </w:r>
      <w:r w:rsidR="008539CF">
        <w:rPr>
          <w:rFonts w:ascii="Arial" w:hAnsi="Arial" w:cs="Arial"/>
          <w:sz w:val="24"/>
          <w:szCs w:val="24"/>
        </w:rPr>
        <w:t xml:space="preserve"> of the training</w:t>
      </w:r>
      <w:r w:rsidRPr="004D681F">
        <w:rPr>
          <w:rFonts w:ascii="Arial" w:hAnsi="Arial" w:cs="Arial"/>
          <w:sz w:val="24"/>
          <w:szCs w:val="24"/>
        </w:rPr>
        <w:t xml:space="preserve"> of a set of Pathways to Health participants.</w:t>
      </w:r>
      <w:r w:rsidR="00D90E55">
        <w:rPr>
          <w:rFonts w:ascii="Arial" w:hAnsi="Arial" w:cs="Arial"/>
          <w:sz w:val="24"/>
          <w:szCs w:val="24"/>
        </w:rPr>
        <w:t xml:space="preserve">  As well as recording each participant’s experience of the Pathways to Health programme or programmes that they attended, each description also notes key observations from the recording of the experience.  A speculative assessment of the implications of not taking part in Pathways </w:t>
      </w:r>
      <w:r w:rsidR="00B211CA">
        <w:rPr>
          <w:rFonts w:ascii="Arial" w:hAnsi="Arial" w:cs="Arial"/>
          <w:sz w:val="24"/>
          <w:szCs w:val="24"/>
        </w:rPr>
        <w:t>to</w:t>
      </w:r>
      <w:r w:rsidR="00D90E55">
        <w:rPr>
          <w:rFonts w:ascii="Arial" w:hAnsi="Arial" w:cs="Arial"/>
          <w:sz w:val="24"/>
          <w:szCs w:val="24"/>
        </w:rPr>
        <w:t xml:space="preserve"> Health is also included for consideration.</w:t>
      </w:r>
    </w:p>
    <w:p w14:paraId="662201F4" w14:textId="77777777" w:rsidR="00915146" w:rsidRDefault="00915146" w:rsidP="00915146">
      <w:pPr>
        <w:spacing w:after="0" w:line="240" w:lineRule="auto"/>
        <w:rPr>
          <w:rFonts w:ascii="Arial" w:hAnsi="Arial" w:cs="Arial"/>
          <w:b/>
          <w:sz w:val="24"/>
          <w:szCs w:val="24"/>
        </w:rPr>
      </w:pPr>
    </w:p>
    <w:p w14:paraId="662201F5" w14:textId="77777777" w:rsidR="00B507E0" w:rsidRPr="00B507E0" w:rsidRDefault="00B507E0">
      <w:pPr>
        <w:rPr>
          <w:rFonts w:ascii="Arial" w:hAnsi="Arial" w:cs="Arial"/>
          <w:b/>
          <w:sz w:val="24"/>
          <w:szCs w:val="24"/>
        </w:rPr>
      </w:pPr>
      <w:r w:rsidRPr="00B507E0">
        <w:rPr>
          <w:rFonts w:ascii="Arial" w:hAnsi="Arial" w:cs="Arial"/>
          <w:b/>
          <w:sz w:val="24"/>
          <w:szCs w:val="24"/>
        </w:rPr>
        <w:t>6.1</w:t>
      </w:r>
      <w:r w:rsidRPr="00B507E0">
        <w:rPr>
          <w:rFonts w:ascii="Arial" w:hAnsi="Arial" w:cs="Arial"/>
          <w:b/>
          <w:sz w:val="24"/>
          <w:szCs w:val="24"/>
        </w:rPr>
        <w:tab/>
        <w:t>Participant experiences presented</w:t>
      </w:r>
    </w:p>
    <w:p w14:paraId="662201F6" w14:textId="77777777" w:rsidR="00DD745E" w:rsidRDefault="00DD745E">
      <w:pPr>
        <w:rPr>
          <w:rFonts w:ascii="Arial" w:hAnsi="Arial" w:cs="Arial"/>
          <w:sz w:val="24"/>
          <w:szCs w:val="24"/>
        </w:rPr>
      </w:pPr>
      <w:r>
        <w:rPr>
          <w:rFonts w:ascii="Arial" w:hAnsi="Arial" w:cs="Arial"/>
          <w:sz w:val="24"/>
          <w:szCs w:val="24"/>
        </w:rPr>
        <w:t>The participants profiled are:</w:t>
      </w:r>
    </w:p>
    <w:p w14:paraId="662201F7" w14:textId="77777777" w:rsidR="00DD745E" w:rsidRDefault="00DD745E" w:rsidP="00B00D52">
      <w:pPr>
        <w:pStyle w:val="ListParagraph"/>
        <w:numPr>
          <w:ilvl w:val="0"/>
          <w:numId w:val="34"/>
        </w:numPr>
        <w:rPr>
          <w:rFonts w:ascii="Arial" w:hAnsi="Arial" w:cs="Arial"/>
          <w:sz w:val="24"/>
          <w:szCs w:val="24"/>
        </w:rPr>
      </w:pPr>
      <w:r w:rsidRPr="008A73CE">
        <w:rPr>
          <w:rFonts w:ascii="Arial" w:hAnsi="Arial" w:cs="Arial"/>
          <w:b/>
          <w:sz w:val="24"/>
          <w:szCs w:val="24"/>
        </w:rPr>
        <w:t>Colette</w:t>
      </w:r>
      <w:r w:rsidRPr="00DD745E">
        <w:rPr>
          <w:rFonts w:ascii="Arial" w:hAnsi="Arial" w:cs="Arial"/>
          <w:sz w:val="24"/>
          <w:szCs w:val="24"/>
        </w:rPr>
        <w:t xml:space="preserve"> – a volunteer who is engaged with several community based groups</w:t>
      </w:r>
      <w:r w:rsidR="000B2047">
        <w:rPr>
          <w:rFonts w:ascii="Arial" w:hAnsi="Arial" w:cs="Arial"/>
          <w:sz w:val="24"/>
          <w:szCs w:val="24"/>
        </w:rPr>
        <w:t>;</w:t>
      </w:r>
    </w:p>
    <w:p w14:paraId="662201F8" w14:textId="77777777" w:rsidR="001D226F" w:rsidRPr="00DD745E" w:rsidRDefault="001D226F" w:rsidP="001D226F">
      <w:pPr>
        <w:pStyle w:val="ListParagraph"/>
        <w:rPr>
          <w:rFonts w:ascii="Arial" w:hAnsi="Arial" w:cs="Arial"/>
          <w:sz w:val="24"/>
          <w:szCs w:val="24"/>
        </w:rPr>
      </w:pPr>
    </w:p>
    <w:p w14:paraId="662201F9" w14:textId="77777777" w:rsidR="00DD745E" w:rsidRDefault="00DD745E" w:rsidP="00B00D52">
      <w:pPr>
        <w:pStyle w:val="ListParagraph"/>
        <w:numPr>
          <w:ilvl w:val="0"/>
          <w:numId w:val="34"/>
        </w:numPr>
        <w:rPr>
          <w:rFonts w:ascii="Arial" w:hAnsi="Arial" w:cs="Arial"/>
          <w:sz w:val="24"/>
          <w:szCs w:val="24"/>
        </w:rPr>
      </w:pPr>
      <w:r w:rsidRPr="008A73CE">
        <w:rPr>
          <w:rFonts w:ascii="Arial" w:hAnsi="Arial" w:cs="Arial"/>
          <w:b/>
          <w:sz w:val="24"/>
          <w:szCs w:val="24"/>
        </w:rPr>
        <w:t>Deborah</w:t>
      </w:r>
      <w:r w:rsidRPr="00DD745E">
        <w:rPr>
          <w:rFonts w:ascii="Arial" w:hAnsi="Arial" w:cs="Arial"/>
          <w:sz w:val="24"/>
          <w:szCs w:val="24"/>
        </w:rPr>
        <w:t xml:space="preserve"> – </w:t>
      </w:r>
      <w:r w:rsidR="000B2047">
        <w:rPr>
          <w:rFonts w:ascii="Arial" w:hAnsi="Arial" w:cs="Arial"/>
          <w:sz w:val="24"/>
          <w:szCs w:val="24"/>
        </w:rPr>
        <w:t xml:space="preserve">a </w:t>
      </w:r>
      <w:r w:rsidRPr="00DD745E">
        <w:rPr>
          <w:rFonts w:ascii="Arial" w:hAnsi="Arial" w:cs="Arial"/>
          <w:sz w:val="24"/>
          <w:szCs w:val="24"/>
        </w:rPr>
        <w:t>project development</w:t>
      </w:r>
      <w:r w:rsidR="000B2047">
        <w:rPr>
          <w:rFonts w:ascii="Arial" w:hAnsi="Arial" w:cs="Arial"/>
          <w:sz w:val="24"/>
          <w:szCs w:val="24"/>
        </w:rPr>
        <w:t xml:space="preserve"> officer in a Big Lottery Fund</w:t>
      </w:r>
      <w:r w:rsidRPr="00DD745E">
        <w:rPr>
          <w:rFonts w:ascii="Arial" w:hAnsi="Arial" w:cs="Arial"/>
          <w:sz w:val="24"/>
          <w:szCs w:val="24"/>
        </w:rPr>
        <w:t xml:space="preserve"> older people’s</w:t>
      </w:r>
      <w:r>
        <w:rPr>
          <w:rFonts w:ascii="Arial" w:hAnsi="Arial" w:cs="Arial"/>
          <w:sz w:val="24"/>
          <w:szCs w:val="24"/>
        </w:rPr>
        <w:t xml:space="preserve"> </w:t>
      </w:r>
      <w:r w:rsidRPr="00DD745E">
        <w:rPr>
          <w:rFonts w:ascii="Arial" w:hAnsi="Arial" w:cs="Arial"/>
          <w:sz w:val="24"/>
          <w:szCs w:val="24"/>
        </w:rPr>
        <w:t>project</w:t>
      </w:r>
      <w:r w:rsidR="000B2047">
        <w:rPr>
          <w:rFonts w:ascii="Arial" w:hAnsi="Arial" w:cs="Arial"/>
          <w:sz w:val="24"/>
          <w:szCs w:val="24"/>
        </w:rPr>
        <w:t>;</w:t>
      </w:r>
    </w:p>
    <w:p w14:paraId="662201FA" w14:textId="77777777" w:rsidR="001D226F" w:rsidRPr="001D226F" w:rsidRDefault="001D226F" w:rsidP="001D226F">
      <w:pPr>
        <w:pStyle w:val="ListParagraph"/>
        <w:rPr>
          <w:rFonts w:ascii="Arial" w:hAnsi="Arial" w:cs="Arial"/>
          <w:sz w:val="24"/>
          <w:szCs w:val="24"/>
        </w:rPr>
      </w:pPr>
    </w:p>
    <w:p w14:paraId="662201FB" w14:textId="77777777" w:rsidR="00DD745E" w:rsidRDefault="00DD745E" w:rsidP="00B00D52">
      <w:pPr>
        <w:pStyle w:val="ListParagraph"/>
        <w:numPr>
          <w:ilvl w:val="0"/>
          <w:numId w:val="34"/>
        </w:numPr>
        <w:rPr>
          <w:rFonts w:ascii="Arial" w:hAnsi="Arial" w:cs="Arial"/>
          <w:sz w:val="24"/>
          <w:szCs w:val="24"/>
        </w:rPr>
      </w:pPr>
      <w:r w:rsidRPr="008A73CE">
        <w:rPr>
          <w:rFonts w:ascii="Arial" w:hAnsi="Arial" w:cs="Arial"/>
          <w:b/>
          <w:sz w:val="24"/>
          <w:szCs w:val="24"/>
        </w:rPr>
        <w:t>Annette</w:t>
      </w:r>
      <w:r>
        <w:rPr>
          <w:rFonts w:ascii="Arial" w:hAnsi="Arial" w:cs="Arial"/>
          <w:sz w:val="24"/>
          <w:szCs w:val="24"/>
        </w:rPr>
        <w:t xml:space="preserve"> – a health and well-being manager in local government (the story includes links to the experience of Annette’s colleague and to a colleague whose charity subsequently partnered with the local authority to take forward specific project work as a result of the relationships formed during the Pathways programme</w:t>
      </w:r>
      <w:r w:rsidR="000B2047">
        <w:rPr>
          <w:rFonts w:ascii="Arial" w:hAnsi="Arial" w:cs="Arial"/>
          <w:sz w:val="24"/>
          <w:szCs w:val="24"/>
        </w:rPr>
        <w:t>);</w:t>
      </w:r>
    </w:p>
    <w:p w14:paraId="662201FC" w14:textId="77777777" w:rsidR="001D226F" w:rsidRPr="001D226F" w:rsidRDefault="001D226F" w:rsidP="001D226F">
      <w:pPr>
        <w:pStyle w:val="ListParagraph"/>
        <w:rPr>
          <w:rFonts w:ascii="Arial" w:hAnsi="Arial" w:cs="Arial"/>
          <w:sz w:val="24"/>
          <w:szCs w:val="24"/>
        </w:rPr>
      </w:pPr>
    </w:p>
    <w:p w14:paraId="662201FD" w14:textId="77777777" w:rsidR="00DD745E" w:rsidRDefault="00DD745E" w:rsidP="00B00D52">
      <w:pPr>
        <w:pStyle w:val="ListParagraph"/>
        <w:numPr>
          <w:ilvl w:val="0"/>
          <w:numId w:val="34"/>
        </w:numPr>
        <w:rPr>
          <w:rFonts w:ascii="Arial" w:hAnsi="Arial" w:cs="Arial"/>
          <w:sz w:val="24"/>
          <w:szCs w:val="24"/>
        </w:rPr>
      </w:pPr>
      <w:r w:rsidRPr="008A73CE">
        <w:rPr>
          <w:rFonts w:ascii="Arial" w:hAnsi="Arial" w:cs="Arial"/>
          <w:b/>
          <w:sz w:val="24"/>
          <w:szCs w:val="24"/>
        </w:rPr>
        <w:t>Angela</w:t>
      </w:r>
      <w:r>
        <w:rPr>
          <w:rFonts w:ascii="Arial" w:hAnsi="Arial" w:cs="Arial"/>
          <w:sz w:val="24"/>
          <w:szCs w:val="24"/>
        </w:rPr>
        <w:t xml:space="preserve"> – a commu</w:t>
      </w:r>
      <w:r w:rsidR="000B2047">
        <w:rPr>
          <w:rFonts w:ascii="Arial" w:hAnsi="Arial" w:cs="Arial"/>
          <w:sz w:val="24"/>
          <w:szCs w:val="24"/>
        </w:rPr>
        <w:t>nity development support worker</w:t>
      </w:r>
      <w:r>
        <w:rPr>
          <w:rFonts w:ascii="Arial" w:hAnsi="Arial" w:cs="Arial"/>
          <w:sz w:val="24"/>
          <w:szCs w:val="24"/>
        </w:rPr>
        <w:t xml:space="preserve"> with a regional community development organisation</w:t>
      </w:r>
      <w:r w:rsidR="000B2047">
        <w:rPr>
          <w:rFonts w:ascii="Arial" w:hAnsi="Arial" w:cs="Arial"/>
          <w:sz w:val="24"/>
          <w:szCs w:val="24"/>
        </w:rPr>
        <w:t>;</w:t>
      </w:r>
    </w:p>
    <w:p w14:paraId="662201FE" w14:textId="77777777" w:rsidR="001D226F" w:rsidRPr="001D226F" w:rsidRDefault="001D226F" w:rsidP="001D226F">
      <w:pPr>
        <w:pStyle w:val="ListParagraph"/>
        <w:rPr>
          <w:rFonts w:ascii="Arial" w:hAnsi="Arial" w:cs="Arial"/>
          <w:sz w:val="24"/>
          <w:szCs w:val="24"/>
        </w:rPr>
      </w:pPr>
    </w:p>
    <w:p w14:paraId="662201FF" w14:textId="77777777" w:rsidR="00DD745E" w:rsidRDefault="00DD745E" w:rsidP="00B00D52">
      <w:pPr>
        <w:pStyle w:val="ListParagraph"/>
        <w:numPr>
          <w:ilvl w:val="0"/>
          <w:numId w:val="34"/>
        </w:numPr>
        <w:rPr>
          <w:rFonts w:ascii="Arial" w:hAnsi="Arial" w:cs="Arial"/>
          <w:sz w:val="24"/>
          <w:szCs w:val="24"/>
        </w:rPr>
      </w:pPr>
      <w:r w:rsidRPr="008A73CE">
        <w:rPr>
          <w:rFonts w:ascii="Arial" w:hAnsi="Arial" w:cs="Arial"/>
          <w:b/>
          <w:sz w:val="24"/>
          <w:szCs w:val="24"/>
        </w:rPr>
        <w:t>Evelyn</w:t>
      </w:r>
      <w:r>
        <w:rPr>
          <w:rFonts w:ascii="Arial" w:hAnsi="Arial" w:cs="Arial"/>
          <w:sz w:val="24"/>
          <w:szCs w:val="24"/>
        </w:rPr>
        <w:t xml:space="preserve"> – a health and well-being manager </w:t>
      </w:r>
      <w:r w:rsidR="000B2047">
        <w:rPr>
          <w:rFonts w:ascii="Arial" w:hAnsi="Arial" w:cs="Arial"/>
          <w:sz w:val="24"/>
          <w:szCs w:val="24"/>
        </w:rPr>
        <w:t>in a public sector organisation;</w:t>
      </w:r>
    </w:p>
    <w:p w14:paraId="66220200" w14:textId="77777777" w:rsidR="001D226F" w:rsidRPr="001D226F" w:rsidRDefault="001D226F" w:rsidP="001D226F">
      <w:pPr>
        <w:pStyle w:val="ListParagraph"/>
        <w:rPr>
          <w:rFonts w:ascii="Arial" w:hAnsi="Arial" w:cs="Arial"/>
          <w:sz w:val="24"/>
          <w:szCs w:val="24"/>
        </w:rPr>
      </w:pPr>
    </w:p>
    <w:p w14:paraId="66220201" w14:textId="77777777" w:rsidR="001D226F" w:rsidRDefault="001D226F" w:rsidP="00B00D52">
      <w:pPr>
        <w:pStyle w:val="ListParagraph"/>
        <w:numPr>
          <w:ilvl w:val="0"/>
          <w:numId w:val="34"/>
        </w:numPr>
        <w:rPr>
          <w:rFonts w:ascii="Arial" w:hAnsi="Arial" w:cs="Arial"/>
          <w:sz w:val="24"/>
          <w:szCs w:val="24"/>
        </w:rPr>
      </w:pPr>
      <w:r w:rsidRPr="008A73CE">
        <w:rPr>
          <w:rFonts w:ascii="Arial" w:hAnsi="Arial" w:cs="Arial"/>
          <w:b/>
          <w:sz w:val="24"/>
          <w:szCs w:val="24"/>
        </w:rPr>
        <w:t>Sandra</w:t>
      </w:r>
      <w:r w:rsidRPr="001D226F">
        <w:rPr>
          <w:rFonts w:ascii="Arial" w:hAnsi="Arial" w:cs="Arial"/>
          <w:sz w:val="24"/>
          <w:szCs w:val="24"/>
        </w:rPr>
        <w:t xml:space="preserve"> – regional manager is a national health-focused charitable organisation</w:t>
      </w:r>
      <w:r w:rsidR="000B2047">
        <w:rPr>
          <w:rFonts w:ascii="Arial" w:hAnsi="Arial" w:cs="Arial"/>
          <w:sz w:val="24"/>
          <w:szCs w:val="24"/>
        </w:rPr>
        <w:t>;</w:t>
      </w:r>
    </w:p>
    <w:p w14:paraId="66220202" w14:textId="77777777" w:rsidR="001D226F" w:rsidRPr="001D226F" w:rsidRDefault="001D226F" w:rsidP="001D226F">
      <w:pPr>
        <w:pStyle w:val="ListParagraph"/>
        <w:rPr>
          <w:rFonts w:ascii="Arial" w:hAnsi="Arial" w:cs="Arial"/>
          <w:sz w:val="24"/>
          <w:szCs w:val="24"/>
        </w:rPr>
      </w:pPr>
    </w:p>
    <w:p w14:paraId="66220203" w14:textId="77777777" w:rsidR="001D226F" w:rsidRDefault="001D226F" w:rsidP="00B00D52">
      <w:pPr>
        <w:pStyle w:val="ListParagraph"/>
        <w:numPr>
          <w:ilvl w:val="0"/>
          <w:numId w:val="34"/>
        </w:numPr>
        <w:rPr>
          <w:rFonts w:ascii="Arial" w:hAnsi="Arial" w:cs="Arial"/>
          <w:sz w:val="24"/>
          <w:szCs w:val="24"/>
        </w:rPr>
      </w:pPr>
      <w:r w:rsidRPr="008A73CE">
        <w:rPr>
          <w:rFonts w:ascii="Arial" w:hAnsi="Arial" w:cs="Arial"/>
          <w:b/>
          <w:sz w:val="24"/>
          <w:szCs w:val="24"/>
        </w:rPr>
        <w:t>Erin</w:t>
      </w:r>
      <w:r w:rsidRPr="001D226F">
        <w:rPr>
          <w:rFonts w:ascii="Arial" w:hAnsi="Arial" w:cs="Arial"/>
          <w:sz w:val="24"/>
          <w:szCs w:val="24"/>
        </w:rPr>
        <w:t xml:space="preserve"> – health inequalities officer, based in a local government setting</w:t>
      </w:r>
      <w:r w:rsidR="000B2047">
        <w:rPr>
          <w:rFonts w:ascii="Arial" w:hAnsi="Arial" w:cs="Arial"/>
          <w:sz w:val="24"/>
          <w:szCs w:val="24"/>
        </w:rPr>
        <w:t>;</w:t>
      </w:r>
    </w:p>
    <w:p w14:paraId="66220204" w14:textId="77777777" w:rsidR="00B507E0" w:rsidRPr="00B507E0" w:rsidRDefault="00B507E0" w:rsidP="00B507E0">
      <w:pPr>
        <w:pStyle w:val="ListParagraph"/>
        <w:rPr>
          <w:rFonts w:ascii="Arial" w:hAnsi="Arial" w:cs="Arial"/>
          <w:sz w:val="24"/>
          <w:szCs w:val="24"/>
        </w:rPr>
      </w:pPr>
    </w:p>
    <w:p w14:paraId="66220205" w14:textId="77777777" w:rsidR="00B507E0" w:rsidRDefault="00B507E0" w:rsidP="00B00D52">
      <w:pPr>
        <w:pStyle w:val="ListParagraph"/>
        <w:numPr>
          <w:ilvl w:val="0"/>
          <w:numId w:val="34"/>
        </w:numPr>
        <w:rPr>
          <w:rFonts w:ascii="Arial" w:hAnsi="Arial" w:cs="Arial"/>
          <w:sz w:val="24"/>
          <w:szCs w:val="24"/>
        </w:rPr>
      </w:pPr>
      <w:r w:rsidRPr="008A73CE">
        <w:rPr>
          <w:rFonts w:ascii="Arial" w:hAnsi="Arial" w:cs="Arial"/>
          <w:b/>
          <w:sz w:val="24"/>
          <w:szCs w:val="24"/>
        </w:rPr>
        <w:t>Fiona</w:t>
      </w:r>
      <w:r>
        <w:rPr>
          <w:rFonts w:ascii="Arial" w:hAnsi="Arial" w:cs="Arial"/>
          <w:sz w:val="24"/>
          <w:szCs w:val="24"/>
        </w:rPr>
        <w:t xml:space="preserve"> – health inequalities officer based in a local government setting</w:t>
      </w:r>
      <w:r w:rsidR="000B2047">
        <w:rPr>
          <w:rFonts w:ascii="Arial" w:hAnsi="Arial" w:cs="Arial"/>
          <w:sz w:val="24"/>
          <w:szCs w:val="24"/>
        </w:rPr>
        <w:t>;</w:t>
      </w:r>
    </w:p>
    <w:p w14:paraId="66220206" w14:textId="77777777" w:rsidR="001D226F" w:rsidRPr="001D226F" w:rsidRDefault="001D226F" w:rsidP="001D226F">
      <w:pPr>
        <w:pStyle w:val="ListParagraph"/>
        <w:rPr>
          <w:rFonts w:ascii="Arial" w:hAnsi="Arial" w:cs="Arial"/>
          <w:sz w:val="24"/>
          <w:szCs w:val="24"/>
        </w:rPr>
      </w:pPr>
    </w:p>
    <w:p w14:paraId="66220207" w14:textId="77777777" w:rsidR="001D226F" w:rsidRDefault="001D226F" w:rsidP="00B00D52">
      <w:pPr>
        <w:pStyle w:val="ListParagraph"/>
        <w:numPr>
          <w:ilvl w:val="0"/>
          <w:numId w:val="34"/>
        </w:numPr>
        <w:rPr>
          <w:rFonts w:ascii="Arial" w:hAnsi="Arial" w:cs="Arial"/>
          <w:sz w:val="24"/>
          <w:szCs w:val="24"/>
        </w:rPr>
      </w:pPr>
      <w:r w:rsidRPr="008A73CE">
        <w:rPr>
          <w:rFonts w:ascii="Arial" w:hAnsi="Arial" w:cs="Arial"/>
          <w:b/>
          <w:sz w:val="24"/>
          <w:szCs w:val="24"/>
        </w:rPr>
        <w:t>Wendy</w:t>
      </w:r>
      <w:r w:rsidRPr="001D226F">
        <w:rPr>
          <w:rFonts w:ascii="Arial" w:hAnsi="Arial" w:cs="Arial"/>
          <w:sz w:val="24"/>
          <w:szCs w:val="24"/>
        </w:rPr>
        <w:t xml:space="preserve"> – community health and well-being worker in a sub-regional community network organisation</w:t>
      </w:r>
      <w:r w:rsidR="000B2047">
        <w:rPr>
          <w:rFonts w:ascii="Arial" w:hAnsi="Arial" w:cs="Arial"/>
          <w:sz w:val="24"/>
          <w:szCs w:val="24"/>
        </w:rPr>
        <w:t>; and</w:t>
      </w:r>
    </w:p>
    <w:p w14:paraId="66220208" w14:textId="77777777" w:rsidR="001D226F" w:rsidRPr="001D226F" w:rsidRDefault="001D226F" w:rsidP="001D226F">
      <w:pPr>
        <w:pStyle w:val="ListParagraph"/>
        <w:rPr>
          <w:rFonts w:ascii="Arial" w:hAnsi="Arial" w:cs="Arial"/>
          <w:sz w:val="24"/>
          <w:szCs w:val="24"/>
        </w:rPr>
      </w:pPr>
    </w:p>
    <w:p w14:paraId="66220209" w14:textId="77777777" w:rsidR="001D226F" w:rsidRPr="001D226F" w:rsidRDefault="001D226F" w:rsidP="00B00D52">
      <w:pPr>
        <w:pStyle w:val="ListParagraph"/>
        <w:numPr>
          <w:ilvl w:val="0"/>
          <w:numId w:val="34"/>
        </w:numPr>
        <w:rPr>
          <w:rFonts w:ascii="Arial" w:hAnsi="Arial" w:cs="Arial"/>
          <w:sz w:val="24"/>
          <w:szCs w:val="24"/>
        </w:rPr>
      </w:pPr>
      <w:r w:rsidRPr="008A73CE">
        <w:rPr>
          <w:rFonts w:ascii="Arial" w:hAnsi="Arial" w:cs="Arial"/>
          <w:b/>
          <w:sz w:val="24"/>
          <w:szCs w:val="24"/>
        </w:rPr>
        <w:t>Dearbhla</w:t>
      </w:r>
      <w:r w:rsidRPr="001D226F">
        <w:rPr>
          <w:rFonts w:ascii="Arial" w:hAnsi="Arial" w:cs="Arial"/>
          <w:sz w:val="24"/>
          <w:szCs w:val="24"/>
        </w:rPr>
        <w:t xml:space="preserve"> – community health improvement worker in a partnership project funded through the Big Lottery Fund. </w:t>
      </w:r>
    </w:p>
    <w:p w14:paraId="6622020A" w14:textId="77777777" w:rsidR="00D90E55" w:rsidRDefault="00D90E55" w:rsidP="00D90E55">
      <w:pPr>
        <w:spacing w:after="0" w:line="240" w:lineRule="auto"/>
        <w:rPr>
          <w:rFonts w:ascii="Arial" w:hAnsi="Arial" w:cs="Arial"/>
          <w:sz w:val="24"/>
          <w:szCs w:val="24"/>
        </w:rPr>
      </w:pPr>
    </w:p>
    <w:p w14:paraId="6622020B" w14:textId="77777777" w:rsidR="008B6D40" w:rsidRPr="00DD745E" w:rsidRDefault="00D90E55" w:rsidP="00DD745E">
      <w:pPr>
        <w:rPr>
          <w:rFonts w:ascii="Arial" w:hAnsi="Arial" w:cs="Arial"/>
          <w:sz w:val="24"/>
          <w:szCs w:val="24"/>
        </w:rPr>
      </w:pPr>
      <w:r>
        <w:rPr>
          <w:rFonts w:ascii="Arial" w:hAnsi="Arial" w:cs="Arial"/>
          <w:sz w:val="24"/>
          <w:szCs w:val="24"/>
        </w:rPr>
        <w:t>The participant’s name has been changed in each case.</w:t>
      </w:r>
      <w:r w:rsidR="008B6D40" w:rsidRPr="00DD745E">
        <w:rPr>
          <w:rFonts w:ascii="Arial" w:hAnsi="Arial" w:cs="Arial"/>
          <w:sz w:val="24"/>
          <w:szCs w:val="24"/>
        </w:rPr>
        <w:br w:type="page"/>
      </w:r>
    </w:p>
    <w:tbl>
      <w:tblPr>
        <w:tblStyle w:val="LightList-Accent3"/>
        <w:tblW w:w="0" w:type="auto"/>
        <w:tblLook w:val="04A0" w:firstRow="1" w:lastRow="0" w:firstColumn="1" w:lastColumn="0" w:noHBand="0" w:noVBand="1"/>
      </w:tblPr>
      <w:tblGrid>
        <w:gridCol w:w="9242"/>
      </w:tblGrid>
      <w:tr w:rsidR="008B6D40" w14:paraId="6622020E"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20C" w14:textId="77777777" w:rsidR="008658C9" w:rsidRDefault="00111435" w:rsidP="00354B5E">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Colette</w:t>
            </w:r>
          </w:p>
          <w:p w14:paraId="6622020D" w14:textId="77777777" w:rsidR="008B6D40" w:rsidRPr="0011671D" w:rsidRDefault="00AA2B89" w:rsidP="00354B5E">
            <w:pPr>
              <w:jc w:val="center"/>
              <w:rPr>
                <w:rFonts w:ascii="Arial" w:hAnsi="Arial" w:cs="Arial"/>
                <w:sz w:val="28"/>
                <w:szCs w:val="28"/>
              </w:rPr>
            </w:pPr>
            <w:r>
              <w:rPr>
                <w:rFonts w:ascii="Arial" w:hAnsi="Arial" w:cs="Arial"/>
                <w:sz w:val="28"/>
                <w:szCs w:val="28"/>
              </w:rPr>
              <w:t>Volunteer – locally based support group</w:t>
            </w:r>
          </w:p>
        </w:tc>
      </w:tr>
      <w:tr w:rsidR="008B6D40" w14:paraId="66220223" w14:textId="77777777" w:rsidTr="0035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0F" w14:textId="77777777" w:rsidR="008B6D40" w:rsidRDefault="008B6D40" w:rsidP="00354B5E">
            <w:pPr>
              <w:rPr>
                <w:rFonts w:ascii="Arial" w:hAnsi="Arial" w:cs="Arial"/>
                <w:b w:val="0"/>
                <w:sz w:val="24"/>
                <w:szCs w:val="24"/>
              </w:rPr>
            </w:pPr>
          </w:p>
          <w:p w14:paraId="66220210" w14:textId="77777777" w:rsidR="008B6D40" w:rsidRDefault="00AA2B89" w:rsidP="00354B5E">
            <w:pPr>
              <w:rPr>
                <w:rFonts w:ascii="Arial" w:hAnsi="Arial" w:cs="Arial"/>
                <w:b w:val="0"/>
                <w:sz w:val="24"/>
                <w:szCs w:val="24"/>
              </w:rPr>
            </w:pPr>
            <w:r w:rsidRPr="004E2B3F">
              <w:rPr>
                <w:rFonts w:ascii="Arial" w:hAnsi="Arial" w:cs="Arial"/>
                <w:b w:val="0"/>
                <w:sz w:val="24"/>
                <w:szCs w:val="24"/>
              </w:rPr>
              <w:t>Colette is a volunteer with</w:t>
            </w:r>
            <w:r w:rsidR="008F2E09">
              <w:rPr>
                <w:rFonts w:ascii="Arial" w:hAnsi="Arial" w:cs="Arial"/>
                <w:b w:val="0"/>
                <w:sz w:val="24"/>
                <w:szCs w:val="24"/>
              </w:rPr>
              <w:t xml:space="preserve"> a number of locally based groups including a senior citizens group and a carers’ support group. </w:t>
            </w:r>
            <w:r w:rsidRPr="004E2B3F">
              <w:rPr>
                <w:rFonts w:ascii="Arial" w:hAnsi="Arial" w:cs="Arial"/>
                <w:b w:val="0"/>
                <w:sz w:val="24"/>
                <w:szCs w:val="24"/>
              </w:rPr>
              <w:t xml:space="preserve">She took part in a </w:t>
            </w:r>
            <w:r w:rsidR="008F2E09">
              <w:rPr>
                <w:rFonts w:ascii="Arial" w:hAnsi="Arial" w:cs="Arial"/>
                <w:b w:val="0"/>
                <w:sz w:val="24"/>
                <w:szCs w:val="24"/>
              </w:rPr>
              <w:t xml:space="preserve">Level 1 </w:t>
            </w:r>
            <w:r w:rsidRPr="004E2B3F">
              <w:rPr>
                <w:rFonts w:ascii="Arial" w:hAnsi="Arial" w:cs="Arial"/>
                <w:b w:val="0"/>
                <w:sz w:val="24"/>
                <w:szCs w:val="24"/>
              </w:rPr>
              <w:t>Pathways to Health programme</w:t>
            </w:r>
            <w:r w:rsidR="008F2E09">
              <w:rPr>
                <w:rFonts w:ascii="Arial" w:hAnsi="Arial" w:cs="Arial"/>
                <w:b w:val="0"/>
                <w:color w:val="FF0000"/>
                <w:sz w:val="24"/>
                <w:szCs w:val="24"/>
              </w:rPr>
              <w:t xml:space="preserve"> </w:t>
            </w:r>
            <w:r w:rsidR="008F2E09" w:rsidRPr="008F2E09">
              <w:rPr>
                <w:rFonts w:ascii="Arial" w:hAnsi="Arial" w:cs="Arial"/>
                <w:b w:val="0"/>
                <w:sz w:val="24"/>
                <w:szCs w:val="24"/>
              </w:rPr>
              <w:t xml:space="preserve">and </w:t>
            </w:r>
            <w:r w:rsidR="008F2E09">
              <w:rPr>
                <w:rFonts w:ascii="Arial" w:hAnsi="Arial" w:cs="Arial"/>
                <w:b w:val="0"/>
                <w:sz w:val="24"/>
                <w:szCs w:val="24"/>
              </w:rPr>
              <w:t xml:space="preserve">was attracted to the Pathways opportunity as she was keen to build her knowledge in relation to the </w:t>
            </w:r>
            <w:r w:rsidR="00CC60A6">
              <w:rPr>
                <w:rFonts w:ascii="Arial" w:hAnsi="Arial" w:cs="Arial"/>
                <w:b w:val="0"/>
                <w:sz w:val="24"/>
                <w:szCs w:val="24"/>
              </w:rPr>
              <w:t>activities</w:t>
            </w:r>
            <w:r w:rsidR="008F2E09">
              <w:rPr>
                <w:rFonts w:ascii="Arial" w:hAnsi="Arial" w:cs="Arial"/>
                <w:b w:val="0"/>
                <w:sz w:val="24"/>
                <w:szCs w:val="24"/>
              </w:rPr>
              <w:t xml:space="preserve"> she was undertaking as a volunteer.</w:t>
            </w:r>
          </w:p>
          <w:p w14:paraId="66220211" w14:textId="77777777" w:rsidR="008F2E09" w:rsidRDefault="008F2E09" w:rsidP="00354B5E">
            <w:pPr>
              <w:rPr>
                <w:rFonts w:ascii="Arial" w:hAnsi="Arial" w:cs="Arial"/>
                <w:b w:val="0"/>
                <w:sz w:val="24"/>
                <w:szCs w:val="24"/>
              </w:rPr>
            </w:pPr>
          </w:p>
          <w:p w14:paraId="66220212" w14:textId="77777777" w:rsidR="008F2E09" w:rsidRDefault="008F2E09" w:rsidP="00354B5E">
            <w:pPr>
              <w:rPr>
                <w:rFonts w:ascii="Arial" w:hAnsi="Arial" w:cs="Arial"/>
                <w:b w:val="0"/>
                <w:sz w:val="24"/>
                <w:szCs w:val="24"/>
              </w:rPr>
            </w:pPr>
            <w:r>
              <w:rPr>
                <w:rFonts w:ascii="Arial" w:hAnsi="Arial" w:cs="Arial"/>
                <w:b w:val="0"/>
                <w:sz w:val="24"/>
                <w:szCs w:val="24"/>
              </w:rPr>
              <w:t>Colette feels that participation in this programme has given her confidence to be a better carer:</w:t>
            </w:r>
          </w:p>
          <w:p w14:paraId="66220213" w14:textId="77777777" w:rsidR="008F2E09" w:rsidRDefault="008F2E09" w:rsidP="00354B5E">
            <w:pPr>
              <w:rPr>
                <w:rFonts w:ascii="Arial" w:hAnsi="Arial" w:cs="Arial"/>
                <w:b w:val="0"/>
                <w:sz w:val="24"/>
                <w:szCs w:val="24"/>
              </w:rPr>
            </w:pPr>
          </w:p>
          <w:p w14:paraId="66220214" w14:textId="77777777" w:rsidR="008F2E09" w:rsidRPr="00D20570" w:rsidRDefault="008F2E09" w:rsidP="008F2E09">
            <w:pPr>
              <w:jc w:val="center"/>
              <w:rPr>
                <w:rFonts w:ascii="Arial" w:hAnsi="Arial" w:cs="Arial"/>
                <w:color w:val="76923C" w:themeColor="accent3" w:themeShade="BF"/>
                <w:sz w:val="24"/>
                <w:szCs w:val="24"/>
              </w:rPr>
            </w:pPr>
            <w:r w:rsidRPr="00D20570">
              <w:rPr>
                <w:rFonts w:ascii="Arial" w:hAnsi="Arial" w:cs="Arial"/>
                <w:color w:val="76923C" w:themeColor="accent3" w:themeShade="BF"/>
                <w:sz w:val="24"/>
                <w:szCs w:val="24"/>
              </w:rPr>
              <w:t>‘The course has emphasised the importance of caring</w:t>
            </w:r>
            <w:r w:rsidR="00E031B4" w:rsidRPr="00D20570">
              <w:rPr>
                <w:rFonts w:ascii="Arial" w:hAnsi="Arial" w:cs="Arial"/>
                <w:color w:val="76923C" w:themeColor="accent3" w:themeShade="BF"/>
                <w:sz w:val="24"/>
                <w:szCs w:val="24"/>
              </w:rPr>
              <w:t xml:space="preserve"> in general</w:t>
            </w:r>
            <w:r w:rsidRPr="00D20570">
              <w:rPr>
                <w:rFonts w:ascii="Arial" w:hAnsi="Arial" w:cs="Arial"/>
                <w:color w:val="76923C" w:themeColor="accent3" w:themeShade="BF"/>
                <w:sz w:val="24"/>
                <w:szCs w:val="24"/>
              </w:rPr>
              <w:t xml:space="preserve">. This has helped to improve </w:t>
            </w:r>
            <w:r w:rsidRPr="00D20570">
              <w:rPr>
                <w:rFonts w:ascii="Arial" w:hAnsi="Arial" w:cs="Arial"/>
                <w:i/>
                <w:color w:val="76923C" w:themeColor="accent3" w:themeShade="BF"/>
                <w:sz w:val="24"/>
                <w:szCs w:val="24"/>
              </w:rPr>
              <w:t>my</w:t>
            </w:r>
            <w:r w:rsidRPr="00D20570">
              <w:rPr>
                <w:rFonts w:ascii="Arial" w:hAnsi="Arial" w:cs="Arial"/>
                <w:color w:val="76923C" w:themeColor="accent3" w:themeShade="BF"/>
                <w:sz w:val="24"/>
                <w:szCs w:val="24"/>
              </w:rPr>
              <w:t xml:space="preserve"> caring.</w:t>
            </w:r>
            <w:r w:rsidR="00CC60A6" w:rsidRPr="00D20570">
              <w:rPr>
                <w:rFonts w:ascii="Arial" w:hAnsi="Arial" w:cs="Arial"/>
                <w:color w:val="76923C" w:themeColor="accent3" w:themeShade="BF"/>
                <w:sz w:val="24"/>
                <w:szCs w:val="24"/>
              </w:rPr>
              <w:t xml:space="preserve"> It has given me the </w:t>
            </w:r>
            <w:r w:rsidR="00CC60A6" w:rsidRPr="00D20570">
              <w:rPr>
                <w:rFonts w:ascii="Arial" w:hAnsi="Arial" w:cs="Arial"/>
                <w:i/>
                <w:color w:val="76923C" w:themeColor="accent3" w:themeShade="BF"/>
                <w:sz w:val="24"/>
                <w:szCs w:val="24"/>
              </w:rPr>
              <w:t>confidence</w:t>
            </w:r>
            <w:r w:rsidR="00CC60A6" w:rsidRPr="00D20570">
              <w:rPr>
                <w:rFonts w:ascii="Arial" w:hAnsi="Arial" w:cs="Arial"/>
                <w:color w:val="76923C" w:themeColor="accent3" w:themeShade="BF"/>
                <w:sz w:val="24"/>
                <w:szCs w:val="24"/>
              </w:rPr>
              <w:t xml:space="preserve"> to improve.</w:t>
            </w:r>
            <w:r w:rsidRPr="00D20570">
              <w:rPr>
                <w:rFonts w:ascii="Arial" w:hAnsi="Arial" w:cs="Arial"/>
                <w:color w:val="76923C" w:themeColor="accent3" w:themeShade="BF"/>
                <w:sz w:val="24"/>
                <w:szCs w:val="24"/>
              </w:rPr>
              <w:t>’</w:t>
            </w:r>
          </w:p>
          <w:p w14:paraId="66220215" w14:textId="77777777" w:rsidR="00CC60A6" w:rsidRDefault="00CC60A6" w:rsidP="008F2E09">
            <w:pPr>
              <w:jc w:val="center"/>
              <w:rPr>
                <w:rFonts w:ascii="Arial" w:hAnsi="Arial" w:cs="Arial"/>
                <w:color w:val="00A1DA"/>
                <w:sz w:val="24"/>
                <w:szCs w:val="24"/>
              </w:rPr>
            </w:pPr>
          </w:p>
          <w:p w14:paraId="66220216" w14:textId="77777777" w:rsidR="00CC60A6" w:rsidRDefault="00CC60A6" w:rsidP="00CC60A6">
            <w:pPr>
              <w:rPr>
                <w:rFonts w:ascii="Arial" w:hAnsi="Arial" w:cs="Arial"/>
                <w:b w:val="0"/>
                <w:sz w:val="24"/>
                <w:szCs w:val="24"/>
              </w:rPr>
            </w:pPr>
            <w:r>
              <w:rPr>
                <w:rFonts w:ascii="Arial" w:hAnsi="Arial" w:cs="Arial"/>
                <w:b w:val="0"/>
                <w:sz w:val="24"/>
                <w:szCs w:val="24"/>
              </w:rPr>
              <w:t>Colette is especially pleased that the trainers delivering the Level 1 Pathways to Health programme really understood her role as a volunteer and had a good appreciation of the realities of her caring responsibilities:</w:t>
            </w:r>
          </w:p>
          <w:p w14:paraId="66220217" w14:textId="77777777" w:rsidR="00CC60A6" w:rsidRDefault="00CC60A6" w:rsidP="00CC60A6">
            <w:pPr>
              <w:rPr>
                <w:rFonts w:ascii="Arial" w:hAnsi="Arial" w:cs="Arial"/>
                <w:b w:val="0"/>
                <w:sz w:val="24"/>
                <w:szCs w:val="24"/>
              </w:rPr>
            </w:pPr>
          </w:p>
          <w:p w14:paraId="66220218" w14:textId="77777777" w:rsidR="00CC60A6" w:rsidRPr="00D20570" w:rsidRDefault="00CC60A6" w:rsidP="00CC60A6">
            <w:pPr>
              <w:jc w:val="center"/>
              <w:rPr>
                <w:rFonts w:ascii="Arial" w:hAnsi="Arial" w:cs="Arial"/>
                <w:color w:val="76923C" w:themeColor="accent3" w:themeShade="BF"/>
                <w:sz w:val="24"/>
                <w:szCs w:val="24"/>
              </w:rPr>
            </w:pPr>
            <w:r w:rsidRPr="00D20570">
              <w:rPr>
                <w:rFonts w:ascii="Arial" w:hAnsi="Arial" w:cs="Arial"/>
                <w:color w:val="76923C" w:themeColor="accent3" w:themeShade="BF"/>
                <w:sz w:val="24"/>
                <w:szCs w:val="24"/>
              </w:rPr>
              <w:t xml:space="preserve">‘Great that someone has this much of an idea of what is involved in being a carer and </w:t>
            </w:r>
            <w:r w:rsidR="00E031B4" w:rsidRPr="00D20570">
              <w:rPr>
                <w:rFonts w:ascii="Arial" w:hAnsi="Arial" w:cs="Arial"/>
                <w:color w:val="76923C" w:themeColor="accent3" w:themeShade="BF"/>
                <w:sz w:val="24"/>
                <w:szCs w:val="24"/>
              </w:rPr>
              <w:t>is able to</w:t>
            </w:r>
            <w:r w:rsidRPr="00D20570">
              <w:rPr>
                <w:rFonts w:ascii="Arial" w:hAnsi="Arial" w:cs="Arial"/>
                <w:color w:val="76923C" w:themeColor="accent3" w:themeShade="BF"/>
                <w:sz w:val="24"/>
                <w:szCs w:val="24"/>
              </w:rPr>
              <w:t xml:space="preserve"> organise a course like this that is helpful to others.’</w:t>
            </w:r>
          </w:p>
          <w:p w14:paraId="66220219" w14:textId="77777777" w:rsidR="008F2E09" w:rsidRDefault="008F2E09" w:rsidP="008F2E09">
            <w:pPr>
              <w:jc w:val="center"/>
              <w:rPr>
                <w:rFonts w:ascii="Arial" w:hAnsi="Arial" w:cs="Arial"/>
                <w:color w:val="00A1DA"/>
                <w:sz w:val="24"/>
                <w:szCs w:val="24"/>
              </w:rPr>
            </w:pPr>
          </w:p>
          <w:p w14:paraId="6622021A" w14:textId="77777777" w:rsidR="00E031B4" w:rsidRDefault="00E031B4" w:rsidP="008F2E09">
            <w:pPr>
              <w:rPr>
                <w:rFonts w:ascii="Arial" w:hAnsi="Arial" w:cs="Arial"/>
                <w:b w:val="0"/>
                <w:sz w:val="24"/>
                <w:szCs w:val="24"/>
              </w:rPr>
            </w:pPr>
            <w:r>
              <w:rPr>
                <w:rFonts w:ascii="Arial" w:hAnsi="Arial" w:cs="Arial"/>
                <w:b w:val="0"/>
                <w:sz w:val="24"/>
                <w:szCs w:val="24"/>
              </w:rPr>
              <w:t>Colette feels that she gained a much improved understanding of the concept of community development and of a community development approach to health.</w:t>
            </w:r>
          </w:p>
          <w:p w14:paraId="6622021B" w14:textId="77777777" w:rsidR="008F2E09" w:rsidRDefault="008F2E09" w:rsidP="008F2E09">
            <w:pPr>
              <w:rPr>
                <w:rFonts w:ascii="Arial" w:hAnsi="Arial" w:cs="Arial"/>
                <w:b w:val="0"/>
                <w:sz w:val="24"/>
                <w:szCs w:val="24"/>
              </w:rPr>
            </w:pPr>
            <w:r>
              <w:rPr>
                <w:rFonts w:ascii="Arial" w:hAnsi="Arial" w:cs="Arial"/>
                <w:b w:val="0"/>
                <w:sz w:val="24"/>
                <w:szCs w:val="24"/>
              </w:rPr>
              <w:t xml:space="preserve">A particular area of value has lain in the opportunity to meet new contacts and to network with other participants generally. </w:t>
            </w:r>
          </w:p>
          <w:p w14:paraId="6622021C" w14:textId="77777777" w:rsidR="008F2E09" w:rsidRDefault="008F2E09" w:rsidP="008F2E09">
            <w:pPr>
              <w:jc w:val="center"/>
              <w:rPr>
                <w:rFonts w:ascii="Arial" w:hAnsi="Arial" w:cs="Arial"/>
                <w:b w:val="0"/>
                <w:sz w:val="24"/>
                <w:szCs w:val="24"/>
              </w:rPr>
            </w:pPr>
          </w:p>
          <w:p w14:paraId="6622021D" w14:textId="77777777" w:rsidR="008F2E09" w:rsidRDefault="008F2E09" w:rsidP="00CC60A6">
            <w:pPr>
              <w:rPr>
                <w:rFonts w:ascii="Arial" w:hAnsi="Arial" w:cs="Arial"/>
                <w:b w:val="0"/>
                <w:sz w:val="24"/>
                <w:szCs w:val="24"/>
              </w:rPr>
            </w:pPr>
            <w:r>
              <w:rPr>
                <w:rFonts w:ascii="Arial" w:hAnsi="Arial" w:cs="Arial"/>
                <w:b w:val="0"/>
                <w:sz w:val="24"/>
                <w:szCs w:val="24"/>
              </w:rPr>
              <w:t>Colette describes the value of the course to her work with all of the g</w:t>
            </w:r>
            <w:r w:rsidR="00CC60A6">
              <w:rPr>
                <w:rFonts w:ascii="Arial" w:hAnsi="Arial" w:cs="Arial"/>
                <w:b w:val="0"/>
                <w:sz w:val="24"/>
                <w:szCs w:val="24"/>
              </w:rPr>
              <w:t>roups that she is involved with and her intention to bring her learning to bear on he</w:t>
            </w:r>
            <w:r w:rsidR="00E031B4">
              <w:rPr>
                <w:rFonts w:ascii="Arial" w:hAnsi="Arial" w:cs="Arial"/>
                <w:b w:val="0"/>
                <w:sz w:val="24"/>
                <w:szCs w:val="24"/>
              </w:rPr>
              <w:t>r volunteering work from now on</w:t>
            </w:r>
            <w:r w:rsidR="000B2047">
              <w:rPr>
                <w:rFonts w:ascii="Arial" w:hAnsi="Arial" w:cs="Arial"/>
                <w:b w:val="0"/>
                <w:sz w:val="24"/>
                <w:szCs w:val="24"/>
              </w:rPr>
              <w:t>,</w:t>
            </w:r>
            <w:r w:rsidR="00E031B4">
              <w:rPr>
                <w:rFonts w:ascii="Arial" w:hAnsi="Arial" w:cs="Arial"/>
                <w:b w:val="0"/>
                <w:sz w:val="24"/>
                <w:szCs w:val="24"/>
              </w:rPr>
              <w:t xml:space="preserve"> from being clearer about the needs of the people she supports</w:t>
            </w:r>
            <w:r w:rsidR="000B2047">
              <w:rPr>
                <w:rFonts w:ascii="Arial" w:hAnsi="Arial" w:cs="Arial"/>
                <w:b w:val="0"/>
                <w:sz w:val="24"/>
                <w:szCs w:val="24"/>
              </w:rPr>
              <w:t>,</w:t>
            </w:r>
            <w:r w:rsidR="00E031B4">
              <w:rPr>
                <w:rFonts w:ascii="Arial" w:hAnsi="Arial" w:cs="Arial"/>
                <w:b w:val="0"/>
                <w:sz w:val="24"/>
                <w:szCs w:val="24"/>
              </w:rPr>
              <w:t xml:space="preserve"> to being more likely to make connections with others to help get things done.</w:t>
            </w:r>
          </w:p>
          <w:p w14:paraId="6622021E" w14:textId="77777777" w:rsidR="00CC60A6" w:rsidRDefault="00CC60A6" w:rsidP="00CC60A6">
            <w:pPr>
              <w:rPr>
                <w:rFonts w:ascii="Arial" w:hAnsi="Arial" w:cs="Arial"/>
                <w:b w:val="0"/>
                <w:sz w:val="24"/>
                <w:szCs w:val="24"/>
              </w:rPr>
            </w:pPr>
          </w:p>
          <w:p w14:paraId="6622021F" w14:textId="77777777" w:rsidR="00CC60A6" w:rsidRPr="00CC60A6" w:rsidRDefault="00CC60A6" w:rsidP="00E031B4">
            <w:pPr>
              <w:rPr>
                <w:rFonts w:ascii="Arial" w:hAnsi="Arial" w:cs="Arial"/>
                <w:b w:val="0"/>
                <w:sz w:val="24"/>
                <w:szCs w:val="24"/>
              </w:rPr>
            </w:pPr>
            <w:r w:rsidRPr="00CC60A6">
              <w:rPr>
                <w:rFonts w:ascii="Arial" w:hAnsi="Arial" w:cs="Arial"/>
                <w:b w:val="0"/>
                <w:sz w:val="24"/>
                <w:szCs w:val="24"/>
              </w:rPr>
              <w:t xml:space="preserve">She describes the course as having been ‘very beneficial’ to her and sees it as a </w:t>
            </w:r>
            <w:r w:rsidR="00E031B4">
              <w:rPr>
                <w:rFonts w:ascii="Arial" w:hAnsi="Arial" w:cs="Arial"/>
                <w:b w:val="0"/>
                <w:sz w:val="24"/>
                <w:szCs w:val="24"/>
              </w:rPr>
              <w:t>‘great opportunity’ for other volunteers to improve their knowledge of the context within which they volunteer.</w:t>
            </w:r>
          </w:p>
          <w:p w14:paraId="66220220" w14:textId="77777777" w:rsidR="008B6D40" w:rsidRDefault="008B6D40" w:rsidP="00354B5E">
            <w:pPr>
              <w:rPr>
                <w:rFonts w:ascii="Arial" w:hAnsi="Arial" w:cs="Arial"/>
                <w:b w:val="0"/>
                <w:sz w:val="24"/>
                <w:szCs w:val="24"/>
              </w:rPr>
            </w:pPr>
          </w:p>
          <w:p w14:paraId="66220221" w14:textId="77777777" w:rsidR="008B6D40" w:rsidRPr="00CC60A6" w:rsidRDefault="00CC60A6" w:rsidP="00354B5E">
            <w:pPr>
              <w:tabs>
                <w:tab w:val="left" w:pos="3060"/>
              </w:tabs>
              <w:rPr>
                <w:rFonts w:ascii="Arial" w:hAnsi="Arial" w:cs="Arial"/>
                <w:b w:val="0"/>
                <w:sz w:val="24"/>
                <w:szCs w:val="24"/>
              </w:rPr>
            </w:pPr>
            <w:r w:rsidRPr="00CC60A6">
              <w:rPr>
                <w:rFonts w:ascii="Arial" w:hAnsi="Arial" w:cs="Arial"/>
                <w:b w:val="0"/>
                <w:sz w:val="24"/>
                <w:szCs w:val="24"/>
              </w:rPr>
              <w:t>The only suggestion for improvement to the Pathways to Health programme that Colette offered was the possibility of involving carers in discussing the content of future programmes so that their needs and circumstances could continue to inform future training</w:t>
            </w:r>
            <w:r w:rsidR="008B6D40" w:rsidRPr="00CC60A6">
              <w:rPr>
                <w:rFonts w:ascii="Arial" w:hAnsi="Arial" w:cs="Arial"/>
                <w:b w:val="0"/>
                <w:sz w:val="24"/>
                <w:szCs w:val="24"/>
              </w:rPr>
              <w:t>.</w:t>
            </w:r>
          </w:p>
          <w:p w14:paraId="66220222" w14:textId="77777777" w:rsidR="008B6D40" w:rsidRPr="0011671D" w:rsidRDefault="008B6D40" w:rsidP="00354B5E">
            <w:pPr>
              <w:tabs>
                <w:tab w:val="left" w:pos="3060"/>
              </w:tabs>
              <w:rPr>
                <w:rFonts w:ascii="Arial" w:hAnsi="Arial" w:cs="Arial"/>
                <w:b w:val="0"/>
                <w:sz w:val="24"/>
                <w:szCs w:val="24"/>
              </w:rPr>
            </w:pPr>
          </w:p>
        </w:tc>
      </w:tr>
      <w:tr w:rsidR="008B6D40" w14:paraId="6622022E" w14:textId="77777777" w:rsidTr="00354B5E">
        <w:tc>
          <w:tcPr>
            <w:cnfStyle w:val="001000000000" w:firstRow="0" w:lastRow="0" w:firstColumn="1" w:lastColumn="0" w:oddVBand="0" w:evenVBand="0" w:oddHBand="0" w:evenHBand="0" w:firstRowFirstColumn="0" w:firstRowLastColumn="0" w:lastRowFirstColumn="0" w:lastRowLastColumn="0"/>
            <w:tcW w:w="9242" w:type="dxa"/>
          </w:tcPr>
          <w:p w14:paraId="66220224" w14:textId="77777777" w:rsidR="008B6D40" w:rsidRDefault="008B6D40" w:rsidP="00354B5E">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225" w14:textId="77777777" w:rsidR="008B6D40" w:rsidRPr="001170A2" w:rsidRDefault="008B6D40" w:rsidP="00354B5E">
            <w:pPr>
              <w:rPr>
                <w:rFonts w:ascii="Arial" w:hAnsi="Arial" w:cs="Arial"/>
                <w:sz w:val="24"/>
                <w:szCs w:val="24"/>
              </w:rPr>
            </w:pPr>
          </w:p>
          <w:p w14:paraId="66220226" w14:textId="77777777" w:rsidR="008B6D40" w:rsidRDefault="00E031B4" w:rsidP="00B00D52">
            <w:pPr>
              <w:pStyle w:val="ListParagraph"/>
              <w:numPr>
                <w:ilvl w:val="0"/>
                <w:numId w:val="10"/>
              </w:numPr>
              <w:rPr>
                <w:rFonts w:ascii="Arial" w:hAnsi="Arial" w:cs="Arial"/>
                <w:b w:val="0"/>
                <w:sz w:val="24"/>
                <w:szCs w:val="24"/>
              </w:rPr>
            </w:pPr>
            <w:r>
              <w:rPr>
                <w:rFonts w:ascii="Arial" w:hAnsi="Arial" w:cs="Arial"/>
                <w:b w:val="0"/>
                <w:sz w:val="24"/>
                <w:szCs w:val="24"/>
              </w:rPr>
              <w:t xml:space="preserve">Colette has found the Level 1 Pathways to Health programme very useful in terms of giving her </w:t>
            </w:r>
            <w:r w:rsidR="000C2F3F">
              <w:rPr>
                <w:rFonts w:ascii="Arial" w:hAnsi="Arial" w:cs="Arial"/>
                <w:b w:val="0"/>
                <w:sz w:val="24"/>
                <w:szCs w:val="24"/>
              </w:rPr>
              <w:t>increased confidence for her role as a volunteer.</w:t>
            </w:r>
          </w:p>
          <w:p w14:paraId="66220227" w14:textId="77777777" w:rsidR="000C2F3F" w:rsidRDefault="000C2F3F" w:rsidP="000C2F3F">
            <w:pPr>
              <w:pStyle w:val="ListParagraph"/>
              <w:rPr>
                <w:rFonts w:ascii="Arial" w:hAnsi="Arial" w:cs="Arial"/>
                <w:b w:val="0"/>
                <w:sz w:val="24"/>
                <w:szCs w:val="24"/>
              </w:rPr>
            </w:pPr>
          </w:p>
          <w:p w14:paraId="66220228" w14:textId="77777777" w:rsidR="008B6D40" w:rsidRDefault="000C2F3F" w:rsidP="00B00D52">
            <w:pPr>
              <w:pStyle w:val="ListParagraph"/>
              <w:numPr>
                <w:ilvl w:val="0"/>
                <w:numId w:val="10"/>
              </w:numPr>
              <w:rPr>
                <w:rFonts w:ascii="Arial" w:hAnsi="Arial" w:cs="Arial"/>
                <w:b w:val="0"/>
                <w:sz w:val="24"/>
                <w:szCs w:val="24"/>
              </w:rPr>
            </w:pPr>
            <w:r>
              <w:rPr>
                <w:rFonts w:ascii="Arial" w:hAnsi="Arial" w:cs="Arial"/>
                <w:b w:val="0"/>
                <w:sz w:val="24"/>
                <w:szCs w:val="24"/>
              </w:rPr>
              <w:t>She describes having a greater knowledge and understanding of the context within which she operates as a volunteer.</w:t>
            </w:r>
          </w:p>
          <w:p w14:paraId="66220229" w14:textId="77777777" w:rsidR="000C2F3F" w:rsidRPr="000C2F3F" w:rsidRDefault="000C2F3F" w:rsidP="000C2F3F">
            <w:pPr>
              <w:pStyle w:val="ListParagraph"/>
              <w:rPr>
                <w:rFonts w:ascii="Arial" w:hAnsi="Arial" w:cs="Arial"/>
                <w:sz w:val="24"/>
                <w:szCs w:val="24"/>
              </w:rPr>
            </w:pPr>
          </w:p>
          <w:p w14:paraId="6622022A" w14:textId="77777777" w:rsidR="000C2F3F" w:rsidRDefault="000C2F3F" w:rsidP="00B00D52">
            <w:pPr>
              <w:pStyle w:val="ListParagraph"/>
              <w:numPr>
                <w:ilvl w:val="0"/>
                <w:numId w:val="10"/>
              </w:numPr>
              <w:rPr>
                <w:rFonts w:ascii="Arial" w:hAnsi="Arial" w:cs="Arial"/>
                <w:b w:val="0"/>
                <w:sz w:val="24"/>
                <w:szCs w:val="24"/>
              </w:rPr>
            </w:pPr>
            <w:r>
              <w:rPr>
                <w:rFonts w:ascii="Arial" w:hAnsi="Arial" w:cs="Arial"/>
                <w:b w:val="0"/>
                <w:sz w:val="24"/>
                <w:szCs w:val="24"/>
              </w:rPr>
              <w:t>She has made useful contacts with others who have an interest in community development.</w:t>
            </w:r>
          </w:p>
          <w:p w14:paraId="6622022B" w14:textId="77777777" w:rsidR="000C2F3F" w:rsidRPr="000C2F3F" w:rsidRDefault="000C2F3F" w:rsidP="000C2F3F">
            <w:pPr>
              <w:pStyle w:val="ListParagraph"/>
              <w:rPr>
                <w:rFonts w:ascii="Arial" w:hAnsi="Arial" w:cs="Arial"/>
                <w:sz w:val="24"/>
                <w:szCs w:val="24"/>
              </w:rPr>
            </w:pPr>
          </w:p>
          <w:p w14:paraId="6622022C" w14:textId="77777777" w:rsidR="008B6D40" w:rsidRDefault="000C2F3F" w:rsidP="00B00D52">
            <w:pPr>
              <w:pStyle w:val="ListParagraph"/>
              <w:numPr>
                <w:ilvl w:val="0"/>
                <w:numId w:val="10"/>
              </w:numPr>
              <w:rPr>
                <w:rFonts w:ascii="Arial" w:hAnsi="Arial" w:cs="Arial"/>
                <w:b w:val="0"/>
                <w:sz w:val="24"/>
                <w:szCs w:val="24"/>
              </w:rPr>
            </w:pPr>
            <w:r>
              <w:rPr>
                <w:rFonts w:ascii="Arial" w:hAnsi="Arial" w:cs="Arial"/>
                <w:b w:val="0"/>
                <w:sz w:val="24"/>
                <w:szCs w:val="24"/>
              </w:rPr>
              <w:t>Colette intends to make use of what she has learned through the Pathways to Health programme in her volunteering role.</w:t>
            </w:r>
          </w:p>
          <w:p w14:paraId="6622022D" w14:textId="77777777" w:rsidR="008B6D40" w:rsidRPr="000C2F3F" w:rsidRDefault="008B6D40" w:rsidP="000C2F3F">
            <w:pPr>
              <w:rPr>
                <w:rFonts w:ascii="Arial" w:hAnsi="Arial" w:cs="Arial"/>
                <w:sz w:val="24"/>
                <w:szCs w:val="24"/>
              </w:rPr>
            </w:pPr>
          </w:p>
        </w:tc>
      </w:tr>
    </w:tbl>
    <w:p w14:paraId="6622022F" w14:textId="77777777" w:rsidR="008B6D40" w:rsidRDefault="008B6D40" w:rsidP="008B6D40">
      <w:pPr>
        <w:pStyle w:val="ListParagraph"/>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8B6D40" w14:paraId="66220238"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30" w14:textId="77777777" w:rsidR="008B6D40" w:rsidRDefault="008B6D40" w:rsidP="00354B5E">
            <w:pPr>
              <w:rPr>
                <w:rFonts w:ascii="Arial" w:hAnsi="Arial" w:cs="Arial"/>
                <w:sz w:val="24"/>
                <w:szCs w:val="24"/>
              </w:rPr>
            </w:pPr>
            <w:r>
              <w:rPr>
                <w:rFonts w:ascii="Arial" w:hAnsi="Arial" w:cs="Arial"/>
                <w:sz w:val="24"/>
                <w:szCs w:val="24"/>
              </w:rPr>
              <w:t>Without access to Pathways?</w:t>
            </w:r>
          </w:p>
          <w:p w14:paraId="66220231" w14:textId="77777777" w:rsidR="008B6D40" w:rsidRDefault="008B6D40" w:rsidP="00354B5E">
            <w:pPr>
              <w:rPr>
                <w:rFonts w:ascii="Arial" w:hAnsi="Arial" w:cs="Arial"/>
                <w:sz w:val="24"/>
                <w:szCs w:val="24"/>
              </w:rPr>
            </w:pPr>
          </w:p>
          <w:p w14:paraId="66220232" w14:textId="77777777" w:rsidR="008B6D40" w:rsidRDefault="000C2F3F" w:rsidP="00B00D52">
            <w:pPr>
              <w:pStyle w:val="ListParagraph"/>
              <w:numPr>
                <w:ilvl w:val="0"/>
                <w:numId w:val="11"/>
              </w:numPr>
              <w:rPr>
                <w:rFonts w:ascii="Arial" w:hAnsi="Arial" w:cs="Arial"/>
                <w:b w:val="0"/>
                <w:sz w:val="24"/>
                <w:szCs w:val="24"/>
              </w:rPr>
            </w:pPr>
            <w:r>
              <w:rPr>
                <w:rFonts w:ascii="Arial" w:hAnsi="Arial" w:cs="Arial"/>
                <w:b w:val="0"/>
                <w:sz w:val="24"/>
                <w:szCs w:val="24"/>
              </w:rPr>
              <w:t>Colette is an experienced volunteer but was aware that she would benefit from increased knowledge of some of the factors that impact on her efforts in her volunteering role, especially how community development is relevant to the particular needs and circumstances of carers.</w:t>
            </w:r>
          </w:p>
          <w:p w14:paraId="66220233" w14:textId="77777777" w:rsidR="008B6D40" w:rsidRDefault="008B6D40" w:rsidP="00354B5E">
            <w:pPr>
              <w:pStyle w:val="ListParagraph"/>
              <w:rPr>
                <w:rFonts w:ascii="Arial" w:hAnsi="Arial" w:cs="Arial"/>
                <w:b w:val="0"/>
                <w:sz w:val="24"/>
                <w:szCs w:val="24"/>
              </w:rPr>
            </w:pPr>
          </w:p>
          <w:p w14:paraId="66220234" w14:textId="77777777" w:rsidR="008B6D40" w:rsidRDefault="000C2F3F" w:rsidP="00B00D52">
            <w:pPr>
              <w:pStyle w:val="ListParagraph"/>
              <w:numPr>
                <w:ilvl w:val="0"/>
                <w:numId w:val="11"/>
              </w:numPr>
              <w:rPr>
                <w:rFonts w:ascii="Arial" w:hAnsi="Arial" w:cs="Arial"/>
                <w:b w:val="0"/>
                <w:sz w:val="24"/>
                <w:szCs w:val="24"/>
              </w:rPr>
            </w:pPr>
            <w:r>
              <w:rPr>
                <w:rFonts w:ascii="Arial" w:hAnsi="Arial" w:cs="Arial"/>
                <w:b w:val="0"/>
                <w:sz w:val="24"/>
                <w:szCs w:val="24"/>
              </w:rPr>
              <w:t>Colette would not have had ready opportunity to learn together with others with a specific interest in community development and health.</w:t>
            </w:r>
          </w:p>
          <w:p w14:paraId="66220235" w14:textId="77777777" w:rsidR="008B6D40" w:rsidRPr="004F7BE8" w:rsidRDefault="008B6D40" w:rsidP="00354B5E">
            <w:pPr>
              <w:pStyle w:val="ListParagraph"/>
              <w:rPr>
                <w:rFonts w:ascii="Arial" w:hAnsi="Arial" w:cs="Arial"/>
                <w:sz w:val="24"/>
                <w:szCs w:val="24"/>
              </w:rPr>
            </w:pPr>
          </w:p>
          <w:p w14:paraId="66220236" w14:textId="77777777" w:rsidR="008B6D40" w:rsidRPr="000602DA" w:rsidRDefault="000C2F3F" w:rsidP="00B00D52">
            <w:pPr>
              <w:pStyle w:val="ListParagraph"/>
              <w:numPr>
                <w:ilvl w:val="0"/>
                <w:numId w:val="11"/>
              </w:numPr>
              <w:rPr>
                <w:rFonts w:ascii="Arial" w:hAnsi="Arial" w:cs="Arial"/>
                <w:b w:val="0"/>
                <w:sz w:val="24"/>
                <w:szCs w:val="24"/>
              </w:rPr>
            </w:pPr>
            <w:r>
              <w:rPr>
                <w:rFonts w:ascii="Arial" w:hAnsi="Arial" w:cs="Arial"/>
                <w:b w:val="0"/>
                <w:sz w:val="24"/>
                <w:szCs w:val="24"/>
              </w:rPr>
              <w:t>The added value to Colette’s volunteering activity that will be realised as a result of taking part in the Pathways to Health programme would not have been realised – e.g. new contacts</w:t>
            </w:r>
            <w:r w:rsidR="00EF761F">
              <w:rPr>
                <w:rFonts w:ascii="Arial" w:hAnsi="Arial" w:cs="Arial"/>
                <w:b w:val="0"/>
                <w:sz w:val="24"/>
                <w:szCs w:val="24"/>
              </w:rPr>
              <w:t>/connections</w:t>
            </w:r>
            <w:r>
              <w:rPr>
                <w:rFonts w:ascii="Arial" w:hAnsi="Arial" w:cs="Arial"/>
                <w:b w:val="0"/>
                <w:sz w:val="24"/>
                <w:szCs w:val="24"/>
              </w:rPr>
              <w:t xml:space="preserve"> made while taking part in the training, opportunity to reflect on key concepts and apply them to own experien</w:t>
            </w:r>
            <w:r w:rsidR="00EF761F">
              <w:rPr>
                <w:rFonts w:ascii="Arial" w:hAnsi="Arial" w:cs="Arial"/>
                <w:b w:val="0"/>
                <w:sz w:val="24"/>
                <w:szCs w:val="24"/>
              </w:rPr>
              <w:t>ce, increased understanding of the context for Colette’s volunteering especially the opportunity to build understanding of health d</w:t>
            </w:r>
            <w:r w:rsidR="000B2047">
              <w:rPr>
                <w:rFonts w:ascii="Arial" w:hAnsi="Arial" w:cs="Arial"/>
                <w:b w:val="0"/>
                <w:sz w:val="24"/>
                <w:szCs w:val="24"/>
              </w:rPr>
              <w:t>eterminants affecting the group</w:t>
            </w:r>
            <w:r w:rsidR="00EF761F">
              <w:rPr>
                <w:rFonts w:ascii="Arial" w:hAnsi="Arial" w:cs="Arial"/>
                <w:b w:val="0"/>
                <w:sz w:val="24"/>
                <w:szCs w:val="24"/>
              </w:rPr>
              <w:t>s t</w:t>
            </w:r>
            <w:r w:rsidR="000B2047">
              <w:rPr>
                <w:rFonts w:ascii="Arial" w:hAnsi="Arial" w:cs="Arial"/>
                <w:b w:val="0"/>
                <w:sz w:val="24"/>
                <w:szCs w:val="24"/>
              </w:rPr>
              <w:t>hat Colette volunteers with,</w:t>
            </w:r>
            <w:r w:rsidR="00EF761F">
              <w:rPr>
                <w:rFonts w:ascii="Arial" w:hAnsi="Arial" w:cs="Arial"/>
                <w:b w:val="0"/>
                <w:sz w:val="24"/>
                <w:szCs w:val="24"/>
              </w:rPr>
              <w:t xml:space="preserve"> and to consider how these factors affect the approach to the volunteering role etc.</w:t>
            </w:r>
          </w:p>
          <w:p w14:paraId="66220237" w14:textId="77777777" w:rsidR="008B6D40" w:rsidRPr="001170A2" w:rsidRDefault="008B6D40" w:rsidP="00354B5E">
            <w:pPr>
              <w:rPr>
                <w:rFonts w:ascii="Arial" w:hAnsi="Arial" w:cs="Arial"/>
                <w:sz w:val="24"/>
                <w:szCs w:val="24"/>
              </w:rPr>
            </w:pPr>
          </w:p>
        </w:tc>
      </w:tr>
    </w:tbl>
    <w:p w14:paraId="66220239" w14:textId="77777777" w:rsidR="0029052A" w:rsidRDefault="0029052A">
      <w:pPr>
        <w:rPr>
          <w:rFonts w:ascii="Arial" w:hAnsi="Arial" w:cs="Arial"/>
          <w:b/>
          <w:sz w:val="28"/>
          <w:szCs w:val="28"/>
        </w:rPr>
      </w:pPr>
    </w:p>
    <w:p w14:paraId="6622023A" w14:textId="77777777" w:rsidR="0029052A" w:rsidRDefault="0029052A">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29052A" w14:paraId="6622023D" w14:textId="77777777" w:rsidTr="00584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23B" w14:textId="77777777" w:rsidR="008658C9" w:rsidRDefault="00111435" w:rsidP="00584EA7">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Deborah</w:t>
            </w:r>
          </w:p>
          <w:p w14:paraId="6622023C" w14:textId="77777777" w:rsidR="0029052A" w:rsidRPr="0011671D" w:rsidRDefault="0029052A" w:rsidP="00584EA7">
            <w:pPr>
              <w:jc w:val="center"/>
              <w:rPr>
                <w:rFonts w:ascii="Arial" w:hAnsi="Arial" w:cs="Arial"/>
                <w:sz w:val="28"/>
                <w:szCs w:val="28"/>
              </w:rPr>
            </w:pPr>
            <w:r>
              <w:rPr>
                <w:rFonts w:ascii="Arial" w:hAnsi="Arial" w:cs="Arial"/>
                <w:sz w:val="28"/>
                <w:szCs w:val="28"/>
              </w:rPr>
              <w:t>Project Officer – Older People’s Project</w:t>
            </w:r>
          </w:p>
        </w:tc>
      </w:tr>
      <w:tr w:rsidR="0029052A" w14:paraId="66220265" w14:textId="77777777" w:rsidTr="0058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3E" w14:textId="77777777" w:rsidR="0029052A" w:rsidRDefault="0029052A" w:rsidP="00584EA7">
            <w:pPr>
              <w:rPr>
                <w:rFonts w:ascii="Arial" w:hAnsi="Arial" w:cs="Arial"/>
                <w:b w:val="0"/>
                <w:sz w:val="24"/>
                <w:szCs w:val="24"/>
              </w:rPr>
            </w:pPr>
          </w:p>
          <w:p w14:paraId="6622023F" w14:textId="77777777" w:rsidR="00A52E4E" w:rsidRDefault="0029052A" w:rsidP="00584EA7">
            <w:pPr>
              <w:rPr>
                <w:rFonts w:ascii="Arial" w:hAnsi="Arial" w:cs="Arial"/>
                <w:b w:val="0"/>
                <w:sz w:val="24"/>
                <w:szCs w:val="24"/>
              </w:rPr>
            </w:pPr>
            <w:r>
              <w:rPr>
                <w:rFonts w:ascii="Arial" w:hAnsi="Arial" w:cs="Arial"/>
                <w:b w:val="0"/>
                <w:sz w:val="24"/>
                <w:szCs w:val="24"/>
              </w:rPr>
              <w:t>Deborah is the project lead for a cross-</w:t>
            </w:r>
            <w:r w:rsidR="00677AF6">
              <w:rPr>
                <w:rFonts w:ascii="Arial" w:hAnsi="Arial" w:cs="Arial"/>
                <w:b w:val="0"/>
                <w:sz w:val="24"/>
                <w:szCs w:val="24"/>
              </w:rPr>
              <w:t>sectoral older people’s project which is</w:t>
            </w:r>
            <w:r>
              <w:rPr>
                <w:rFonts w:ascii="Arial" w:hAnsi="Arial" w:cs="Arial"/>
                <w:b w:val="0"/>
                <w:sz w:val="24"/>
                <w:szCs w:val="24"/>
              </w:rPr>
              <w:t xml:space="preserve"> funded via the Big Lottery Fund</w:t>
            </w:r>
            <w:r w:rsidR="00677AF6">
              <w:rPr>
                <w:rFonts w:ascii="Arial" w:hAnsi="Arial" w:cs="Arial"/>
                <w:b w:val="0"/>
                <w:sz w:val="24"/>
                <w:szCs w:val="24"/>
              </w:rPr>
              <w:t xml:space="preserve"> Safe and Well Programme, and which </w:t>
            </w:r>
            <w:r>
              <w:rPr>
                <w:rFonts w:ascii="Arial" w:hAnsi="Arial" w:cs="Arial"/>
                <w:b w:val="0"/>
                <w:sz w:val="24"/>
                <w:szCs w:val="24"/>
              </w:rPr>
              <w:t xml:space="preserve">spans a local Council area within Northern Ireland.  Deborah has engaged in both Level 2 and Level 3 Pathways to Health programmes.  She found out about Pathways to Health via the CDHN Newsletter.  </w:t>
            </w:r>
          </w:p>
          <w:p w14:paraId="66220240" w14:textId="77777777" w:rsidR="00A52E4E" w:rsidRDefault="00A52E4E" w:rsidP="00584EA7">
            <w:pPr>
              <w:rPr>
                <w:rFonts w:ascii="Arial" w:hAnsi="Arial" w:cs="Arial"/>
                <w:b w:val="0"/>
                <w:sz w:val="24"/>
                <w:szCs w:val="24"/>
              </w:rPr>
            </w:pPr>
          </w:p>
          <w:p w14:paraId="66220241" w14:textId="77777777" w:rsidR="008658C9" w:rsidRDefault="0029052A" w:rsidP="00584EA7">
            <w:pPr>
              <w:rPr>
                <w:rFonts w:ascii="Arial" w:hAnsi="Arial" w:cs="Arial"/>
                <w:b w:val="0"/>
                <w:sz w:val="24"/>
                <w:szCs w:val="24"/>
              </w:rPr>
            </w:pPr>
            <w:r>
              <w:rPr>
                <w:rFonts w:ascii="Arial" w:hAnsi="Arial" w:cs="Arial"/>
                <w:b w:val="0"/>
                <w:sz w:val="24"/>
                <w:szCs w:val="24"/>
              </w:rPr>
              <w:t xml:space="preserve">By taking part in the Level 3 Pathways to Health programme, Deborah hoped to build upon the knowledge that she felt she had gained during the Level 2 experience.  </w:t>
            </w:r>
          </w:p>
          <w:p w14:paraId="66220242" w14:textId="77777777" w:rsidR="008658C9" w:rsidRDefault="008658C9" w:rsidP="00584EA7">
            <w:pPr>
              <w:rPr>
                <w:rFonts w:ascii="Arial" w:hAnsi="Arial" w:cs="Arial"/>
                <w:b w:val="0"/>
                <w:sz w:val="24"/>
                <w:szCs w:val="24"/>
              </w:rPr>
            </w:pPr>
          </w:p>
          <w:p w14:paraId="66220243" w14:textId="77777777" w:rsidR="0029052A" w:rsidRDefault="0029052A" w:rsidP="00584EA7">
            <w:pPr>
              <w:rPr>
                <w:rFonts w:ascii="Arial" w:hAnsi="Arial" w:cs="Arial"/>
                <w:b w:val="0"/>
                <w:sz w:val="24"/>
                <w:szCs w:val="24"/>
              </w:rPr>
            </w:pPr>
            <w:r>
              <w:rPr>
                <w:rFonts w:ascii="Arial" w:hAnsi="Arial" w:cs="Arial"/>
                <w:b w:val="0"/>
                <w:sz w:val="24"/>
                <w:szCs w:val="24"/>
              </w:rPr>
              <w:t xml:space="preserve">Deborah has spent much of her career to date in community development support roles and is well acquainted with working with communities on </w:t>
            </w:r>
            <w:r w:rsidR="00364CEC">
              <w:rPr>
                <w:rFonts w:ascii="Arial" w:hAnsi="Arial" w:cs="Arial"/>
                <w:b w:val="0"/>
                <w:sz w:val="24"/>
                <w:szCs w:val="24"/>
              </w:rPr>
              <w:t>their identified issues and challenges.</w:t>
            </w:r>
          </w:p>
          <w:p w14:paraId="66220244" w14:textId="77777777" w:rsidR="0029052A" w:rsidRDefault="0029052A" w:rsidP="00584EA7">
            <w:pPr>
              <w:rPr>
                <w:rFonts w:ascii="Arial" w:hAnsi="Arial" w:cs="Arial"/>
                <w:b w:val="0"/>
                <w:sz w:val="24"/>
                <w:szCs w:val="24"/>
              </w:rPr>
            </w:pPr>
          </w:p>
          <w:p w14:paraId="66220245" w14:textId="77777777" w:rsidR="00A52E4E" w:rsidRDefault="0029052A" w:rsidP="00584EA7">
            <w:pPr>
              <w:rPr>
                <w:rFonts w:ascii="Arial" w:hAnsi="Arial" w:cs="Arial"/>
                <w:b w:val="0"/>
                <w:sz w:val="24"/>
                <w:szCs w:val="24"/>
              </w:rPr>
            </w:pPr>
            <w:r>
              <w:rPr>
                <w:rFonts w:ascii="Arial" w:hAnsi="Arial" w:cs="Arial"/>
                <w:b w:val="0"/>
                <w:sz w:val="24"/>
                <w:szCs w:val="24"/>
              </w:rPr>
              <w:t xml:space="preserve">Deborah is </w:t>
            </w:r>
            <w:r w:rsidR="00364CEC">
              <w:rPr>
                <w:rFonts w:ascii="Arial" w:hAnsi="Arial" w:cs="Arial"/>
                <w:b w:val="0"/>
                <w:sz w:val="24"/>
                <w:szCs w:val="24"/>
              </w:rPr>
              <w:t xml:space="preserve">currently </w:t>
            </w:r>
            <w:r>
              <w:rPr>
                <w:rFonts w:ascii="Arial" w:hAnsi="Arial" w:cs="Arial"/>
                <w:b w:val="0"/>
                <w:sz w:val="24"/>
                <w:szCs w:val="24"/>
              </w:rPr>
              <w:t>responsible for a very busy project, juggling interactions with a range of stakeholders with day to day supervision of a range of delivery arrangements for project services</w:t>
            </w:r>
            <w:r w:rsidR="00364CEC">
              <w:rPr>
                <w:rFonts w:ascii="Arial" w:hAnsi="Arial" w:cs="Arial"/>
                <w:b w:val="0"/>
                <w:sz w:val="24"/>
                <w:szCs w:val="24"/>
              </w:rPr>
              <w:t>,</w:t>
            </w:r>
            <w:r>
              <w:rPr>
                <w:rFonts w:ascii="Arial" w:hAnsi="Arial" w:cs="Arial"/>
                <w:b w:val="0"/>
                <w:sz w:val="24"/>
                <w:szCs w:val="24"/>
              </w:rPr>
              <w:t xml:space="preserve"> from Good Morning telephone support to home maintenance service</w:t>
            </w:r>
            <w:r w:rsidR="00364CEC">
              <w:rPr>
                <w:rFonts w:ascii="Arial" w:hAnsi="Arial" w:cs="Arial"/>
                <w:b w:val="0"/>
                <w:sz w:val="24"/>
                <w:szCs w:val="24"/>
              </w:rPr>
              <w:t>,</w:t>
            </w:r>
            <w:r>
              <w:rPr>
                <w:rFonts w:ascii="Arial" w:hAnsi="Arial" w:cs="Arial"/>
                <w:b w:val="0"/>
                <w:sz w:val="24"/>
                <w:szCs w:val="24"/>
              </w:rPr>
              <w:t xml:space="preserve"> and a support initiative to aid the development of new and existing social activities for older people across the project area.  </w:t>
            </w:r>
          </w:p>
          <w:p w14:paraId="66220246" w14:textId="77777777" w:rsidR="00A52E4E" w:rsidRDefault="00A52E4E" w:rsidP="00584EA7">
            <w:pPr>
              <w:rPr>
                <w:rFonts w:ascii="Arial" w:hAnsi="Arial" w:cs="Arial"/>
                <w:b w:val="0"/>
                <w:sz w:val="24"/>
                <w:szCs w:val="24"/>
              </w:rPr>
            </w:pPr>
          </w:p>
          <w:p w14:paraId="66220247" w14:textId="77777777" w:rsidR="008658C9" w:rsidRDefault="00A52E4E" w:rsidP="00584EA7">
            <w:pPr>
              <w:rPr>
                <w:rFonts w:ascii="Arial" w:hAnsi="Arial" w:cs="Arial"/>
                <w:b w:val="0"/>
                <w:sz w:val="24"/>
                <w:szCs w:val="24"/>
              </w:rPr>
            </w:pPr>
            <w:r>
              <w:rPr>
                <w:rFonts w:ascii="Arial" w:hAnsi="Arial" w:cs="Arial"/>
                <w:b w:val="0"/>
                <w:sz w:val="24"/>
                <w:szCs w:val="24"/>
              </w:rPr>
              <w:t>Deborah</w:t>
            </w:r>
            <w:r w:rsidR="00677AF6">
              <w:rPr>
                <w:rFonts w:ascii="Arial" w:hAnsi="Arial" w:cs="Arial"/>
                <w:b w:val="0"/>
                <w:sz w:val="24"/>
                <w:szCs w:val="24"/>
              </w:rPr>
              <w:t xml:space="preserve"> comes into contact with a wide</w:t>
            </w:r>
            <w:r w:rsidR="0029052A">
              <w:rPr>
                <w:rFonts w:ascii="Arial" w:hAnsi="Arial" w:cs="Arial"/>
                <w:b w:val="0"/>
                <w:sz w:val="24"/>
                <w:szCs w:val="24"/>
              </w:rPr>
              <w:t xml:space="preserve"> range of organisations and agencies and the project is predicated on an understanding of the wide range of factors with the potential to impact upon the health and continuing well-being of the older people that it is designed to serve.</w:t>
            </w:r>
            <w:r w:rsidR="00364CEC">
              <w:rPr>
                <w:rFonts w:ascii="Arial" w:hAnsi="Arial" w:cs="Arial"/>
                <w:b w:val="0"/>
                <w:sz w:val="24"/>
                <w:szCs w:val="24"/>
              </w:rPr>
              <w:t xml:space="preserve">  </w:t>
            </w:r>
          </w:p>
          <w:p w14:paraId="66220248" w14:textId="77777777" w:rsidR="008658C9" w:rsidRDefault="008658C9" w:rsidP="00584EA7">
            <w:pPr>
              <w:rPr>
                <w:rFonts w:ascii="Arial" w:hAnsi="Arial" w:cs="Arial"/>
                <w:b w:val="0"/>
                <w:sz w:val="24"/>
                <w:szCs w:val="24"/>
              </w:rPr>
            </w:pPr>
          </w:p>
          <w:p w14:paraId="66220249" w14:textId="77777777" w:rsidR="0029052A" w:rsidRDefault="00364CEC" w:rsidP="00584EA7">
            <w:pPr>
              <w:rPr>
                <w:rFonts w:ascii="Arial" w:hAnsi="Arial" w:cs="Arial"/>
                <w:b w:val="0"/>
                <w:sz w:val="24"/>
                <w:szCs w:val="24"/>
              </w:rPr>
            </w:pPr>
            <w:r>
              <w:rPr>
                <w:rFonts w:ascii="Arial" w:hAnsi="Arial" w:cs="Arial"/>
                <w:b w:val="0"/>
                <w:sz w:val="24"/>
                <w:szCs w:val="24"/>
              </w:rPr>
              <w:t>The work is well recognised in its area and Deborah has been very successful in engaging in productive partnership working for specific initiatives designed around specific member / service user needs.</w:t>
            </w:r>
          </w:p>
          <w:p w14:paraId="6622024A" w14:textId="77777777" w:rsidR="00364CEC" w:rsidRDefault="00364CEC" w:rsidP="00584EA7">
            <w:pPr>
              <w:rPr>
                <w:rFonts w:ascii="Arial" w:hAnsi="Arial" w:cs="Arial"/>
                <w:b w:val="0"/>
                <w:sz w:val="24"/>
                <w:szCs w:val="24"/>
              </w:rPr>
            </w:pPr>
          </w:p>
          <w:p w14:paraId="6622024B" w14:textId="77777777" w:rsidR="00364CEC" w:rsidRDefault="00364CEC" w:rsidP="00584EA7">
            <w:pPr>
              <w:rPr>
                <w:rFonts w:ascii="Arial" w:hAnsi="Arial" w:cs="Arial"/>
                <w:b w:val="0"/>
                <w:sz w:val="24"/>
                <w:szCs w:val="24"/>
              </w:rPr>
            </w:pPr>
            <w:r>
              <w:rPr>
                <w:rFonts w:ascii="Arial" w:hAnsi="Arial" w:cs="Arial"/>
                <w:b w:val="0"/>
                <w:sz w:val="24"/>
                <w:szCs w:val="24"/>
              </w:rPr>
              <w:t>Deborah has had a positive experience of the Pathways to Health programmes that she has taken part in:</w:t>
            </w:r>
          </w:p>
          <w:p w14:paraId="6622024C" w14:textId="77777777" w:rsidR="00364CEC" w:rsidRDefault="00364CEC" w:rsidP="00584EA7">
            <w:pPr>
              <w:rPr>
                <w:rFonts w:ascii="Arial" w:hAnsi="Arial" w:cs="Arial"/>
                <w:b w:val="0"/>
                <w:sz w:val="24"/>
                <w:szCs w:val="24"/>
              </w:rPr>
            </w:pPr>
          </w:p>
          <w:p w14:paraId="6622024D" w14:textId="77777777" w:rsidR="00364CEC" w:rsidRPr="00364CEC" w:rsidRDefault="00364CEC" w:rsidP="00364CEC">
            <w:pPr>
              <w:jc w:val="center"/>
              <w:rPr>
                <w:rFonts w:ascii="Arial" w:hAnsi="Arial" w:cs="Arial"/>
                <w:color w:val="76923C" w:themeColor="accent3" w:themeShade="BF"/>
                <w:sz w:val="24"/>
                <w:szCs w:val="24"/>
              </w:rPr>
            </w:pPr>
            <w:r w:rsidRPr="00364CEC">
              <w:rPr>
                <w:rFonts w:ascii="Arial" w:hAnsi="Arial" w:cs="Arial"/>
                <w:color w:val="76923C" w:themeColor="accent3" w:themeShade="BF"/>
                <w:sz w:val="24"/>
                <w:szCs w:val="24"/>
              </w:rPr>
              <w:t>‘All elements worked very well with a good variety of content to spark interest in a range of topics.’</w:t>
            </w:r>
          </w:p>
          <w:p w14:paraId="6622024E" w14:textId="77777777" w:rsidR="00364CEC" w:rsidRDefault="00364CEC" w:rsidP="00584EA7">
            <w:pPr>
              <w:rPr>
                <w:rFonts w:ascii="Arial" w:hAnsi="Arial" w:cs="Arial"/>
                <w:b w:val="0"/>
                <w:sz w:val="24"/>
                <w:szCs w:val="24"/>
              </w:rPr>
            </w:pPr>
          </w:p>
          <w:p w14:paraId="6622024F" w14:textId="77777777" w:rsidR="00364CEC" w:rsidRDefault="00364CEC" w:rsidP="00584EA7">
            <w:pPr>
              <w:rPr>
                <w:rFonts w:ascii="Arial" w:hAnsi="Arial" w:cs="Arial"/>
                <w:b w:val="0"/>
                <w:sz w:val="24"/>
                <w:szCs w:val="24"/>
              </w:rPr>
            </w:pPr>
            <w:r>
              <w:rPr>
                <w:rFonts w:ascii="Arial" w:hAnsi="Arial" w:cs="Arial"/>
                <w:b w:val="0"/>
                <w:sz w:val="24"/>
                <w:szCs w:val="24"/>
              </w:rPr>
              <w:t>She feels that during the Level 3 programme in particular, the role of the facilitators worked well alongside that of the expert contributors:</w:t>
            </w:r>
          </w:p>
          <w:p w14:paraId="66220250" w14:textId="77777777" w:rsidR="00364CEC" w:rsidRDefault="00364CEC" w:rsidP="00584EA7">
            <w:pPr>
              <w:rPr>
                <w:rFonts w:ascii="Arial" w:hAnsi="Arial" w:cs="Arial"/>
                <w:b w:val="0"/>
                <w:sz w:val="24"/>
                <w:szCs w:val="24"/>
              </w:rPr>
            </w:pPr>
          </w:p>
          <w:p w14:paraId="66220251" w14:textId="77777777" w:rsidR="00364CEC" w:rsidRPr="00364CEC" w:rsidRDefault="00364CEC" w:rsidP="00364CEC">
            <w:pPr>
              <w:jc w:val="center"/>
              <w:rPr>
                <w:rFonts w:ascii="Arial" w:hAnsi="Arial" w:cs="Arial"/>
                <w:color w:val="76923C" w:themeColor="accent3" w:themeShade="BF"/>
                <w:sz w:val="24"/>
                <w:szCs w:val="24"/>
              </w:rPr>
            </w:pPr>
            <w:r w:rsidRPr="00364CEC">
              <w:rPr>
                <w:rFonts w:ascii="Arial" w:hAnsi="Arial" w:cs="Arial"/>
                <w:color w:val="76923C" w:themeColor="accent3" w:themeShade="BF"/>
                <w:sz w:val="24"/>
                <w:szCs w:val="24"/>
              </w:rPr>
              <w:t>‘The support offered by the CDHN staff complemented the keynote speakers.</w:t>
            </w:r>
            <w:r>
              <w:rPr>
                <w:rFonts w:ascii="Arial" w:hAnsi="Arial" w:cs="Arial"/>
                <w:color w:val="76923C" w:themeColor="accent3" w:themeShade="BF"/>
                <w:sz w:val="24"/>
                <w:szCs w:val="24"/>
              </w:rPr>
              <w:t>’</w:t>
            </w:r>
          </w:p>
          <w:p w14:paraId="66220252" w14:textId="77777777" w:rsidR="00364CEC" w:rsidRDefault="00364CEC" w:rsidP="00584EA7">
            <w:pPr>
              <w:rPr>
                <w:rFonts w:ascii="Arial" w:hAnsi="Arial" w:cs="Arial"/>
                <w:b w:val="0"/>
                <w:sz w:val="24"/>
                <w:szCs w:val="24"/>
              </w:rPr>
            </w:pPr>
          </w:p>
          <w:p w14:paraId="66220253" w14:textId="77777777" w:rsidR="00364CEC" w:rsidRDefault="00364CEC" w:rsidP="00584EA7">
            <w:pPr>
              <w:rPr>
                <w:rFonts w:ascii="Arial" w:hAnsi="Arial" w:cs="Arial"/>
                <w:b w:val="0"/>
                <w:sz w:val="24"/>
                <w:szCs w:val="24"/>
              </w:rPr>
            </w:pPr>
            <w:r>
              <w:rPr>
                <w:rFonts w:ascii="Arial" w:hAnsi="Arial" w:cs="Arial"/>
                <w:b w:val="0"/>
                <w:sz w:val="24"/>
                <w:szCs w:val="24"/>
              </w:rPr>
              <w:t>Deborah also highlighted that the course design meant that it fitted well beside other commitments:</w:t>
            </w:r>
          </w:p>
          <w:p w14:paraId="66220254" w14:textId="77777777" w:rsidR="00364CEC" w:rsidRDefault="00364CEC" w:rsidP="00584EA7">
            <w:pPr>
              <w:rPr>
                <w:rFonts w:ascii="Arial" w:hAnsi="Arial" w:cs="Arial"/>
                <w:b w:val="0"/>
                <w:sz w:val="24"/>
                <w:szCs w:val="24"/>
              </w:rPr>
            </w:pPr>
          </w:p>
          <w:p w14:paraId="66220255" w14:textId="77777777" w:rsidR="00364CEC" w:rsidRPr="00364CEC" w:rsidRDefault="00364CEC" w:rsidP="00364CEC">
            <w:pPr>
              <w:jc w:val="center"/>
              <w:rPr>
                <w:rFonts w:ascii="Arial" w:hAnsi="Arial" w:cs="Arial"/>
                <w:color w:val="76923C" w:themeColor="accent3" w:themeShade="BF"/>
                <w:sz w:val="24"/>
                <w:szCs w:val="24"/>
              </w:rPr>
            </w:pPr>
            <w:r w:rsidRPr="00364CEC">
              <w:rPr>
                <w:rFonts w:ascii="Arial" w:hAnsi="Arial" w:cs="Arial"/>
                <w:color w:val="76923C" w:themeColor="accent3" w:themeShade="BF"/>
                <w:sz w:val="24"/>
                <w:szCs w:val="24"/>
              </w:rPr>
              <w:t>‘The realistic timeframes were very welcome considering many participants were juggling attending the course with managing projects.’</w:t>
            </w:r>
          </w:p>
          <w:p w14:paraId="66220256" w14:textId="77777777" w:rsidR="0029052A" w:rsidRDefault="0029052A" w:rsidP="00584EA7">
            <w:pPr>
              <w:rPr>
                <w:rFonts w:ascii="Arial" w:hAnsi="Arial" w:cs="Arial"/>
                <w:b w:val="0"/>
                <w:sz w:val="24"/>
                <w:szCs w:val="24"/>
              </w:rPr>
            </w:pPr>
          </w:p>
          <w:p w14:paraId="66220257" w14:textId="77777777" w:rsidR="0029052A" w:rsidRDefault="0029052A" w:rsidP="0029052A">
            <w:pPr>
              <w:rPr>
                <w:rFonts w:ascii="Arial" w:hAnsi="Arial" w:cs="Arial"/>
                <w:b w:val="0"/>
                <w:sz w:val="24"/>
                <w:szCs w:val="24"/>
              </w:rPr>
            </w:pPr>
            <w:r>
              <w:rPr>
                <w:rFonts w:ascii="Arial" w:hAnsi="Arial" w:cs="Arial"/>
                <w:b w:val="0"/>
                <w:sz w:val="24"/>
                <w:szCs w:val="24"/>
              </w:rPr>
              <w:t xml:space="preserve"> </w:t>
            </w:r>
            <w:r w:rsidR="00364CEC">
              <w:rPr>
                <w:rFonts w:ascii="Arial" w:hAnsi="Arial" w:cs="Arial"/>
                <w:b w:val="0"/>
                <w:sz w:val="24"/>
                <w:szCs w:val="24"/>
              </w:rPr>
              <w:t>Deborah is able to identify how the programmes have impacted upon her learning:</w:t>
            </w:r>
          </w:p>
          <w:p w14:paraId="66220258" w14:textId="77777777" w:rsidR="00364CEC" w:rsidRDefault="00364CEC" w:rsidP="0029052A">
            <w:pPr>
              <w:rPr>
                <w:rFonts w:ascii="Arial" w:hAnsi="Arial" w:cs="Arial"/>
                <w:b w:val="0"/>
                <w:sz w:val="24"/>
                <w:szCs w:val="24"/>
              </w:rPr>
            </w:pPr>
          </w:p>
          <w:p w14:paraId="66220259" w14:textId="77777777" w:rsidR="008658C9" w:rsidRDefault="008658C9" w:rsidP="00A52E4E">
            <w:pPr>
              <w:jc w:val="center"/>
              <w:rPr>
                <w:rFonts w:ascii="Arial" w:hAnsi="Arial" w:cs="Arial"/>
                <w:color w:val="76923C" w:themeColor="accent3" w:themeShade="BF"/>
                <w:sz w:val="24"/>
                <w:szCs w:val="24"/>
              </w:rPr>
            </w:pPr>
          </w:p>
          <w:p w14:paraId="6622025A" w14:textId="77777777" w:rsidR="008658C9" w:rsidRDefault="008658C9" w:rsidP="00A52E4E">
            <w:pPr>
              <w:jc w:val="center"/>
              <w:rPr>
                <w:rFonts w:ascii="Arial" w:hAnsi="Arial" w:cs="Arial"/>
                <w:color w:val="76923C" w:themeColor="accent3" w:themeShade="BF"/>
                <w:sz w:val="24"/>
                <w:szCs w:val="24"/>
              </w:rPr>
            </w:pPr>
          </w:p>
          <w:p w14:paraId="6622025B" w14:textId="77777777" w:rsidR="00364CEC" w:rsidRDefault="00364CEC" w:rsidP="00A52E4E">
            <w:pPr>
              <w:jc w:val="center"/>
              <w:rPr>
                <w:rFonts w:ascii="Arial" w:hAnsi="Arial" w:cs="Arial"/>
                <w:color w:val="76923C" w:themeColor="accent3" w:themeShade="BF"/>
                <w:sz w:val="24"/>
                <w:szCs w:val="24"/>
              </w:rPr>
            </w:pPr>
            <w:r w:rsidRPr="00A52E4E">
              <w:rPr>
                <w:rFonts w:ascii="Arial" w:hAnsi="Arial" w:cs="Arial"/>
                <w:color w:val="76923C" w:themeColor="accent3" w:themeShade="BF"/>
                <w:sz w:val="24"/>
                <w:szCs w:val="24"/>
              </w:rPr>
              <w:t>‘I have increased my knowledge and capability for showing the link to health in all of the topics covered.  The increased knowledge will allow me to make more informed decisions in terms of key lobbying to increase / improve the support available to older people in my local community and hopefully increase the project’s chances of sustainability / successful funding applications for the future.’</w:t>
            </w:r>
          </w:p>
          <w:p w14:paraId="6622025C" w14:textId="77777777" w:rsidR="00A52E4E" w:rsidRDefault="00A52E4E" w:rsidP="00A52E4E">
            <w:pPr>
              <w:jc w:val="center"/>
              <w:rPr>
                <w:rFonts w:ascii="Arial" w:hAnsi="Arial" w:cs="Arial"/>
                <w:color w:val="76923C" w:themeColor="accent3" w:themeShade="BF"/>
                <w:sz w:val="24"/>
                <w:szCs w:val="24"/>
              </w:rPr>
            </w:pPr>
          </w:p>
          <w:p w14:paraId="6622025D" w14:textId="77777777" w:rsidR="00A52E4E" w:rsidRDefault="00A52E4E" w:rsidP="00A52E4E">
            <w:pPr>
              <w:rPr>
                <w:rFonts w:ascii="Arial" w:hAnsi="Arial" w:cs="Arial"/>
                <w:b w:val="0"/>
                <w:sz w:val="24"/>
                <w:szCs w:val="24"/>
              </w:rPr>
            </w:pPr>
            <w:r w:rsidRPr="00A52E4E">
              <w:rPr>
                <w:rFonts w:ascii="Arial" w:hAnsi="Arial" w:cs="Arial"/>
                <w:b w:val="0"/>
                <w:sz w:val="24"/>
                <w:szCs w:val="24"/>
              </w:rPr>
              <w:t xml:space="preserve">As a direct result of taking part in Pathways to Health, Deborah has </w:t>
            </w:r>
            <w:r>
              <w:rPr>
                <w:rFonts w:ascii="Arial" w:hAnsi="Arial" w:cs="Arial"/>
                <w:b w:val="0"/>
                <w:sz w:val="24"/>
                <w:szCs w:val="24"/>
              </w:rPr>
              <w:t>utilised the contacts that she has made with several of the Level 3 contributors including for specific help to research issues relating to food poverty and elder abuse as part of the work of the Deborah’s project.</w:t>
            </w:r>
          </w:p>
          <w:p w14:paraId="6622025E" w14:textId="77777777" w:rsidR="00A52E4E" w:rsidRDefault="00A52E4E" w:rsidP="00A52E4E">
            <w:pPr>
              <w:rPr>
                <w:rFonts w:ascii="Arial" w:hAnsi="Arial" w:cs="Arial"/>
                <w:b w:val="0"/>
                <w:sz w:val="24"/>
                <w:szCs w:val="24"/>
              </w:rPr>
            </w:pPr>
          </w:p>
          <w:p w14:paraId="6622025F" w14:textId="77777777" w:rsidR="00A52E4E" w:rsidRDefault="00A52E4E" w:rsidP="00A52E4E">
            <w:pPr>
              <w:rPr>
                <w:rFonts w:ascii="Arial" w:hAnsi="Arial" w:cs="Arial"/>
                <w:b w:val="0"/>
                <w:sz w:val="24"/>
                <w:szCs w:val="24"/>
              </w:rPr>
            </w:pPr>
            <w:r>
              <w:rPr>
                <w:rFonts w:ascii="Arial" w:hAnsi="Arial" w:cs="Arial"/>
                <w:b w:val="0"/>
                <w:sz w:val="24"/>
                <w:szCs w:val="24"/>
              </w:rPr>
              <w:t>A further example of the impact that she has experienced as a result of participating is that many of the reports produced within Deborah’s project have now been amended to include</w:t>
            </w:r>
            <w:r w:rsidR="00677AF6">
              <w:rPr>
                <w:rFonts w:ascii="Arial" w:hAnsi="Arial" w:cs="Arial"/>
                <w:b w:val="0"/>
                <w:sz w:val="24"/>
                <w:szCs w:val="24"/>
              </w:rPr>
              <w:t xml:space="preserve"> a clear</w:t>
            </w:r>
            <w:r>
              <w:rPr>
                <w:rFonts w:ascii="Arial" w:hAnsi="Arial" w:cs="Arial"/>
                <w:b w:val="0"/>
                <w:sz w:val="24"/>
                <w:szCs w:val="24"/>
              </w:rPr>
              <w:t xml:space="preserve"> statement of impact.  </w:t>
            </w:r>
          </w:p>
          <w:p w14:paraId="66220260" w14:textId="77777777" w:rsidR="00A52E4E" w:rsidRDefault="00A52E4E" w:rsidP="00A52E4E">
            <w:pPr>
              <w:rPr>
                <w:rFonts w:ascii="Arial" w:hAnsi="Arial" w:cs="Arial"/>
                <w:b w:val="0"/>
                <w:sz w:val="24"/>
                <w:szCs w:val="24"/>
              </w:rPr>
            </w:pPr>
          </w:p>
          <w:p w14:paraId="66220261" w14:textId="77777777" w:rsidR="00A52E4E" w:rsidRDefault="00A52E4E" w:rsidP="00A52E4E">
            <w:pPr>
              <w:rPr>
                <w:rFonts w:ascii="Arial" w:hAnsi="Arial" w:cs="Arial"/>
                <w:b w:val="0"/>
                <w:sz w:val="24"/>
                <w:szCs w:val="24"/>
              </w:rPr>
            </w:pPr>
            <w:r>
              <w:rPr>
                <w:rFonts w:ascii="Arial" w:hAnsi="Arial" w:cs="Arial"/>
                <w:b w:val="0"/>
                <w:sz w:val="24"/>
                <w:szCs w:val="24"/>
              </w:rPr>
              <w:t>Deborah also describes having increased confidence in terms of showing the link that all areas of work within the project have to health – from home security and safety to social activities, fuel and food poverty etc.</w:t>
            </w:r>
          </w:p>
          <w:p w14:paraId="66220262" w14:textId="77777777" w:rsidR="00A52E4E" w:rsidRDefault="00A52E4E" w:rsidP="00A52E4E">
            <w:pPr>
              <w:rPr>
                <w:rFonts w:ascii="Arial" w:hAnsi="Arial" w:cs="Arial"/>
                <w:b w:val="0"/>
                <w:sz w:val="24"/>
                <w:szCs w:val="24"/>
              </w:rPr>
            </w:pPr>
          </w:p>
          <w:p w14:paraId="66220263" w14:textId="77777777" w:rsidR="00A52E4E" w:rsidRPr="00A52E4E" w:rsidRDefault="00A52E4E" w:rsidP="00A52E4E">
            <w:pPr>
              <w:rPr>
                <w:rFonts w:ascii="Arial" w:hAnsi="Arial" w:cs="Arial"/>
                <w:b w:val="0"/>
                <w:bCs w:val="0"/>
                <w:sz w:val="24"/>
                <w:szCs w:val="24"/>
              </w:rPr>
            </w:pPr>
            <w:r>
              <w:rPr>
                <w:rFonts w:ascii="Arial" w:hAnsi="Arial" w:cs="Arial"/>
                <w:b w:val="0"/>
                <w:sz w:val="24"/>
                <w:szCs w:val="24"/>
              </w:rPr>
              <w:t>Deborah particularly valued the opportunity to network with other Pathways to Health participants.  She has no suggestions for improvements to the Pathways to Health programmes that she has engaged with.</w:t>
            </w:r>
          </w:p>
          <w:p w14:paraId="66220264" w14:textId="77777777" w:rsidR="0029052A" w:rsidRPr="0011671D" w:rsidRDefault="0029052A" w:rsidP="0029052A">
            <w:pPr>
              <w:rPr>
                <w:rFonts w:ascii="Arial" w:hAnsi="Arial" w:cs="Arial"/>
                <w:b w:val="0"/>
                <w:sz w:val="24"/>
                <w:szCs w:val="24"/>
              </w:rPr>
            </w:pPr>
          </w:p>
        </w:tc>
      </w:tr>
      <w:tr w:rsidR="0029052A" w14:paraId="6622026F" w14:textId="77777777" w:rsidTr="00584EA7">
        <w:tc>
          <w:tcPr>
            <w:cnfStyle w:val="001000000000" w:firstRow="0" w:lastRow="0" w:firstColumn="1" w:lastColumn="0" w:oddVBand="0" w:evenVBand="0" w:oddHBand="0" w:evenHBand="0" w:firstRowFirstColumn="0" w:firstRowLastColumn="0" w:lastRowFirstColumn="0" w:lastRowLastColumn="0"/>
            <w:tcW w:w="9242" w:type="dxa"/>
          </w:tcPr>
          <w:p w14:paraId="66220266" w14:textId="77777777" w:rsidR="0029052A" w:rsidRDefault="0029052A" w:rsidP="00584EA7">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267" w14:textId="77777777" w:rsidR="0029052A" w:rsidRPr="001170A2" w:rsidRDefault="0029052A" w:rsidP="00584EA7">
            <w:pPr>
              <w:rPr>
                <w:rFonts w:ascii="Arial" w:hAnsi="Arial" w:cs="Arial"/>
                <w:sz w:val="24"/>
                <w:szCs w:val="24"/>
              </w:rPr>
            </w:pPr>
          </w:p>
          <w:p w14:paraId="66220268" w14:textId="77777777" w:rsidR="0029052A" w:rsidRDefault="00A52E4E" w:rsidP="00B00D52">
            <w:pPr>
              <w:pStyle w:val="ListParagraph"/>
              <w:numPr>
                <w:ilvl w:val="0"/>
                <w:numId w:val="10"/>
              </w:numPr>
              <w:rPr>
                <w:rFonts w:ascii="Arial" w:hAnsi="Arial" w:cs="Arial"/>
                <w:b w:val="0"/>
                <w:sz w:val="24"/>
                <w:szCs w:val="24"/>
              </w:rPr>
            </w:pPr>
            <w:r>
              <w:rPr>
                <w:rFonts w:ascii="Arial" w:hAnsi="Arial" w:cs="Arial"/>
                <w:b w:val="0"/>
                <w:sz w:val="24"/>
                <w:szCs w:val="24"/>
              </w:rPr>
              <w:t>Deborah has gained an important contextual frame of reference for her day to day work and is able to map her day to day activities, including community development support activities, to their impact on health</w:t>
            </w:r>
            <w:r w:rsidR="006914F7">
              <w:rPr>
                <w:rFonts w:ascii="Arial" w:hAnsi="Arial" w:cs="Arial"/>
                <w:b w:val="0"/>
                <w:sz w:val="24"/>
                <w:szCs w:val="24"/>
              </w:rPr>
              <w:t>.</w:t>
            </w:r>
          </w:p>
          <w:p w14:paraId="66220269" w14:textId="77777777" w:rsidR="0029052A" w:rsidRDefault="0029052A" w:rsidP="00584EA7">
            <w:pPr>
              <w:pStyle w:val="ListParagraph"/>
              <w:rPr>
                <w:rFonts w:ascii="Arial" w:hAnsi="Arial" w:cs="Arial"/>
                <w:b w:val="0"/>
                <w:sz w:val="24"/>
                <w:szCs w:val="24"/>
              </w:rPr>
            </w:pPr>
          </w:p>
          <w:p w14:paraId="6622026A" w14:textId="77777777" w:rsidR="0029052A" w:rsidRDefault="006914F7" w:rsidP="00B00D52">
            <w:pPr>
              <w:pStyle w:val="ListParagraph"/>
              <w:numPr>
                <w:ilvl w:val="0"/>
                <w:numId w:val="10"/>
              </w:numPr>
              <w:rPr>
                <w:rFonts w:ascii="Arial" w:hAnsi="Arial" w:cs="Arial"/>
                <w:b w:val="0"/>
                <w:sz w:val="24"/>
                <w:szCs w:val="24"/>
              </w:rPr>
            </w:pPr>
            <w:r>
              <w:rPr>
                <w:rFonts w:ascii="Arial" w:hAnsi="Arial" w:cs="Arial"/>
                <w:b w:val="0"/>
                <w:sz w:val="24"/>
                <w:szCs w:val="24"/>
              </w:rPr>
              <w:t>Contacts made during the programme have been followed up to support specific project initiatives aimed at addressing the needs of older people.</w:t>
            </w:r>
          </w:p>
          <w:p w14:paraId="6622026B" w14:textId="77777777" w:rsidR="0029052A" w:rsidRPr="00637D99" w:rsidRDefault="0029052A" w:rsidP="00584EA7">
            <w:pPr>
              <w:pStyle w:val="ListParagraph"/>
              <w:rPr>
                <w:rFonts w:ascii="Arial" w:hAnsi="Arial" w:cs="Arial"/>
                <w:sz w:val="24"/>
                <w:szCs w:val="24"/>
              </w:rPr>
            </w:pPr>
          </w:p>
          <w:p w14:paraId="6622026C" w14:textId="77777777" w:rsidR="0029052A" w:rsidRDefault="006914F7" w:rsidP="00B00D52">
            <w:pPr>
              <w:pStyle w:val="ListParagraph"/>
              <w:numPr>
                <w:ilvl w:val="0"/>
                <w:numId w:val="10"/>
              </w:numPr>
              <w:rPr>
                <w:rFonts w:ascii="Arial" w:hAnsi="Arial" w:cs="Arial"/>
                <w:b w:val="0"/>
                <w:sz w:val="24"/>
                <w:szCs w:val="24"/>
              </w:rPr>
            </w:pPr>
            <w:r>
              <w:rPr>
                <w:rFonts w:ascii="Arial" w:hAnsi="Arial" w:cs="Arial"/>
                <w:b w:val="0"/>
                <w:sz w:val="24"/>
                <w:szCs w:val="24"/>
              </w:rPr>
              <w:t xml:space="preserve">Reported increased confidence in describing and demonstrating the link between various factors </w:t>
            </w:r>
            <w:r w:rsidR="00DD745E">
              <w:rPr>
                <w:rFonts w:ascii="Arial" w:hAnsi="Arial" w:cs="Arial"/>
                <w:b w:val="0"/>
                <w:sz w:val="24"/>
                <w:szCs w:val="24"/>
              </w:rPr>
              <w:t>experienced by older people and their</w:t>
            </w:r>
            <w:r>
              <w:rPr>
                <w:rFonts w:ascii="Arial" w:hAnsi="Arial" w:cs="Arial"/>
                <w:b w:val="0"/>
                <w:sz w:val="24"/>
                <w:szCs w:val="24"/>
              </w:rPr>
              <w:t xml:space="preserve"> health / well-being.</w:t>
            </w:r>
          </w:p>
          <w:p w14:paraId="6622026D" w14:textId="77777777" w:rsidR="0029052A" w:rsidRPr="004F7BE8" w:rsidRDefault="0029052A" w:rsidP="00584EA7">
            <w:pPr>
              <w:pStyle w:val="ListParagraph"/>
              <w:rPr>
                <w:rFonts w:ascii="Arial" w:hAnsi="Arial" w:cs="Arial"/>
                <w:sz w:val="24"/>
                <w:szCs w:val="24"/>
              </w:rPr>
            </w:pPr>
          </w:p>
          <w:p w14:paraId="6622026E" w14:textId="77777777" w:rsidR="0029052A" w:rsidRPr="009A7553" w:rsidRDefault="0029052A" w:rsidP="00584EA7">
            <w:pPr>
              <w:pStyle w:val="ListParagraph"/>
              <w:rPr>
                <w:rFonts w:ascii="Arial" w:hAnsi="Arial" w:cs="Arial"/>
                <w:sz w:val="24"/>
                <w:szCs w:val="24"/>
              </w:rPr>
            </w:pPr>
          </w:p>
        </w:tc>
      </w:tr>
    </w:tbl>
    <w:p w14:paraId="66220270" w14:textId="77777777" w:rsidR="0029052A" w:rsidRDefault="0029052A">
      <w:pPr>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29052A" w14:paraId="66220276" w14:textId="77777777" w:rsidTr="00584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71" w14:textId="77777777" w:rsidR="0029052A" w:rsidRDefault="0029052A" w:rsidP="00584EA7">
            <w:pPr>
              <w:rPr>
                <w:rFonts w:ascii="Arial" w:hAnsi="Arial" w:cs="Arial"/>
                <w:sz w:val="24"/>
                <w:szCs w:val="24"/>
              </w:rPr>
            </w:pPr>
            <w:r>
              <w:rPr>
                <w:rFonts w:ascii="Arial" w:hAnsi="Arial" w:cs="Arial"/>
                <w:sz w:val="24"/>
                <w:szCs w:val="24"/>
              </w:rPr>
              <w:t>Without access to Pathways?</w:t>
            </w:r>
          </w:p>
          <w:p w14:paraId="66220272" w14:textId="77777777" w:rsidR="0029052A" w:rsidRDefault="0029052A" w:rsidP="00584EA7">
            <w:pPr>
              <w:rPr>
                <w:rFonts w:ascii="Arial" w:hAnsi="Arial" w:cs="Arial"/>
                <w:sz w:val="24"/>
                <w:szCs w:val="24"/>
              </w:rPr>
            </w:pPr>
          </w:p>
          <w:p w14:paraId="66220273" w14:textId="77777777" w:rsidR="0029052A" w:rsidRDefault="006914F7" w:rsidP="00B00D52">
            <w:pPr>
              <w:pStyle w:val="ListParagraph"/>
              <w:numPr>
                <w:ilvl w:val="0"/>
                <w:numId w:val="11"/>
              </w:numPr>
              <w:rPr>
                <w:rFonts w:ascii="Arial" w:hAnsi="Arial" w:cs="Arial"/>
                <w:b w:val="0"/>
                <w:sz w:val="24"/>
                <w:szCs w:val="24"/>
              </w:rPr>
            </w:pPr>
            <w:r w:rsidRPr="006914F7">
              <w:rPr>
                <w:rFonts w:ascii="Arial" w:hAnsi="Arial" w:cs="Arial"/>
                <w:b w:val="0"/>
                <w:sz w:val="24"/>
                <w:szCs w:val="24"/>
              </w:rPr>
              <w:t xml:space="preserve">Deborah’s project would have proceeded as planned but without the opportunities offered via Pathways to Health – e.g. contact with other participants, contact with experts, opportunity to apply key learning such as impact practice learning </w:t>
            </w:r>
            <w:r>
              <w:rPr>
                <w:rFonts w:ascii="Arial" w:hAnsi="Arial" w:cs="Arial"/>
                <w:b w:val="0"/>
                <w:sz w:val="24"/>
                <w:szCs w:val="24"/>
              </w:rPr>
              <w:t>–</w:t>
            </w:r>
            <w:r w:rsidRPr="006914F7">
              <w:rPr>
                <w:rFonts w:ascii="Arial" w:hAnsi="Arial" w:cs="Arial"/>
                <w:b w:val="0"/>
                <w:sz w:val="24"/>
                <w:szCs w:val="24"/>
              </w:rPr>
              <w:t xml:space="preserve"> </w:t>
            </w:r>
            <w:r>
              <w:rPr>
                <w:rFonts w:ascii="Arial" w:hAnsi="Arial" w:cs="Arial"/>
                <w:b w:val="0"/>
                <w:sz w:val="24"/>
                <w:szCs w:val="24"/>
              </w:rPr>
              <w:t>the possibility of adding value to Deborah’s efforts and those of others within her project would have been lost.</w:t>
            </w:r>
          </w:p>
          <w:p w14:paraId="66220274" w14:textId="77777777" w:rsidR="006914F7" w:rsidRPr="006914F7" w:rsidRDefault="006914F7" w:rsidP="006914F7">
            <w:pPr>
              <w:pStyle w:val="ListParagraph"/>
              <w:rPr>
                <w:rFonts w:ascii="Arial" w:hAnsi="Arial" w:cs="Arial"/>
                <w:b w:val="0"/>
                <w:sz w:val="24"/>
                <w:szCs w:val="24"/>
              </w:rPr>
            </w:pPr>
          </w:p>
          <w:p w14:paraId="66220275" w14:textId="77777777" w:rsidR="0029052A" w:rsidRPr="001170A2" w:rsidRDefault="0021226E" w:rsidP="00B00D52">
            <w:pPr>
              <w:pStyle w:val="ListParagraph"/>
              <w:numPr>
                <w:ilvl w:val="0"/>
                <w:numId w:val="11"/>
              </w:numPr>
              <w:rPr>
                <w:rFonts w:ascii="Arial" w:hAnsi="Arial" w:cs="Arial"/>
                <w:sz w:val="24"/>
                <w:szCs w:val="24"/>
              </w:rPr>
            </w:pPr>
            <w:r>
              <w:rPr>
                <w:rFonts w:ascii="Arial" w:hAnsi="Arial" w:cs="Arial"/>
                <w:b w:val="0"/>
                <w:sz w:val="24"/>
                <w:szCs w:val="24"/>
              </w:rPr>
              <w:t>Connection</w:t>
            </w:r>
            <w:r w:rsidR="006914F7">
              <w:rPr>
                <w:rFonts w:ascii="Arial" w:hAnsi="Arial" w:cs="Arial"/>
                <w:b w:val="0"/>
                <w:sz w:val="24"/>
                <w:szCs w:val="24"/>
              </w:rPr>
              <w:t xml:space="preserve"> to important information on issues such as fuel poverty and elder abuse would have been </w:t>
            </w:r>
            <w:r w:rsidR="00DD745E">
              <w:rPr>
                <w:rFonts w:ascii="Arial" w:hAnsi="Arial" w:cs="Arial"/>
                <w:b w:val="0"/>
                <w:sz w:val="24"/>
                <w:szCs w:val="24"/>
              </w:rPr>
              <w:t>more difficult</w:t>
            </w:r>
            <w:r w:rsidR="006914F7">
              <w:rPr>
                <w:rFonts w:ascii="Arial" w:hAnsi="Arial" w:cs="Arial"/>
                <w:b w:val="0"/>
                <w:sz w:val="24"/>
                <w:szCs w:val="24"/>
              </w:rPr>
              <w:t xml:space="preserve"> to </w:t>
            </w:r>
            <w:r>
              <w:rPr>
                <w:rFonts w:ascii="Arial" w:hAnsi="Arial" w:cs="Arial"/>
                <w:b w:val="0"/>
                <w:sz w:val="24"/>
                <w:szCs w:val="24"/>
              </w:rPr>
              <w:t>achieve</w:t>
            </w:r>
            <w:r w:rsidR="006914F7">
              <w:rPr>
                <w:rFonts w:ascii="Arial" w:hAnsi="Arial" w:cs="Arial"/>
                <w:b w:val="0"/>
                <w:sz w:val="24"/>
                <w:szCs w:val="24"/>
              </w:rPr>
              <w:t>.</w:t>
            </w:r>
          </w:p>
        </w:tc>
      </w:tr>
    </w:tbl>
    <w:p w14:paraId="66220277" w14:textId="77777777" w:rsidR="00D20570" w:rsidRDefault="00D20570" w:rsidP="008658C9">
      <w:pPr>
        <w:spacing w:after="0" w:line="240" w:lineRule="auto"/>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D20570" w14:paraId="6622027A" w14:textId="77777777" w:rsidTr="00584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278" w14:textId="77777777" w:rsidR="008658C9" w:rsidRDefault="00111435" w:rsidP="00111435">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Annette</w:t>
            </w:r>
          </w:p>
          <w:p w14:paraId="66220279" w14:textId="77777777" w:rsidR="00D20570" w:rsidRPr="0011671D" w:rsidRDefault="00D20570" w:rsidP="00677AF6">
            <w:pPr>
              <w:jc w:val="center"/>
              <w:rPr>
                <w:rFonts w:ascii="Arial" w:hAnsi="Arial" w:cs="Arial"/>
                <w:sz w:val="28"/>
                <w:szCs w:val="28"/>
              </w:rPr>
            </w:pPr>
            <w:r>
              <w:rPr>
                <w:rFonts w:ascii="Arial" w:hAnsi="Arial" w:cs="Arial"/>
                <w:sz w:val="28"/>
                <w:szCs w:val="28"/>
              </w:rPr>
              <w:t xml:space="preserve">Local Council Health </w:t>
            </w:r>
            <w:r w:rsidR="00677AF6">
              <w:rPr>
                <w:rFonts w:ascii="Arial" w:hAnsi="Arial" w:cs="Arial"/>
                <w:sz w:val="28"/>
                <w:szCs w:val="28"/>
              </w:rPr>
              <w:t>&amp; Well-being Manager</w:t>
            </w:r>
            <w:r>
              <w:rPr>
                <w:rFonts w:ascii="Arial" w:hAnsi="Arial" w:cs="Arial"/>
                <w:sz w:val="28"/>
                <w:szCs w:val="28"/>
              </w:rPr>
              <w:t>, colleagues and partner</w:t>
            </w:r>
          </w:p>
        </w:tc>
      </w:tr>
      <w:tr w:rsidR="00D20570" w14:paraId="66220292" w14:textId="77777777" w:rsidTr="0058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7B" w14:textId="77777777" w:rsidR="00D20570" w:rsidRDefault="00040968" w:rsidP="00584EA7">
            <w:pPr>
              <w:rPr>
                <w:rFonts w:ascii="Arial" w:hAnsi="Arial" w:cs="Arial"/>
                <w:b w:val="0"/>
                <w:sz w:val="24"/>
                <w:szCs w:val="24"/>
              </w:rPr>
            </w:pPr>
            <w:r w:rsidRPr="00A46179">
              <w:rPr>
                <w:rFonts w:ascii="Arial" w:hAnsi="Arial" w:cs="Arial"/>
                <w:b w:val="0"/>
                <w:sz w:val="24"/>
                <w:szCs w:val="24"/>
              </w:rPr>
              <w:t>Annette</w:t>
            </w:r>
            <w:r w:rsidR="00D20570" w:rsidRPr="00A46179">
              <w:rPr>
                <w:rFonts w:ascii="Arial" w:hAnsi="Arial" w:cs="Arial"/>
                <w:b w:val="0"/>
                <w:sz w:val="24"/>
                <w:szCs w:val="24"/>
              </w:rPr>
              <w:t xml:space="preserve"> is employed as a Health and Well-being Manager within a local government setting.  </w:t>
            </w:r>
            <w:r w:rsidR="00A46179" w:rsidRPr="00A46179">
              <w:rPr>
                <w:rFonts w:ascii="Arial" w:hAnsi="Arial" w:cs="Arial"/>
                <w:b w:val="0"/>
                <w:sz w:val="24"/>
                <w:szCs w:val="24"/>
              </w:rPr>
              <w:t>She has taken part in Level 2 and Level 3 Pathways to Health programmes.</w:t>
            </w:r>
            <w:r w:rsidR="00A46179">
              <w:rPr>
                <w:rFonts w:ascii="Arial" w:hAnsi="Arial" w:cs="Arial"/>
                <w:b w:val="0"/>
                <w:sz w:val="24"/>
                <w:szCs w:val="24"/>
              </w:rPr>
              <w:t xml:space="preserve">  Through the programme</w:t>
            </w:r>
            <w:r w:rsidR="00677AF6">
              <w:rPr>
                <w:rFonts w:ascii="Arial" w:hAnsi="Arial" w:cs="Arial"/>
                <w:b w:val="0"/>
                <w:sz w:val="24"/>
                <w:szCs w:val="24"/>
              </w:rPr>
              <w:t>s,</w:t>
            </w:r>
            <w:r w:rsidR="00A46179">
              <w:rPr>
                <w:rFonts w:ascii="Arial" w:hAnsi="Arial" w:cs="Arial"/>
                <w:b w:val="0"/>
                <w:sz w:val="24"/>
                <w:szCs w:val="24"/>
              </w:rPr>
              <w:t xml:space="preserve"> Annette made contact with a fellow participant, Sonia, who works for a voluntary sector organisation with a base in the same Council area.</w:t>
            </w:r>
          </w:p>
          <w:p w14:paraId="6622027C" w14:textId="77777777" w:rsidR="00A46179" w:rsidRDefault="00A46179" w:rsidP="00584EA7">
            <w:pPr>
              <w:rPr>
                <w:rFonts w:ascii="Arial" w:hAnsi="Arial" w:cs="Arial"/>
                <w:b w:val="0"/>
                <w:sz w:val="24"/>
                <w:szCs w:val="24"/>
              </w:rPr>
            </w:pPr>
          </w:p>
          <w:p w14:paraId="6622027D" w14:textId="77777777" w:rsidR="00A46179" w:rsidRDefault="00A46179" w:rsidP="00584EA7">
            <w:pPr>
              <w:rPr>
                <w:rFonts w:ascii="Arial" w:hAnsi="Arial" w:cs="Arial"/>
                <w:b w:val="0"/>
                <w:sz w:val="24"/>
                <w:szCs w:val="24"/>
              </w:rPr>
            </w:pPr>
            <w:r>
              <w:rPr>
                <w:rFonts w:ascii="Arial" w:hAnsi="Arial" w:cs="Arial"/>
                <w:b w:val="0"/>
                <w:sz w:val="24"/>
                <w:szCs w:val="24"/>
              </w:rPr>
              <w:t xml:space="preserve">Within her area, Annette has led on the practical </w:t>
            </w:r>
            <w:r w:rsidR="00677AF6">
              <w:rPr>
                <w:rFonts w:ascii="Arial" w:hAnsi="Arial" w:cs="Arial"/>
                <w:b w:val="0"/>
                <w:sz w:val="24"/>
                <w:szCs w:val="24"/>
              </w:rPr>
              <w:t xml:space="preserve">development </w:t>
            </w:r>
            <w:r>
              <w:rPr>
                <w:rFonts w:ascii="Arial" w:hAnsi="Arial" w:cs="Arial"/>
                <w:b w:val="0"/>
                <w:sz w:val="24"/>
                <w:szCs w:val="24"/>
              </w:rPr>
              <w:t xml:space="preserve">of a programme between her own and a neighbouring Council </w:t>
            </w:r>
            <w:r w:rsidR="00034FCE">
              <w:rPr>
                <w:rFonts w:ascii="Arial" w:hAnsi="Arial" w:cs="Arial"/>
                <w:b w:val="0"/>
                <w:sz w:val="24"/>
                <w:szCs w:val="24"/>
              </w:rPr>
              <w:t>in partnership with the Public Health Agency.  Through the contact with Sonia via the Pathways to Health programme, Annette identified an opportunity for the joint programme to support a community garden project at the site of Sonia’s organisation which supports people with mental health challenges.</w:t>
            </w:r>
          </w:p>
          <w:p w14:paraId="6622027E" w14:textId="77777777" w:rsidR="00034FCE" w:rsidRDefault="00034FCE" w:rsidP="00584EA7">
            <w:pPr>
              <w:rPr>
                <w:rFonts w:ascii="Arial" w:hAnsi="Arial" w:cs="Arial"/>
                <w:b w:val="0"/>
                <w:sz w:val="24"/>
                <w:szCs w:val="24"/>
              </w:rPr>
            </w:pPr>
          </w:p>
          <w:p w14:paraId="6622027F" w14:textId="77777777" w:rsidR="00034FCE" w:rsidRDefault="00034FCE" w:rsidP="00584EA7">
            <w:pPr>
              <w:rPr>
                <w:rFonts w:ascii="Arial" w:hAnsi="Arial" w:cs="Arial"/>
                <w:b w:val="0"/>
                <w:sz w:val="24"/>
                <w:szCs w:val="24"/>
              </w:rPr>
            </w:pPr>
            <w:r>
              <w:rPr>
                <w:rFonts w:ascii="Arial" w:hAnsi="Arial" w:cs="Arial"/>
                <w:b w:val="0"/>
                <w:sz w:val="24"/>
                <w:szCs w:val="24"/>
              </w:rPr>
              <w:t>Sonia and Annette worked together to develop the garden concept and project, engaging with service users and involving the joint project team</w:t>
            </w:r>
            <w:r w:rsidR="00677AF6">
              <w:rPr>
                <w:rFonts w:ascii="Arial" w:hAnsi="Arial" w:cs="Arial"/>
                <w:b w:val="0"/>
                <w:sz w:val="24"/>
                <w:szCs w:val="24"/>
              </w:rPr>
              <w:t>, including senior public health staff,</w:t>
            </w:r>
            <w:r>
              <w:rPr>
                <w:rFonts w:ascii="Arial" w:hAnsi="Arial" w:cs="Arial"/>
                <w:b w:val="0"/>
                <w:sz w:val="24"/>
                <w:szCs w:val="24"/>
              </w:rPr>
              <w:t xml:space="preserve"> closely in the development of the initiative.</w:t>
            </w:r>
          </w:p>
          <w:p w14:paraId="66220280" w14:textId="77777777" w:rsidR="00034FCE" w:rsidRDefault="00034FCE" w:rsidP="00584EA7">
            <w:pPr>
              <w:rPr>
                <w:rFonts w:ascii="Arial" w:hAnsi="Arial" w:cs="Arial"/>
                <w:b w:val="0"/>
                <w:sz w:val="24"/>
                <w:szCs w:val="24"/>
              </w:rPr>
            </w:pPr>
          </w:p>
          <w:p w14:paraId="66220281" w14:textId="77777777" w:rsidR="00034FCE" w:rsidRDefault="00034FCE" w:rsidP="00584EA7">
            <w:pPr>
              <w:rPr>
                <w:rFonts w:ascii="Arial" w:hAnsi="Arial" w:cs="Arial"/>
                <w:b w:val="0"/>
                <w:sz w:val="24"/>
                <w:szCs w:val="24"/>
              </w:rPr>
            </w:pPr>
            <w:r>
              <w:rPr>
                <w:rFonts w:ascii="Arial" w:hAnsi="Arial" w:cs="Arial"/>
                <w:b w:val="0"/>
                <w:sz w:val="24"/>
                <w:szCs w:val="24"/>
              </w:rPr>
              <w:t>This work which came about as a direct result of their encounter during the Pathways to Health programme has led to a community garden now being established</w:t>
            </w:r>
            <w:r w:rsidR="00677AF6">
              <w:rPr>
                <w:rFonts w:ascii="Arial" w:hAnsi="Arial" w:cs="Arial"/>
                <w:b w:val="0"/>
                <w:sz w:val="24"/>
                <w:szCs w:val="24"/>
              </w:rPr>
              <w:t>, and</w:t>
            </w:r>
            <w:r>
              <w:rPr>
                <w:rFonts w:ascii="Arial" w:hAnsi="Arial" w:cs="Arial"/>
                <w:b w:val="0"/>
                <w:sz w:val="24"/>
                <w:szCs w:val="24"/>
              </w:rPr>
              <w:t xml:space="preserve"> service users within Sonia’s organisation playing a lead role in its development and maintenance.  Other organisations in the community have supported the garden and the project is overseen by a management structure which includes central representation by the service users involved.</w:t>
            </w:r>
          </w:p>
          <w:p w14:paraId="66220282" w14:textId="77777777" w:rsidR="00034FCE" w:rsidRDefault="00034FCE" w:rsidP="00584EA7">
            <w:pPr>
              <w:rPr>
                <w:rFonts w:ascii="Arial" w:hAnsi="Arial" w:cs="Arial"/>
                <w:b w:val="0"/>
                <w:sz w:val="24"/>
                <w:szCs w:val="24"/>
              </w:rPr>
            </w:pPr>
          </w:p>
          <w:p w14:paraId="66220283" w14:textId="77777777" w:rsidR="00034FCE" w:rsidRDefault="00034FCE" w:rsidP="00584EA7">
            <w:pPr>
              <w:rPr>
                <w:rFonts w:ascii="Arial" w:hAnsi="Arial" w:cs="Arial"/>
                <w:b w:val="0"/>
                <w:sz w:val="24"/>
                <w:szCs w:val="24"/>
              </w:rPr>
            </w:pPr>
            <w:r>
              <w:rPr>
                <w:rFonts w:ascii="Arial" w:hAnsi="Arial" w:cs="Arial"/>
                <w:b w:val="0"/>
                <w:sz w:val="24"/>
                <w:szCs w:val="24"/>
              </w:rPr>
              <w:t>Annette and Sonia have jointly presented on the community garden project during the Sustainability and Health session of a later Level 3 Pathways to Health programme and elected representatives and other stakeholders have been involved in a major garden launch event.</w:t>
            </w:r>
          </w:p>
          <w:p w14:paraId="66220284" w14:textId="77777777" w:rsidR="00A46179" w:rsidRDefault="00A46179" w:rsidP="00584EA7">
            <w:pPr>
              <w:rPr>
                <w:rFonts w:ascii="Arial" w:hAnsi="Arial" w:cs="Arial"/>
                <w:b w:val="0"/>
                <w:sz w:val="24"/>
                <w:szCs w:val="24"/>
              </w:rPr>
            </w:pPr>
          </w:p>
          <w:p w14:paraId="66220285" w14:textId="77777777" w:rsidR="00A46179" w:rsidRDefault="00A46179" w:rsidP="00584EA7">
            <w:pPr>
              <w:rPr>
                <w:rFonts w:ascii="Arial" w:hAnsi="Arial" w:cs="Arial"/>
                <w:b w:val="0"/>
                <w:sz w:val="24"/>
                <w:szCs w:val="24"/>
              </w:rPr>
            </w:pPr>
            <w:r>
              <w:rPr>
                <w:rFonts w:ascii="Arial" w:hAnsi="Arial" w:cs="Arial"/>
                <w:b w:val="0"/>
                <w:sz w:val="24"/>
                <w:szCs w:val="24"/>
              </w:rPr>
              <w:t>A further outcome</w:t>
            </w:r>
            <w:r w:rsidR="00034FCE">
              <w:rPr>
                <w:rFonts w:ascii="Arial" w:hAnsi="Arial" w:cs="Arial"/>
                <w:b w:val="0"/>
                <w:sz w:val="24"/>
                <w:szCs w:val="24"/>
              </w:rPr>
              <w:t xml:space="preserve"> of Annette’s involvement</w:t>
            </w:r>
            <w:r>
              <w:rPr>
                <w:rFonts w:ascii="Arial" w:hAnsi="Arial" w:cs="Arial"/>
                <w:b w:val="0"/>
                <w:sz w:val="24"/>
                <w:szCs w:val="24"/>
              </w:rPr>
              <w:t xml:space="preserve"> is that more than one of Annette’s colleagues also took part in Pathways to Health following her initial engagement with the programme.  Sarah works on a community energy efficiency project and describes the Pathways experience as radically changing her approach to her job.  In her role, Sarah feels that </w:t>
            </w:r>
            <w:r w:rsidR="00677AF6">
              <w:rPr>
                <w:rFonts w:ascii="Arial" w:hAnsi="Arial" w:cs="Arial"/>
                <w:b w:val="0"/>
                <w:sz w:val="24"/>
                <w:szCs w:val="24"/>
              </w:rPr>
              <w:t xml:space="preserve">among other things, </w:t>
            </w:r>
            <w:r>
              <w:rPr>
                <w:rFonts w:ascii="Arial" w:hAnsi="Arial" w:cs="Arial"/>
                <w:b w:val="0"/>
                <w:sz w:val="24"/>
                <w:szCs w:val="24"/>
              </w:rPr>
              <w:t>she is now more focused on and able to:</w:t>
            </w:r>
          </w:p>
          <w:p w14:paraId="66220286" w14:textId="77777777" w:rsidR="00A46179" w:rsidRDefault="00A46179" w:rsidP="00B00D52">
            <w:pPr>
              <w:pStyle w:val="ListParagraph"/>
              <w:numPr>
                <w:ilvl w:val="0"/>
                <w:numId w:val="42"/>
              </w:numPr>
              <w:rPr>
                <w:rFonts w:ascii="Arial" w:hAnsi="Arial" w:cs="Arial"/>
                <w:b w:val="0"/>
                <w:sz w:val="24"/>
                <w:szCs w:val="24"/>
              </w:rPr>
            </w:pPr>
            <w:r w:rsidRPr="00A46179">
              <w:rPr>
                <w:rFonts w:ascii="Arial" w:hAnsi="Arial" w:cs="Arial"/>
                <w:b w:val="0"/>
                <w:sz w:val="24"/>
                <w:szCs w:val="24"/>
              </w:rPr>
              <w:t>understand and be more sympathetic to the range of needs experienced by the clients that she works with</w:t>
            </w:r>
            <w:r w:rsidR="00677AF6">
              <w:rPr>
                <w:rFonts w:ascii="Arial" w:hAnsi="Arial" w:cs="Arial"/>
                <w:b w:val="0"/>
                <w:sz w:val="24"/>
                <w:szCs w:val="24"/>
              </w:rPr>
              <w:t>;</w:t>
            </w:r>
          </w:p>
          <w:p w14:paraId="66220287" w14:textId="77777777" w:rsidR="00A46179" w:rsidRPr="00A46179" w:rsidRDefault="00A46179" w:rsidP="00A46179">
            <w:pPr>
              <w:pStyle w:val="ListParagraph"/>
              <w:rPr>
                <w:rFonts w:ascii="Arial" w:hAnsi="Arial" w:cs="Arial"/>
                <w:b w:val="0"/>
                <w:sz w:val="24"/>
                <w:szCs w:val="24"/>
              </w:rPr>
            </w:pPr>
            <w:r w:rsidRPr="00A46179">
              <w:rPr>
                <w:rFonts w:ascii="Arial" w:hAnsi="Arial" w:cs="Arial"/>
                <w:b w:val="0"/>
                <w:sz w:val="24"/>
                <w:szCs w:val="24"/>
              </w:rPr>
              <w:t xml:space="preserve"> </w:t>
            </w:r>
          </w:p>
          <w:p w14:paraId="66220288" w14:textId="77777777" w:rsidR="00A46179" w:rsidRDefault="00A46179" w:rsidP="00B00D52">
            <w:pPr>
              <w:pStyle w:val="ListParagraph"/>
              <w:numPr>
                <w:ilvl w:val="0"/>
                <w:numId w:val="42"/>
              </w:numPr>
              <w:rPr>
                <w:rFonts w:ascii="Arial" w:hAnsi="Arial" w:cs="Arial"/>
                <w:b w:val="0"/>
                <w:sz w:val="24"/>
                <w:szCs w:val="24"/>
              </w:rPr>
            </w:pPr>
            <w:r w:rsidRPr="00A46179">
              <w:rPr>
                <w:rFonts w:ascii="Arial" w:hAnsi="Arial" w:cs="Arial"/>
                <w:b w:val="0"/>
                <w:sz w:val="24"/>
                <w:szCs w:val="24"/>
              </w:rPr>
              <w:t>identify barriers to client engagement with her service and respond to remove or reduce barriers</w:t>
            </w:r>
            <w:r w:rsidR="00677AF6">
              <w:rPr>
                <w:rFonts w:ascii="Arial" w:hAnsi="Arial" w:cs="Arial"/>
                <w:b w:val="0"/>
                <w:sz w:val="24"/>
                <w:szCs w:val="24"/>
              </w:rPr>
              <w:t>; and</w:t>
            </w:r>
          </w:p>
          <w:p w14:paraId="66220289" w14:textId="77777777" w:rsidR="00677AF6" w:rsidRPr="00677AF6" w:rsidRDefault="00677AF6" w:rsidP="00677AF6">
            <w:pPr>
              <w:pStyle w:val="ListParagraph"/>
              <w:rPr>
                <w:rFonts w:ascii="Arial" w:hAnsi="Arial" w:cs="Arial"/>
                <w:sz w:val="24"/>
                <w:szCs w:val="24"/>
              </w:rPr>
            </w:pPr>
          </w:p>
          <w:p w14:paraId="6622028A" w14:textId="77777777" w:rsidR="00034FCE" w:rsidRPr="00677AF6" w:rsidRDefault="00677AF6" w:rsidP="00B00D52">
            <w:pPr>
              <w:pStyle w:val="ListParagraph"/>
              <w:numPr>
                <w:ilvl w:val="0"/>
                <w:numId w:val="42"/>
              </w:numPr>
              <w:rPr>
                <w:rFonts w:ascii="Arial" w:hAnsi="Arial" w:cs="Arial"/>
                <w:b w:val="0"/>
                <w:sz w:val="24"/>
                <w:szCs w:val="24"/>
              </w:rPr>
            </w:pPr>
            <w:r w:rsidRPr="00677AF6">
              <w:rPr>
                <w:rFonts w:ascii="Arial" w:hAnsi="Arial" w:cs="Arial"/>
                <w:b w:val="0"/>
                <w:sz w:val="24"/>
                <w:szCs w:val="24"/>
              </w:rPr>
              <w:t>confidently make connections with other organisations for the benefit of vulnerable clients.</w:t>
            </w:r>
          </w:p>
          <w:p w14:paraId="6622028B" w14:textId="77777777" w:rsidR="00034FCE" w:rsidRDefault="00034FCE" w:rsidP="00034FCE">
            <w:pPr>
              <w:rPr>
                <w:rFonts w:ascii="Arial" w:hAnsi="Arial" w:cs="Arial"/>
                <w:sz w:val="24"/>
                <w:szCs w:val="24"/>
              </w:rPr>
            </w:pPr>
          </w:p>
          <w:p w14:paraId="6622028C" w14:textId="77777777" w:rsidR="009016D7" w:rsidRDefault="00034FCE" w:rsidP="00034FCE">
            <w:pPr>
              <w:rPr>
                <w:rFonts w:ascii="Arial" w:hAnsi="Arial" w:cs="Arial"/>
                <w:b w:val="0"/>
                <w:sz w:val="24"/>
                <w:szCs w:val="24"/>
              </w:rPr>
            </w:pPr>
            <w:r w:rsidRPr="00034FCE">
              <w:rPr>
                <w:rFonts w:ascii="Arial" w:hAnsi="Arial" w:cs="Arial"/>
                <w:b w:val="0"/>
                <w:sz w:val="24"/>
                <w:szCs w:val="24"/>
              </w:rPr>
              <w:t xml:space="preserve">Across the initiatives described above a consistent message is that the experiences have helped Council officers to understand more about working using a community development approach and have also supported </w:t>
            </w:r>
            <w:r>
              <w:rPr>
                <w:rFonts w:ascii="Arial" w:hAnsi="Arial" w:cs="Arial"/>
                <w:b w:val="0"/>
                <w:sz w:val="24"/>
                <w:szCs w:val="24"/>
              </w:rPr>
              <w:t xml:space="preserve">local organisations, </w:t>
            </w:r>
            <w:r w:rsidRPr="00034FCE">
              <w:rPr>
                <w:rFonts w:ascii="Arial" w:hAnsi="Arial" w:cs="Arial"/>
                <w:b w:val="0"/>
                <w:sz w:val="24"/>
                <w:szCs w:val="24"/>
              </w:rPr>
              <w:t>service users and other stakeholders to be more aware of the range of services and supports that the Council can offer.</w:t>
            </w:r>
            <w:r>
              <w:rPr>
                <w:rFonts w:ascii="Arial" w:hAnsi="Arial" w:cs="Arial"/>
                <w:b w:val="0"/>
                <w:sz w:val="24"/>
                <w:szCs w:val="24"/>
              </w:rPr>
              <w:t xml:space="preserve">  </w:t>
            </w:r>
          </w:p>
          <w:p w14:paraId="6622028D" w14:textId="77777777" w:rsidR="00677AF6" w:rsidRDefault="00677AF6" w:rsidP="00034FCE">
            <w:pPr>
              <w:rPr>
                <w:rFonts w:ascii="Arial" w:hAnsi="Arial" w:cs="Arial"/>
                <w:b w:val="0"/>
                <w:sz w:val="24"/>
                <w:szCs w:val="24"/>
              </w:rPr>
            </w:pPr>
          </w:p>
          <w:p w14:paraId="6622028E" w14:textId="77777777" w:rsidR="00034FCE" w:rsidRDefault="00034FCE" w:rsidP="00034FCE">
            <w:pPr>
              <w:rPr>
                <w:rFonts w:ascii="Arial" w:hAnsi="Arial" w:cs="Arial"/>
                <w:b w:val="0"/>
                <w:sz w:val="24"/>
                <w:szCs w:val="24"/>
              </w:rPr>
            </w:pPr>
            <w:r>
              <w:rPr>
                <w:rFonts w:ascii="Arial" w:hAnsi="Arial" w:cs="Arial"/>
                <w:b w:val="0"/>
                <w:sz w:val="24"/>
                <w:szCs w:val="24"/>
              </w:rPr>
              <w:t>Pathways to Health has helped to underpin the development of social and community capital, initiating and reinforcing new networks of contacts and helping to forge connections across Council</w:t>
            </w:r>
            <w:r w:rsidR="00677AF6">
              <w:rPr>
                <w:rFonts w:ascii="Arial" w:hAnsi="Arial" w:cs="Arial"/>
                <w:b w:val="0"/>
                <w:sz w:val="24"/>
                <w:szCs w:val="24"/>
              </w:rPr>
              <w:t xml:space="preserve"> areas in advance of the merger</w:t>
            </w:r>
            <w:r>
              <w:rPr>
                <w:rFonts w:ascii="Arial" w:hAnsi="Arial" w:cs="Arial"/>
                <w:b w:val="0"/>
                <w:sz w:val="24"/>
                <w:szCs w:val="24"/>
              </w:rPr>
              <w:t xml:space="preserve"> brought about by Local Government Reform.</w:t>
            </w:r>
          </w:p>
          <w:p w14:paraId="6622028F" w14:textId="77777777" w:rsidR="00034FCE" w:rsidRDefault="00034FCE" w:rsidP="00034FCE">
            <w:pPr>
              <w:rPr>
                <w:rFonts w:ascii="Arial" w:hAnsi="Arial" w:cs="Arial"/>
                <w:b w:val="0"/>
                <w:sz w:val="24"/>
                <w:szCs w:val="24"/>
              </w:rPr>
            </w:pPr>
          </w:p>
          <w:p w14:paraId="66220290" w14:textId="77777777" w:rsidR="00034FCE" w:rsidRPr="00034FCE" w:rsidRDefault="00034FCE" w:rsidP="00034FCE">
            <w:pPr>
              <w:rPr>
                <w:rFonts w:ascii="Arial" w:hAnsi="Arial" w:cs="Arial"/>
                <w:b w:val="0"/>
                <w:sz w:val="24"/>
                <w:szCs w:val="24"/>
              </w:rPr>
            </w:pPr>
            <w:r>
              <w:rPr>
                <w:rFonts w:ascii="Arial" w:hAnsi="Arial" w:cs="Arial"/>
                <w:b w:val="0"/>
                <w:sz w:val="24"/>
                <w:szCs w:val="24"/>
              </w:rPr>
              <w:t>The work continues as the new Council in Annette’s area has worked with CDHN to look more closely at co-production as part of its Community Planning process.</w:t>
            </w:r>
          </w:p>
          <w:p w14:paraId="66220291" w14:textId="77777777" w:rsidR="00D20570" w:rsidRPr="0011671D" w:rsidRDefault="00D20570" w:rsidP="008539CF">
            <w:pPr>
              <w:rPr>
                <w:rFonts w:ascii="Arial" w:hAnsi="Arial" w:cs="Arial"/>
                <w:b w:val="0"/>
                <w:sz w:val="24"/>
                <w:szCs w:val="24"/>
              </w:rPr>
            </w:pPr>
          </w:p>
        </w:tc>
      </w:tr>
      <w:tr w:rsidR="00D20570" w14:paraId="6622029F" w14:textId="77777777" w:rsidTr="00584EA7">
        <w:tc>
          <w:tcPr>
            <w:cnfStyle w:val="001000000000" w:firstRow="0" w:lastRow="0" w:firstColumn="1" w:lastColumn="0" w:oddVBand="0" w:evenVBand="0" w:oddHBand="0" w:evenHBand="0" w:firstRowFirstColumn="0" w:firstRowLastColumn="0" w:lastRowFirstColumn="0" w:lastRowLastColumn="0"/>
            <w:tcW w:w="9242" w:type="dxa"/>
          </w:tcPr>
          <w:p w14:paraId="66220293" w14:textId="77777777" w:rsidR="00D20570" w:rsidRDefault="00D20570" w:rsidP="00584EA7">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294" w14:textId="77777777" w:rsidR="00D20570" w:rsidRPr="001170A2" w:rsidRDefault="00D20570" w:rsidP="00584EA7">
            <w:pPr>
              <w:rPr>
                <w:rFonts w:ascii="Arial" w:hAnsi="Arial" w:cs="Arial"/>
                <w:sz w:val="24"/>
                <w:szCs w:val="24"/>
              </w:rPr>
            </w:pPr>
          </w:p>
          <w:p w14:paraId="66220295" w14:textId="77777777" w:rsidR="00D20570" w:rsidRDefault="009016D7" w:rsidP="00B00D52">
            <w:pPr>
              <w:pStyle w:val="ListParagraph"/>
              <w:numPr>
                <w:ilvl w:val="0"/>
                <w:numId w:val="10"/>
              </w:numPr>
              <w:rPr>
                <w:rFonts w:ascii="Arial" w:hAnsi="Arial" w:cs="Arial"/>
                <w:b w:val="0"/>
                <w:sz w:val="24"/>
                <w:szCs w:val="24"/>
              </w:rPr>
            </w:pPr>
            <w:r>
              <w:rPr>
                <w:rFonts w:ascii="Arial" w:hAnsi="Arial" w:cs="Arial"/>
                <w:b w:val="0"/>
                <w:sz w:val="24"/>
                <w:szCs w:val="24"/>
              </w:rPr>
              <w:t>A succession of engagements with Pathways to Health and with CDHN has underpinned, and continues to underpin, learning and development in relation to community development and health in the area in question.</w:t>
            </w:r>
          </w:p>
          <w:p w14:paraId="66220296" w14:textId="77777777" w:rsidR="00D20570" w:rsidRDefault="00D20570" w:rsidP="00584EA7">
            <w:pPr>
              <w:pStyle w:val="ListParagraph"/>
              <w:rPr>
                <w:rFonts w:ascii="Arial" w:hAnsi="Arial" w:cs="Arial"/>
                <w:b w:val="0"/>
                <w:sz w:val="24"/>
                <w:szCs w:val="24"/>
              </w:rPr>
            </w:pPr>
          </w:p>
          <w:p w14:paraId="66220297" w14:textId="77777777" w:rsidR="00D20570" w:rsidRDefault="009016D7" w:rsidP="00B00D52">
            <w:pPr>
              <w:pStyle w:val="ListParagraph"/>
              <w:numPr>
                <w:ilvl w:val="0"/>
                <w:numId w:val="10"/>
              </w:numPr>
              <w:rPr>
                <w:rFonts w:ascii="Arial" w:hAnsi="Arial" w:cs="Arial"/>
                <w:b w:val="0"/>
                <w:sz w:val="24"/>
                <w:szCs w:val="24"/>
              </w:rPr>
            </w:pPr>
            <w:r>
              <w:rPr>
                <w:rFonts w:ascii="Arial" w:hAnsi="Arial" w:cs="Arial"/>
                <w:b w:val="0"/>
                <w:sz w:val="24"/>
                <w:szCs w:val="24"/>
              </w:rPr>
              <w:t>The learning achieved has led to a number of practical impacts in terms of initiation of new partnership working, increased understanding of the role of Council and improved engagement by Council with local organisations and service users and vice versa.</w:t>
            </w:r>
          </w:p>
          <w:p w14:paraId="66220298" w14:textId="77777777" w:rsidR="009016D7" w:rsidRPr="009016D7" w:rsidRDefault="009016D7" w:rsidP="009016D7">
            <w:pPr>
              <w:pStyle w:val="ListParagraph"/>
              <w:rPr>
                <w:rFonts w:ascii="Arial" w:hAnsi="Arial" w:cs="Arial"/>
                <w:sz w:val="24"/>
                <w:szCs w:val="24"/>
              </w:rPr>
            </w:pPr>
          </w:p>
          <w:p w14:paraId="66220299" w14:textId="77777777" w:rsidR="009016D7" w:rsidRDefault="009016D7" w:rsidP="00B00D52">
            <w:pPr>
              <w:pStyle w:val="ListParagraph"/>
              <w:numPr>
                <w:ilvl w:val="0"/>
                <w:numId w:val="10"/>
              </w:numPr>
              <w:rPr>
                <w:rFonts w:ascii="Arial" w:hAnsi="Arial" w:cs="Arial"/>
                <w:b w:val="0"/>
                <w:sz w:val="24"/>
                <w:szCs w:val="24"/>
              </w:rPr>
            </w:pPr>
            <w:r>
              <w:rPr>
                <w:rFonts w:ascii="Arial" w:hAnsi="Arial" w:cs="Arial"/>
                <w:b w:val="0"/>
                <w:sz w:val="24"/>
                <w:szCs w:val="24"/>
              </w:rPr>
              <w:t>A prominent</w:t>
            </w:r>
            <w:r w:rsidR="00677AF6">
              <w:rPr>
                <w:rFonts w:ascii="Arial" w:hAnsi="Arial" w:cs="Arial"/>
                <w:b w:val="0"/>
                <w:sz w:val="24"/>
                <w:szCs w:val="24"/>
              </w:rPr>
              <w:t>,</w:t>
            </w:r>
            <w:r>
              <w:rPr>
                <w:rFonts w:ascii="Arial" w:hAnsi="Arial" w:cs="Arial"/>
                <w:b w:val="0"/>
                <w:sz w:val="24"/>
                <w:szCs w:val="24"/>
              </w:rPr>
              <w:t xml:space="preserve"> new</w:t>
            </w:r>
            <w:r w:rsidR="00677AF6">
              <w:rPr>
                <w:rFonts w:ascii="Arial" w:hAnsi="Arial" w:cs="Arial"/>
                <w:b w:val="0"/>
                <w:sz w:val="24"/>
                <w:szCs w:val="24"/>
              </w:rPr>
              <w:t>,</w:t>
            </w:r>
            <w:r>
              <w:rPr>
                <w:rFonts w:ascii="Arial" w:hAnsi="Arial" w:cs="Arial"/>
                <w:b w:val="0"/>
                <w:sz w:val="24"/>
                <w:szCs w:val="24"/>
              </w:rPr>
              <w:t xml:space="preserve"> physical</w:t>
            </w:r>
            <w:r w:rsidR="00677AF6">
              <w:rPr>
                <w:rFonts w:ascii="Arial" w:hAnsi="Arial" w:cs="Arial"/>
                <w:b w:val="0"/>
                <w:sz w:val="24"/>
                <w:szCs w:val="24"/>
              </w:rPr>
              <w:t>,</w:t>
            </w:r>
            <w:r>
              <w:rPr>
                <w:rFonts w:ascii="Arial" w:hAnsi="Arial" w:cs="Arial"/>
                <w:b w:val="0"/>
                <w:sz w:val="24"/>
                <w:szCs w:val="24"/>
              </w:rPr>
              <w:t xml:space="preserve"> </w:t>
            </w:r>
            <w:r w:rsidR="00677AF6">
              <w:rPr>
                <w:rFonts w:ascii="Arial" w:hAnsi="Arial" w:cs="Arial"/>
                <w:b w:val="0"/>
                <w:sz w:val="24"/>
                <w:szCs w:val="24"/>
              </w:rPr>
              <w:t xml:space="preserve">community </w:t>
            </w:r>
            <w:r>
              <w:rPr>
                <w:rFonts w:ascii="Arial" w:hAnsi="Arial" w:cs="Arial"/>
                <w:b w:val="0"/>
                <w:sz w:val="24"/>
                <w:szCs w:val="24"/>
              </w:rPr>
              <w:t>resource has been established which has brought very significant benefits to service users (as identified by independent evaluation) as well as improving the local environment.</w:t>
            </w:r>
          </w:p>
          <w:p w14:paraId="6622029A" w14:textId="77777777" w:rsidR="009016D7" w:rsidRPr="009016D7" w:rsidRDefault="009016D7" w:rsidP="009016D7">
            <w:pPr>
              <w:pStyle w:val="ListParagraph"/>
              <w:rPr>
                <w:rFonts w:ascii="Arial" w:hAnsi="Arial" w:cs="Arial"/>
                <w:sz w:val="24"/>
                <w:szCs w:val="24"/>
              </w:rPr>
            </w:pPr>
          </w:p>
          <w:p w14:paraId="6622029B" w14:textId="77777777" w:rsidR="009016D7" w:rsidRDefault="009016D7" w:rsidP="00B00D52">
            <w:pPr>
              <w:pStyle w:val="ListParagraph"/>
              <w:numPr>
                <w:ilvl w:val="0"/>
                <w:numId w:val="10"/>
              </w:numPr>
              <w:rPr>
                <w:rFonts w:ascii="Arial" w:hAnsi="Arial" w:cs="Arial"/>
                <w:b w:val="0"/>
                <w:sz w:val="24"/>
                <w:szCs w:val="24"/>
              </w:rPr>
            </w:pPr>
            <w:r>
              <w:rPr>
                <w:rFonts w:ascii="Arial" w:hAnsi="Arial" w:cs="Arial"/>
                <w:b w:val="0"/>
                <w:sz w:val="24"/>
                <w:szCs w:val="24"/>
              </w:rPr>
              <w:t>The individuals identified in this case study are clearly working differently than they otherwise would have.  There is a new confidence for a community development approach.</w:t>
            </w:r>
          </w:p>
          <w:p w14:paraId="6622029C" w14:textId="77777777" w:rsidR="009016D7" w:rsidRPr="009016D7" w:rsidRDefault="009016D7" w:rsidP="009016D7">
            <w:pPr>
              <w:pStyle w:val="ListParagraph"/>
              <w:rPr>
                <w:rFonts w:ascii="Arial" w:hAnsi="Arial" w:cs="Arial"/>
                <w:sz w:val="24"/>
                <w:szCs w:val="24"/>
              </w:rPr>
            </w:pPr>
          </w:p>
          <w:p w14:paraId="6622029D" w14:textId="77777777" w:rsidR="009016D7" w:rsidRDefault="009016D7" w:rsidP="00B00D52">
            <w:pPr>
              <w:pStyle w:val="ListParagraph"/>
              <w:numPr>
                <w:ilvl w:val="0"/>
                <w:numId w:val="10"/>
              </w:numPr>
              <w:rPr>
                <w:rFonts w:ascii="Arial" w:hAnsi="Arial" w:cs="Arial"/>
                <w:b w:val="0"/>
                <w:sz w:val="24"/>
                <w:szCs w:val="24"/>
              </w:rPr>
            </w:pPr>
            <w:r>
              <w:rPr>
                <w:rFonts w:ascii="Arial" w:hAnsi="Arial" w:cs="Arial"/>
                <w:b w:val="0"/>
                <w:sz w:val="24"/>
                <w:szCs w:val="24"/>
              </w:rPr>
              <w:t xml:space="preserve">Work is continuing with the exploration of co-production between service providers and service users as a </w:t>
            </w:r>
            <w:r w:rsidR="00677AF6">
              <w:rPr>
                <w:rFonts w:ascii="Arial" w:hAnsi="Arial" w:cs="Arial"/>
                <w:b w:val="0"/>
                <w:sz w:val="24"/>
                <w:szCs w:val="24"/>
              </w:rPr>
              <w:t>possible key resource within Community Planning processes.</w:t>
            </w:r>
          </w:p>
          <w:p w14:paraId="6622029E" w14:textId="77777777" w:rsidR="00D20570" w:rsidRPr="009016D7" w:rsidRDefault="00D20570" w:rsidP="009016D7">
            <w:pPr>
              <w:rPr>
                <w:rFonts w:ascii="Arial" w:hAnsi="Arial" w:cs="Arial"/>
                <w:sz w:val="24"/>
                <w:szCs w:val="24"/>
              </w:rPr>
            </w:pPr>
          </w:p>
        </w:tc>
      </w:tr>
    </w:tbl>
    <w:p w14:paraId="662202A0" w14:textId="77777777" w:rsidR="00D20570" w:rsidRDefault="00D20570">
      <w:pPr>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D20570" w14:paraId="662202A9" w14:textId="77777777" w:rsidTr="00584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A1" w14:textId="77777777" w:rsidR="00D20570" w:rsidRDefault="00D20570" w:rsidP="00584EA7">
            <w:pPr>
              <w:rPr>
                <w:rFonts w:ascii="Arial" w:hAnsi="Arial" w:cs="Arial"/>
                <w:sz w:val="24"/>
                <w:szCs w:val="24"/>
              </w:rPr>
            </w:pPr>
            <w:r>
              <w:rPr>
                <w:rFonts w:ascii="Arial" w:hAnsi="Arial" w:cs="Arial"/>
                <w:sz w:val="24"/>
                <w:szCs w:val="24"/>
              </w:rPr>
              <w:t>Without access to Pathways?</w:t>
            </w:r>
          </w:p>
          <w:p w14:paraId="662202A2" w14:textId="77777777" w:rsidR="00D20570" w:rsidRDefault="00D20570" w:rsidP="00584EA7">
            <w:pPr>
              <w:rPr>
                <w:rFonts w:ascii="Arial" w:hAnsi="Arial" w:cs="Arial"/>
                <w:sz w:val="24"/>
                <w:szCs w:val="24"/>
              </w:rPr>
            </w:pPr>
          </w:p>
          <w:p w14:paraId="662202A3" w14:textId="77777777" w:rsidR="00D20570" w:rsidRDefault="009016D7" w:rsidP="00B00D52">
            <w:pPr>
              <w:pStyle w:val="ListParagraph"/>
              <w:numPr>
                <w:ilvl w:val="0"/>
                <w:numId w:val="11"/>
              </w:numPr>
              <w:rPr>
                <w:rFonts w:ascii="Arial" w:hAnsi="Arial" w:cs="Arial"/>
                <w:b w:val="0"/>
                <w:sz w:val="24"/>
                <w:szCs w:val="24"/>
              </w:rPr>
            </w:pPr>
            <w:r>
              <w:rPr>
                <w:rFonts w:ascii="Arial" w:hAnsi="Arial" w:cs="Arial"/>
                <w:b w:val="0"/>
                <w:sz w:val="24"/>
                <w:szCs w:val="24"/>
              </w:rPr>
              <w:t>A number of opportunities would have been missed – the community garden may have proceeded but without the resource that it has been able to obtain due to the contacts made during the Pathways to Health programme.</w:t>
            </w:r>
          </w:p>
          <w:p w14:paraId="662202A4" w14:textId="77777777" w:rsidR="009016D7" w:rsidRDefault="009016D7" w:rsidP="009016D7">
            <w:pPr>
              <w:pStyle w:val="ListParagraph"/>
              <w:rPr>
                <w:rFonts w:ascii="Arial" w:hAnsi="Arial" w:cs="Arial"/>
                <w:b w:val="0"/>
                <w:sz w:val="24"/>
                <w:szCs w:val="24"/>
              </w:rPr>
            </w:pPr>
          </w:p>
          <w:p w14:paraId="662202A5" w14:textId="77777777" w:rsidR="009016D7" w:rsidRDefault="009016D7" w:rsidP="00B00D52">
            <w:pPr>
              <w:pStyle w:val="ListParagraph"/>
              <w:numPr>
                <w:ilvl w:val="0"/>
                <w:numId w:val="11"/>
              </w:numPr>
              <w:rPr>
                <w:rFonts w:ascii="Arial" w:hAnsi="Arial" w:cs="Arial"/>
                <w:b w:val="0"/>
                <w:sz w:val="24"/>
                <w:szCs w:val="24"/>
              </w:rPr>
            </w:pPr>
            <w:r>
              <w:rPr>
                <w:rFonts w:ascii="Arial" w:hAnsi="Arial" w:cs="Arial"/>
                <w:b w:val="0"/>
                <w:sz w:val="24"/>
                <w:szCs w:val="24"/>
              </w:rPr>
              <w:t>The people involved in this case study would be undertaking their job roles in different ways than they currently do, in particular they would be working in isolation from each other and opportunities to add value and synergy would be missed.</w:t>
            </w:r>
          </w:p>
          <w:p w14:paraId="662202A6" w14:textId="77777777" w:rsidR="00FD2D55" w:rsidRPr="00FD2D55" w:rsidRDefault="00FD2D55" w:rsidP="00FD2D55">
            <w:pPr>
              <w:pStyle w:val="ListParagraph"/>
              <w:rPr>
                <w:rFonts w:ascii="Arial" w:hAnsi="Arial" w:cs="Arial"/>
                <w:sz w:val="24"/>
                <w:szCs w:val="24"/>
              </w:rPr>
            </w:pPr>
          </w:p>
          <w:p w14:paraId="662202A7" w14:textId="77777777" w:rsidR="00FD2D55" w:rsidRPr="000602DA" w:rsidRDefault="00FD2D55" w:rsidP="00B00D52">
            <w:pPr>
              <w:pStyle w:val="ListParagraph"/>
              <w:numPr>
                <w:ilvl w:val="0"/>
                <w:numId w:val="11"/>
              </w:numPr>
              <w:rPr>
                <w:rFonts w:ascii="Arial" w:hAnsi="Arial" w:cs="Arial"/>
                <w:b w:val="0"/>
                <w:sz w:val="24"/>
                <w:szCs w:val="24"/>
              </w:rPr>
            </w:pPr>
            <w:r>
              <w:rPr>
                <w:rFonts w:ascii="Arial" w:hAnsi="Arial" w:cs="Arial"/>
                <w:b w:val="0"/>
                <w:sz w:val="24"/>
                <w:szCs w:val="24"/>
              </w:rPr>
              <w:t>Council would lose out on the improved capacity of its staff to work more directly and more effectively with the community to create tangible benefits which are directly related to Council priorities.</w:t>
            </w:r>
          </w:p>
          <w:p w14:paraId="662202A8" w14:textId="77777777" w:rsidR="00D20570" w:rsidRPr="001170A2" w:rsidRDefault="00D20570" w:rsidP="00584EA7">
            <w:pPr>
              <w:rPr>
                <w:rFonts w:ascii="Arial" w:hAnsi="Arial" w:cs="Arial"/>
                <w:sz w:val="24"/>
                <w:szCs w:val="24"/>
              </w:rPr>
            </w:pPr>
          </w:p>
        </w:tc>
      </w:tr>
    </w:tbl>
    <w:p w14:paraId="662202AA" w14:textId="77777777" w:rsidR="00D20570" w:rsidRDefault="00D20570">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8B6D40" w14:paraId="662202AD"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2AB" w14:textId="77777777" w:rsidR="008658C9" w:rsidRDefault="00111435" w:rsidP="00354B5E">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Angela</w:t>
            </w:r>
          </w:p>
          <w:p w14:paraId="662202AC" w14:textId="77777777" w:rsidR="008B6D40" w:rsidRPr="0011671D" w:rsidRDefault="008B6D40" w:rsidP="00354B5E">
            <w:pPr>
              <w:jc w:val="center"/>
              <w:rPr>
                <w:rFonts w:ascii="Arial" w:hAnsi="Arial" w:cs="Arial"/>
                <w:sz w:val="28"/>
                <w:szCs w:val="28"/>
              </w:rPr>
            </w:pPr>
            <w:r>
              <w:rPr>
                <w:rFonts w:ascii="Arial" w:hAnsi="Arial" w:cs="Arial"/>
                <w:sz w:val="28"/>
                <w:szCs w:val="28"/>
              </w:rPr>
              <w:t>Community Development Support Worker – regional community development organisation</w:t>
            </w:r>
          </w:p>
        </w:tc>
      </w:tr>
      <w:tr w:rsidR="008B6D40" w14:paraId="662202D5" w14:textId="77777777" w:rsidTr="0035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AE" w14:textId="77777777" w:rsidR="008B6D40" w:rsidRDefault="008B6D40" w:rsidP="00354B5E">
            <w:pPr>
              <w:rPr>
                <w:rFonts w:ascii="Arial" w:hAnsi="Arial" w:cs="Arial"/>
                <w:b w:val="0"/>
                <w:sz w:val="24"/>
                <w:szCs w:val="24"/>
              </w:rPr>
            </w:pPr>
          </w:p>
          <w:p w14:paraId="662202AF" w14:textId="77777777" w:rsidR="008B6D40" w:rsidRDefault="008B6D40" w:rsidP="00354B5E">
            <w:pPr>
              <w:rPr>
                <w:rFonts w:ascii="Arial" w:hAnsi="Arial" w:cs="Arial"/>
                <w:b w:val="0"/>
                <w:sz w:val="24"/>
                <w:szCs w:val="24"/>
              </w:rPr>
            </w:pPr>
            <w:r>
              <w:rPr>
                <w:rFonts w:ascii="Arial" w:hAnsi="Arial" w:cs="Arial"/>
                <w:b w:val="0"/>
                <w:sz w:val="24"/>
                <w:szCs w:val="24"/>
              </w:rPr>
              <w:t>Angela currently works in a community development support role within a regional organisation whose mission is concerned with facilitating faith based organisations to develop and strengthen their community development role.  While undertaking the Pathways programme she was working on a social justice focused programme with a different regional community development organisation.</w:t>
            </w:r>
          </w:p>
          <w:p w14:paraId="662202B0" w14:textId="77777777" w:rsidR="008B6D40" w:rsidRDefault="008B6D40" w:rsidP="00354B5E">
            <w:pPr>
              <w:rPr>
                <w:rFonts w:ascii="Arial" w:hAnsi="Arial" w:cs="Arial"/>
                <w:b w:val="0"/>
                <w:sz w:val="24"/>
                <w:szCs w:val="24"/>
              </w:rPr>
            </w:pPr>
          </w:p>
          <w:p w14:paraId="662202B1" w14:textId="77777777" w:rsidR="008B6D40" w:rsidRDefault="008B6D40" w:rsidP="00354B5E">
            <w:pPr>
              <w:rPr>
                <w:rFonts w:ascii="Arial" w:hAnsi="Arial" w:cs="Arial"/>
                <w:b w:val="0"/>
                <w:sz w:val="24"/>
                <w:szCs w:val="24"/>
              </w:rPr>
            </w:pPr>
            <w:r>
              <w:rPr>
                <w:rFonts w:ascii="Arial" w:hAnsi="Arial" w:cs="Arial"/>
                <w:b w:val="0"/>
                <w:sz w:val="24"/>
                <w:szCs w:val="24"/>
              </w:rPr>
              <w:t>Angela came to the Level 3 Pathways to Health programme with a lot of experience of work in communities and with local groups.  She found the programme ‘excellent’ and commented that she felt that CDHN was uniquely positioned to assemble the range of quality contributors that they had achieved for the programme.  Despite being very familiar with the community and voluntary sector, Angela felt that she would not have been able to identify where else she would have gained access to the range of insights that she had done by participating in this Pathways course.</w:t>
            </w:r>
          </w:p>
          <w:p w14:paraId="662202B2" w14:textId="77777777" w:rsidR="008B6D40" w:rsidRDefault="008B6D40" w:rsidP="00354B5E">
            <w:pPr>
              <w:rPr>
                <w:rFonts w:ascii="Arial" w:hAnsi="Arial" w:cs="Arial"/>
                <w:b w:val="0"/>
                <w:sz w:val="24"/>
                <w:szCs w:val="24"/>
              </w:rPr>
            </w:pPr>
          </w:p>
          <w:p w14:paraId="662202B3" w14:textId="77777777" w:rsidR="008B6D40" w:rsidRDefault="008B6D40" w:rsidP="00354B5E">
            <w:pPr>
              <w:rPr>
                <w:rFonts w:ascii="Arial" w:hAnsi="Arial" w:cs="Arial"/>
                <w:b w:val="0"/>
                <w:sz w:val="24"/>
                <w:szCs w:val="24"/>
              </w:rPr>
            </w:pPr>
            <w:r>
              <w:rPr>
                <w:rFonts w:ascii="Arial" w:hAnsi="Arial" w:cs="Arial"/>
                <w:b w:val="0"/>
                <w:sz w:val="24"/>
                <w:szCs w:val="24"/>
              </w:rPr>
              <w:t>Angela noted that the content of the course, the contributors and their approach led to her feeling that she had been afforded an ‘inside track’ view of some of the key issues of the day in relation to community development and health.  She observed that participants would not have had any easy means of direct access for engagement with senior government and other figures in statutory health and social care organisations within Northern Ireland but that Pathways had provided this opportunity.  The Pathways programme opened up a platform for meaningful and useful interaction between its participants, many of whom were practitioners working ‘on the ground’, and senior policy and decision makers.</w:t>
            </w:r>
          </w:p>
          <w:p w14:paraId="662202B4" w14:textId="77777777" w:rsidR="008B6D40" w:rsidRDefault="008B6D40" w:rsidP="00354B5E">
            <w:pPr>
              <w:rPr>
                <w:rFonts w:ascii="Arial" w:hAnsi="Arial" w:cs="Arial"/>
                <w:b w:val="0"/>
                <w:sz w:val="24"/>
                <w:szCs w:val="24"/>
              </w:rPr>
            </w:pPr>
          </w:p>
          <w:p w14:paraId="662202B5" w14:textId="77777777" w:rsidR="008B6D40" w:rsidRDefault="008B6D40" w:rsidP="00354B5E">
            <w:pPr>
              <w:rPr>
                <w:rFonts w:ascii="Arial" w:hAnsi="Arial" w:cs="Arial"/>
                <w:b w:val="0"/>
                <w:sz w:val="24"/>
                <w:szCs w:val="24"/>
              </w:rPr>
            </w:pPr>
            <w:r>
              <w:rPr>
                <w:rFonts w:ascii="Arial" w:hAnsi="Arial" w:cs="Arial"/>
                <w:b w:val="0"/>
                <w:sz w:val="24"/>
                <w:szCs w:val="24"/>
              </w:rPr>
              <w:t>Angela also noted that she felt that the openness of the discussions during the programme was a reflection that the speakers had a confidence in CDHN that allowed them to engage freely whereas in other settings public sector representatives often appeared more reticent to engage and more guarded generally.   Angela felt that the environment had been created to facilitate this and that, for her, one of the most useful aspects of the course had been this increased accessibility of senior figures.  This had given her a good understanding of key changes in the health service ‘landscape’, relating to health improvement in particular, and greater awareness of government plans influencing this area of work within Northern Ireland.</w:t>
            </w:r>
          </w:p>
          <w:p w14:paraId="662202B6" w14:textId="77777777" w:rsidR="008B6D40" w:rsidRDefault="008B6D40" w:rsidP="00354B5E">
            <w:pPr>
              <w:rPr>
                <w:rFonts w:ascii="Arial" w:hAnsi="Arial" w:cs="Arial"/>
                <w:b w:val="0"/>
                <w:sz w:val="24"/>
                <w:szCs w:val="24"/>
              </w:rPr>
            </w:pPr>
          </w:p>
          <w:p w14:paraId="662202B7" w14:textId="77777777" w:rsidR="008B6D40" w:rsidRDefault="008B6D40" w:rsidP="00354B5E">
            <w:pPr>
              <w:rPr>
                <w:rFonts w:ascii="Arial" w:hAnsi="Arial" w:cs="Arial"/>
                <w:b w:val="0"/>
                <w:sz w:val="24"/>
                <w:szCs w:val="24"/>
              </w:rPr>
            </w:pPr>
            <w:r>
              <w:rPr>
                <w:rFonts w:ascii="Arial" w:hAnsi="Arial" w:cs="Arial"/>
                <w:b w:val="0"/>
                <w:sz w:val="24"/>
                <w:szCs w:val="24"/>
              </w:rPr>
              <w:t xml:space="preserve">As regards the impact on her day to day work, Angela reflected that she came across a lot of people who would ‘poo poo’ the idea of factors other than lifestyle choice affecting the individual’s health and well-being, reflecting the attitude that personal responsibility was the main factor influencing health status.  This then influenced the work of the wider group that she was </w:t>
            </w:r>
            <w:r w:rsidR="00C063AF">
              <w:rPr>
                <w:rFonts w:ascii="Arial" w:hAnsi="Arial" w:cs="Arial"/>
                <w:b w:val="0"/>
                <w:sz w:val="24"/>
                <w:szCs w:val="24"/>
              </w:rPr>
              <w:t>facilitating,</w:t>
            </w:r>
            <w:r>
              <w:rPr>
                <w:rFonts w:ascii="Arial" w:hAnsi="Arial" w:cs="Arial"/>
                <w:b w:val="0"/>
                <w:sz w:val="24"/>
                <w:szCs w:val="24"/>
              </w:rPr>
              <w:t xml:space="preserve"> where there was little or no focus on poverty and deprivation as issues, or understanding of their effects.  Angela has been able to use key information and materials from the programme to challenge this thinking – for example the ‘changing health fortunes’ Belfast bus journey used by the Public Health Agency to illustrate the health inequalities message.</w:t>
            </w:r>
          </w:p>
          <w:p w14:paraId="662202B8" w14:textId="77777777" w:rsidR="008B6D40" w:rsidRDefault="008B6D40" w:rsidP="00354B5E">
            <w:pPr>
              <w:rPr>
                <w:rFonts w:ascii="Arial" w:hAnsi="Arial" w:cs="Arial"/>
                <w:b w:val="0"/>
                <w:sz w:val="24"/>
                <w:szCs w:val="24"/>
              </w:rPr>
            </w:pPr>
          </w:p>
          <w:p w14:paraId="662202B9" w14:textId="77777777" w:rsidR="008B6D40" w:rsidRDefault="008B6D40" w:rsidP="00354B5E">
            <w:pPr>
              <w:rPr>
                <w:rFonts w:ascii="Arial" w:hAnsi="Arial" w:cs="Arial"/>
                <w:b w:val="0"/>
                <w:sz w:val="24"/>
                <w:szCs w:val="24"/>
              </w:rPr>
            </w:pPr>
          </w:p>
          <w:p w14:paraId="662202BA" w14:textId="77777777" w:rsidR="008B6D40" w:rsidRDefault="008B6D40" w:rsidP="00354B5E">
            <w:pPr>
              <w:rPr>
                <w:rFonts w:ascii="Arial" w:hAnsi="Arial" w:cs="Arial"/>
                <w:b w:val="0"/>
                <w:sz w:val="24"/>
                <w:szCs w:val="24"/>
              </w:rPr>
            </w:pPr>
          </w:p>
          <w:p w14:paraId="662202BB" w14:textId="77777777" w:rsidR="008B6D40" w:rsidRDefault="008B6D40" w:rsidP="00354B5E">
            <w:pPr>
              <w:rPr>
                <w:rFonts w:ascii="Arial" w:hAnsi="Arial" w:cs="Arial"/>
                <w:b w:val="0"/>
                <w:sz w:val="24"/>
                <w:szCs w:val="24"/>
              </w:rPr>
            </w:pPr>
            <w:r>
              <w:rPr>
                <w:rFonts w:ascii="Arial" w:hAnsi="Arial" w:cs="Arial"/>
                <w:b w:val="0"/>
                <w:sz w:val="24"/>
                <w:szCs w:val="24"/>
              </w:rPr>
              <w:t xml:space="preserve">Angela feels that despite her past experience in community development, the knowledge and, in particular, the understanding that she has gained through the Pathways to Health programme has strengthened her ability to challenge received wisdom around deprivation and disadvantage where understanding of the realities is limited.  </w:t>
            </w:r>
          </w:p>
          <w:p w14:paraId="662202BC" w14:textId="77777777" w:rsidR="008B6D40" w:rsidRDefault="008B6D40" w:rsidP="00354B5E">
            <w:pPr>
              <w:rPr>
                <w:rFonts w:ascii="Arial" w:hAnsi="Arial" w:cs="Arial"/>
                <w:b w:val="0"/>
                <w:sz w:val="24"/>
                <w:szCs w:val="24"/>
              </w:rPr>
            </w:pPr>
          </w:p>
          <w:p w14:paraId="662202BD" w14:textId="77777777" w:rsidR="008B6D40" w:rsidRDefault="008B6D40" w:rsidP="00354B5E">
            <w:pPr>
              <w:rPr>
                <w:rFonts w:ascii="Arial" w:hAnsi="Arial" w:cs="Arial"/>
                <w:b w:val="0"/>
                <w:sz w:val="24"/>
                <w:szCs w:val="24"/>
              </w:rPr>
            </w:pPr>
            <w:r>
              <w:rPr>
                <w:rFonts w:ascii="Arial" w:hAnsi="Arial" w:cs="Arial"/>
                <w:b w:val="0"/>
                <w:sz w:val="24"/>
                <w:szCs w:val="24"/>
              </w:rPr>
              <w:t xml:space="preserve">This in turn has enabled Angela to work with groups at a different level than she otherwise would have been able to and has led to practical project work being undertaken based on a new understanding of issues such as social justice. Angela has used the materials she has gained from Pathways to support group understanding.  </w:t>
            </w:r>
          </w:p>
          <w:p w14:paraId="662202BE" w14:textId="77777777" w:rsidR="008B6D40" w:rsidRDefault="008B6D40" w:rsidP="00354B5E">
            <w:pPr>
              <w:rPr>
                <w:rFonts w:ascii="Arial" w:hAnsi="Arial" w:cs="Arial"/>
                <w:b w:val="0"/>
                <w:sz w:val="24"/>
                <w:szCs w:val="24"/>
              </w:rPr>
            </w:pPr>
          </w:p>
          <w:p w14:paraId="662202BF" w14:textId="77777777" w:rsidR="008B6D40" w:rsidRDefault="008B6D40" w:rsidP="00354B5E">
            <w:pPr>
              <w:rPr>
                <w:rFonts w:ascii="Arial" w:hAnsi="Arial" w:cs="Arial"/>
                <w:b w:val="0"/>
                <w:sz w:val="24"/>
                <w:szCs w:val="24"/>
              </w:rPr>
            </w:pPr>
            <w:r>
              <w:rPr>
                <w:rFonts w:ascii="Arial" w:hAnsi="Arial" w:cs="Arial"/>
                <w:b w:val="0"/>
                <w:sz w:val="24"/>
                <w:szCs w:val="24"/>
              </w:rPr>
              <w:t>One local group, for example, established a food bank in their area.  Angela is clear that this would not have happened (or certainly would not have happened in the foreseeable future) without her bringing her new knowledge and understanding from Pathways to bear in her work with the group concerned.</w:t>
            </w:r>
          </w:p>
          <w:p w14:paraId="662202C0" w14:textId="77777777" w:rsidR="008B6D40" w:rsidRDefault="008B6D40" w:rsidP="00354B5E">
            <w:pPr>
              <w:rPr>
                <w:rFonts w:ascii="Arial" w:hAnsi="Arial" w:cs="Arial"/>
                <w:b w:val="0"/>
                <w:sz w:val="24"/>
                <w:szCs w:val="24"/>
              </w:rPr>
            </w:pPr>
          </w:p>
          <w:p w14:paraId="662202C1" w14:textId="77777777" w:rsidR="008B6D40" w:rsidRDefault="008B6D40" w:rsidP="00354B5E">
            <w:pPr>
              <w:rPr>
                <w:rFonts w:ascii="Arial" w:hAnsi="Arial" w:cs="Arial"/>
                <w:b w:val="0"/>
                <w:sz w:val="24"/>
                <w:szCs w:val="24"/>
              </w:rPr>
            </w:pPr>
            <w:r>
              <w:rPr>
                <w:rFonts w:ascii="Arial" w:hAnsi="Arial" w:cs="Arial"/>
                <w:b w:val="0"/>
                <w:sz w:val="24"/>
                <w:szCs w:val="24"/>
              </w:rPr>
              <w:t>The food bank work expanded to include a focus on documenting and communicating ‘the story of people’s lives’ through the food bank and the production of a media resource supporting this.   Angela related a positive story from the food bank experience where a user had been put in touch with useful services as a result of her contact with the food bank group and was back with the food bank but now as a volunteer helper.</w:t>
            </w:r>
          </w:p>
          <w:p w14:paraId="662202C2" w14:textId="77777777" w:rsidR="008B6D40" w:rsidRDefault="008B6D40" w:rsidP="00354B5E">
            <w:pPr>
              <w:rPr>
                <w:rFonts w:ascii="Arial" w:hAnsi="Arial" w:cs="Arial"/>
                <w:b w:val="0"/>
                <w:sz w:val="24"/>
                <w:szCs w:val="24"/>
              </w:rPr>
            </w:pPr>
          </w:p>
          <w:p w14:paraId="662202C3" w14:textId="77777777" w:rsidR="008B6D40" w:rsidRDefault="008B6D40" w:rsidP="00354B5E">
            <w:pPr>
              <w:rPr>
                <w:rFonts w:ascii="Arial" w:hAnsi="Arial" w:cs="Arial"/>
                <w:b w:val="0"/>
                <w:sz w:val="24"/>
                <w:szCs w:val="24"/>
              </w:rPr>
            </w:pPr>
            <w:r>
              <w:rPr>
                <w:rFonts w:ascii="Arial" w:hAnsi="Arial" w:cs="Arial"/>
                <w:b w:val="0"/>
                <w:sz w:val="24"/>
                <w:szCs w:val="24"/>
              </w:rPr>
              <w:t>Angela describes this additional knowledge and understanding she has gained as:</w:t>
            </w:r>
          </w:p>
          <w:p w14:paraId="662202C4" w14:textId="77777777" w:rsidR="008B6D40" w:rsidRDefault="008B6D40" w:rsidP="00354B5E">
            <w:pPr>
              <w:rPr>
                <w:rFonts w:ascii="Arial" w:hAnsi="Arial" w:cs="Arial"/>
                <w:b w:val="0"/>
                <w:sz w:val="24"/>
                <w:szCs w:val="24"/>
              </w:rPr>
            </w:pPr>
          </w:p>
          <w:p w14:paraId="662202C5" w14:textId="77777777" w:rsidR="008B6D40" w:rsidRDefault="00A46179" w:rsidP="00354B5E">
            <w:pPr>
              <w:jc w:val="center"/>
              <w:rPr>
                <w:rFonts w:ascii="Arial" w:hAnsi="Arial" w:cs="Arial"/>
                <w:color w:val="4F6228" w:themeColor="accent3" w:themeShade="80"/>
                <w:sz w:val="24"/>
                <w:szCs w:val="24"/>
              </w:rPr>
            </w:pPr>
            <w:r>
              <w:rPr>
                <w:rFonts w:ascii="Arial" w:hAnsi="Arial" w:cs="Arial"/>
                <w:color w:val="4F6228" w:themeColor="accent3" w:themeShade="80"/>
                <w:sz w:val="24"/>
                <w:szCs w:val="24"/>
              </w:rPr>
              <w:t>‘H</w:t>
            </w:r>
            <w:r w:rsidR="008B6D40" w:rsidRPr="00917306">
              <w:rPr>
                <w:rFonts w:ascii="Arial" w:hAnsi="Arial" w:cs="Arial"/>
                <w:color w:val="4F6228" w:themeColor="accent3" w:themeShade="80"/>
                <w:sz w:val="24"/>
                <w:szCs w:val="24"/>
              </w:rPr>
              <w:t>elping to oil the wheels for community development and health projects, supported by a social justice approach.’</w:t>
            </w:r>
          </w:p>
          <w:p w14:paraId="662202C6" w14:textId="77777777" w:rsidR="008B6D40" w:rsidRDefault="008B6D40" w:rsidP="00354B5E">
            <w:pPr>
              <w:rPr>
                <w:rFonts w:ascii="Arial" w:hAnsi="Arial" w:cs="Arial"/>
                <w:color w:val="4F6228" w:themeColor="accent3" w:themeShade="80"/>
                <w:sz w:val="24"/>
                <w:szCs w:val="24"/>
              </w:rPr>
            </w:pPr>
          </w:p>
          <w:p w14:paraId="662202C7" w14:textId="77777777" w:rsidR="008B6D40" w:rsidRDefault="008B6D40" w:rsidP="00354B5E">
            <w:pPr>
              <w:rPr>
                <w:rFonts w:ascii="Arial" w:hAnsi="Arial" w:cs="Arial"/>
                <w:b w:val="0"/>
                <w:sz w:val="24"/>
                <w:szCs w:val="24"/>
              </w:rPr>
            </w:pPr>
            <w:r w:rsidRPr="00CB34ED">
              <w:rPr>
                <w:rFonts w:ascii="Arial" w:hAnsi="Arial" w:cs="Arial"/>
                <w:b w:val="0"/>
                <w:sz w:val="24"/>
                <w:szCs w:val="24"/>
              </w:rPr>
              <w:t>She sees the Pathways experience as enabling her to help the groups that she works with to focus on and better understand poverty and disadvantage and their effects</w:t>
            </w:r>
            <w:r>
              <w:rPr>
                <w:rFonts w:ascii="Arial" w:hAnsi="Arial" w:cs="Arial"/>
                <w:b w:val="0"/>
                <w:sz w:val="24"/>
                <w:szCs w:val="24"/>
              </w:rPr>
              <w:t>,</w:t>
            </w:r>
            <w:r w:rsidRPr="00CB34ED">
              <w:rPr>
                <w:rFonts w:ascii="Arial" w:hAnsi="Arial" w:cs="Arial"/>
                <w:b w:val="0"/>
                <w:sz w:val="24"/>
                <w:szCs w:val="24"/>
              </w:rPr>
              <w:t xml:space="preserve"> </w:t>
            </w:r>
            <w:r>
              <w:rPr>
                <w:rFonts w:ascii="Arial" w:hAnsi="Arial" w:cs="Arial"/>
                <w:b w:val="0"/>
                <w:sz w:val="24"/>
                <w:szCs w:val="24"/>
              </w:rPr>
              <w:t xml:space="preserve">and also to understand the community development and social justice related ‘vehicles’ that can provide ways out of poverty and disadvantage as opposed to simple lifestyle choice arguments.  </w:t>
            </w:r>
          </w:p>
          <w:p w14:paraId="662202C8" w14:textId="77777777" w:rsidR="008B6D40" w:rsidRDefault="008B6D40" w:rsidP="00354B5E">
            <w:pPr>
              <w:rPr>
                <w:rFonts w:ascii="Arial" w:hAnsi="Arial" w:cs="Arial"/>
                <w:b w:val="0"/>
                <w:sz w:val="24"/>
                <w:szCs w:val="24"/>
              </w:rPr>
            </w:pPr>
          </w:p>
          <w:p w14:paraId="662202C9" w14:textId="77777777" w:rsidR="008B6D40" w:rsidRPr="00CB34ED" w:rsidRDefault="008B6D40" w:rsidP="00354B5E">
            <w:pPr>
              <w:rPr>
                <w:rFonts w:ascii="Arial" w:hAnsi="Arial" w:cs="Arial"/>
                <w:b w:val="0"/>
                <w:sz w:val="24"/>
                <w:szCs w:val="24"/>
              </w:rPr>
            </w:pPr>
            <w:r>
              <w:rPr>
                <w:rFonts w:ascii="Arial" w:hAnsi="Arial" w:cs="Arial"/>
                <w:b w:val="0"/>
                <w:sz w:val="24"/>
                <w:szCs w:val="24"/>
              </w:rPr>
              <w:t>Angela sums up that Pathways has enabled her to ‘make the argument’ for a community development approach, based on helping others to understand realities around poverty and social justice.</w:t>
            </w:r>
          </w:p>
          <w:p w14:paraId="662202CA" w14:textId="77777777" w:rsidR="008B6D40" w:rsidRDefault="008B6D40" w:rsidP="00354B5E">
            <w:pPr>
              <w:tabs>
                <w:tab w:val="left" w:pos="3060"/>
              </w:tabs>
              <w:rPr>
                <w:rFonts w:ascii="Arial" w:hAnsi="Arial" w:cs="Arial"/>
                <w:b w:val="0"/>
                <w:sz w:val="24"/>
                <w:szCs w:val="24"/>
              </w:rPr>
            </w:pPr>
          </w:p>
          <w:p w14:paraId="662202CB" w14:textId="77777777" w:rsidR="008B6D40" w:rsidRDefault="008B6D40" w:rsidP="00354B5E">
            <w:pPr>
              <w:tabs>
                <w:tab w:val="left" w:pos="3060"/>
              </w:tabs>
              <w:rPr>
                <w:rFonts w:ascii="Arial" w:hAnsi="Arial" w:cs="Arial"/>
                <w:b w:val="0"/>
                <w:sz w:val="24"/>
                <w:szCs w:val="24"/>
              </w:rPr>
            </w:pPr>
            <w:r>
              <w:rPr>
                <w:rFonts w:ascii="Arial" w:hAnsi="Arial" w:cs="Arial"/>
                <w:b w:val="0"/>
                <w:sz w:val="24"/>
                <w:szCs w:val="24"/>
              </w:rPr>
              <w:t>A further useful feature of the Level 3 programme has been in relation to the contacts and leads acquired as a result of taking part.  Angela has passed information on to others and had referred people to the project work in Donegal shared by the Health Services Executive representative as part of her contribution to the course.</w:t>
            </w:r>
          </w:p>
          <w:p w14:paraId="662202CC" w14:textId="77777777" w:rsidR="008B6D40" w:rsidRDefault="008B6D40" w:rsidP="00354B5E">
            <w:pPr>
              <w:tabs>
                <w:tab w:val="left" w:pos="3060"/>
              </w:tabs>
              <w:rPr>
                <w:rFonts w:ascii="Arial" w:hAnsi="Arial" w:cs="Arial"/>
                <w:b w:val="0"/>
                <w:sz w:val="24"/>
                <w:szCs w:val="24"/>
              </w:rPr>
            </w:pPr>
          </w:p>
          <w:p w14:paraId="662202CD" w14:textId="77777777" w:rsidR="008B6D40" w:rsidRDefault="008B6D40" w:rsidP="00354B5E">
            <w:pPr>
              <w:tabs>
                <w:tab w:val="left" w:pos="3060"/>
              </w:tabs>
              <w:rPr>
                <w:rFonts w:ascii="Arial" w:hAnsi="Arial" w:cs="Arial"/>
                <w:b w:val="0"/>
                <w:sz w:val="24"/>
                <w:szCs w:val="24"/>
              </w:rPr>
            </w:pPr>
            <w:r>
              <w:rPr>
                <w:rFonts w:ascii="Arial" w:hAnsi="Arial" w:cs="Arial"/>
                <w:b w:val="0"/>
                <w:sz w:val="24"/>
                <w:szCs w:val="24"/>
              </w:rPr>
              <w:t>Angela describes a new understanding of, for example, the Centre for Economic Empowerment at NICVA, which she knew existed while not being clear on its role previously.  She feels that this new understanding is valuable to her generally and in her current role.</w:t>
            </w:r>
          </w:p>
          <w:p w14:paraId="662202CE" w14:textId="77777777" w:rsidR="008B6D40" w:rsidRDefault="008B6D40" w:rsidP="00354B5E">
            <w:pPr>
              <w:tabs>
                <w:tab w:val="left" w:pos="3060"/>
              </w:tabs>
              <w:rPr>
                <w:rFonts w:ascii="Arial" w:hAnsi="Arial" w:cs="Arial"/>
                <w:b w:val="0"/>
                <w:sz w:val="24"/>
                <w:szCs w:val="24"/>
              </w:rPr>
            </w:pPr>
          </w:p>
          <w:p w14:paraId="662202CF" w14:textId="77777777" w:rsidR="008B6D40" w:rsidRDefault="008B6D40" w:rsidP="00354B5E">
            <w:pPr>
              <w:tabs>
                <w:tab w:val="left" w:pos="3060"/>
              </w:tabs>
              <w:rPr>
                <w:rFonts w:ascii="Arial" w:hAnsi="Arial" w:cs="Arial"/>
                <w:b w:val="0"/>
                <w:sz w:val="24"/>
                <w:szCs w:val="24"/>
              </w:rPr>
            </w:pPr>
          </w:p>
          <w:p w14:paraId="662202D0" w14:textId="77777777" w:rsidR="008B6D40" w:rsidRDefault="008B6D40" w:rsidP="00354B5E">
            <w:pPr>
              <w:tabs>
                <w:tab w:val="left" w:pos="3060"/>
              </w:tabs>
              <w:rPr>
                <w:rFonts w:ascii="Arial" w:hAnsi="Arial" w:cs="Arial"/>
                <w:b w:val="0"/>
                <w:sz w:val="24"/>
                <w:szCs w:val="24"/>
              </w:rPr>
            </w:pPr>
          </w:p>
          <w:p w14:paraId="662202D1" w14:textId="77777777" w:rsidR="008B6D40" w:rsidRDefault="008B6D40" w:rsidP="00354B5E">
            <w:pPr>
              <w:tabs>
                <w:tab w:val="left" w:pos="3060"/>
              </w:tabs>
              <w:rPr>
                <w:rFonts w:ascii="Arial" w:hAnsi="Arial" w:cs="Arial"/>
                <w:b w:val="0"/>
                <w:sz w:val="24"/>
                <w:szCs w:val="24"/>
              </w:rPr>
            </w:pPr>
            <w:r>
              <w:rPr>
                <w:rFonts w:ascii="Arial" w:hAnsi="Arial" w:cs="Arial"/>
                <w:b w:val="0"/>
                <w:sz w:val="24"/>
                <w:szCs w:val="24"/>
              </w:rPr>
              <w:t>At the time of the evaluation interview, Angela was to speak at a conference the following day in relation to her previous social justice project work and commented that her presentation has been significantly influenced by her Pathways experience.  Angela was better able to communicate the practical experience of her past role having been better able to analyse it as a result of the Pathways learning.</w:t>
            </w:r>
          </w:p>
          <w:p w14:paraId="662202D2" w14:textId="77777777" w:rsidR="008B6D40" w:rsidRDefault="008B6D40" w:rsidP="00354B5E">
            <w:pPr>
              <w:tabs>
                <w:tab w:val="left" w:pos="3060"/>
              </w:tabs>
              <w:rPr>
                <w:rFonts w:ascii="Arial" w:hAnsi="Arial" w:cs="Arial"/>
                <w:b w:val="0"/>
                <w:sz w:val="24"/>
                <w:szCs w:val="24"/>
              </w:rPr>
            </w:pPr>
          </w:p>
          <w:p w14:paraId="662202D3" w14:textId="77777777" w:rsidR="008B6D40" w:rsidRDefault="008B6D40" w:rsidP="00354B5E">
            <w:pPr>
              <w:tabs>
                <w:tab w:val="left" w:pos="3060"/>
              </w:tabs>
              <w:rPr>
                <w:rFonts w:ascii="Arial" w:hAnsi="Arial" w:cs="Arial"/>
                <w:b w:val="0"/>
                <w:sz w:val="24"/>
                <w:szCs w:val="24"/>
              </w:rPr>
            </w:pPr>
            <w:r>
              <w:rPr>
                <w:rFonts w:ascii="Arial" w:hAnsi="Arial" w:cs="Arial"/>
                <w:b w:val="0"/>
                <w:sz w:val="24"/>
                <w:szCs w:val="24"/>
              </w:rPr>
              <w:t>One comment that Angela made for the improvement of Pathways was that in her view the programme was not a ‘course’ as such but a series of highly useful presentations and learning experiences.  She felt that there could be a narrative introduced which would tie the different experiences together and further embed the learning for participants.  That said, Angela had had a very positive experience indeed of Pathways for Health.</w:t>
            </w:r>
          </w:p>
          <w:p w14:paraId="662202D4" w14:textId="77777777" w:rsidR="008B6D40" w:rsidRPr="0011671D" w:rsidRDefault="008B6D40" w:rsidP="00354B5E">
            <w:pPr>
              <w:tabs>
                <w:tab w:val="left" w:pos="3060"/>
              </w:tabs>
              <w:rPr>
                <w:rFonts w:ascii="Arial" w:hAnsi="Arial" w:cs="Arial"/>
                <w:b w:val="0"/>
                <w:sz w:val="24"/>
                <w:szCs w:val="24"/>
              </w:rPr>
            </w:pPr>
          </w:p>
        </w:tc>
      </w:tr>
      <w:tr w:rsidR="008B6D40" w14:paraId="662202E0" w14:textId="77777777" w:rsidTr="00354B5E">
        <w:tc>
          <w:tcPr>
            <w:cnfStyle w:val="001000000000" w:firstRow="0" w:lastRow="0" w:firstColumn="1" w:lastColumn="0" w:oddVBand="0" w:evenVBand="0" w:oddHBand="0" w:evenHBand="0" w:firstRowFirstColumn="0" w:firstRowLastColumn="0" w:lastRowFirstColumn="0" w:lastRowLastColumn="0"/>
            <w:tcW w:w="9242" w:type="dxa"/>
          </w:tcPr>
          <w:p w14:paraId="662202D6" w14:textId="77777777" w:rsidR="008B6D40" w:rsidRDefault="008B6D40" w:rsidP="00354B5E">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2D7" w14:textId="77777777" w:rsidR="008B6D40" w:rsidRPr="001170A2" w:rsidRDefault="008B6D40" w:rsidP="00354B5E">
            <w:pPr>
              <w:rPr>
                <w:rFonts w:ascii="Arial" w:hAnsi="Arial" w:cs="Arial"/>
                <w:sz w:val="24"/>
                <w:szCs w:val="24"/>
              </w:rPr>
            </w:pPr>
          </w:p>
          <w:p w14:paraId="662202D8" w14:textId="77777777" w:rsidR="008B6D40"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While she already had significant practical grounding in community development and social justice areas, Angela has benefited very significantly from the opportunity to reflect on her past experiences and hold them up to her increased understanding of key underpinning concepts.</w:t>
            </w:r>
          </w:p>
          <w:p w14:paraId="662202D9" w14:textId="77777777" w:rsidR="008B6D40" w:rsidRDefault="008B6D40" w:rsidP="00354B5E">
            <w:pPr>
              <w:pStyle w:val="ListParagraph"/>
              <w:rPr>
                <w:rFonts w:ascii="Arial" w:hAnsi="Arial" w:cs="Arial"/>
                <w:b w:val="0"/>
                <w:sz w:val="24"/>
                <w:szCs w:val="24"/>
              </w:rPr>
            </w:pPr>
          </w:p>
          <w:p w14:paraId="662202DA" w14:textId="77777777" w:rsidR="008B6D40"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She has made use of her new knowledge and understanding to better articulate key concepts (‘making the argument’) and facilitate the groups that she works with to have a deeper understanding of the realities of the lives of people who live with disadvantage and how they as a group can engage with individuals and provide the most appropriate support.</w:t>
            </w:r>
          </w:p>
          <w:p w14:paraId="662202DB" w14:textId="77777777" w:rsidR="008B6D40" w:rsidRPr="00637D99" w:rsidRDefault="008B6D40" w:rsidP="00354B5E">
            <w:pPr>
              <w:pStyle w:val="ListParagraph"/>
              <w:rPr>
                <w:rFonts w:ascii="Arial" w:hAnsi="Arial" w:cs="Arial"/>
                <w:sz w:val="24"/>
                <w:szCs w:val="24"/>
              </w:rPr>
            </w:pPr>
          </w:p>
          <w:p w14:paraId="662202DC" w14:textId="77777777" w:rsidR="008B6D40"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An example was given where the work of a group that Angela had facilitated had led to the empowerment of an individual to the extent that she returned to help with their work having benefited from their collective efforts in the first instance.</w:t>
            </w:r>
          </w:p>
          <w:p w14:paraId="662202DD" w14:textId="77777777" w:rsidR="008B6D40" w:rsidRPr="004F7BE8" w:rsidRDefault="008B6D40" w:rsidP="00354B5E">
            <w:pPr>
              <w:pStyle w:val="ListParagraph"/>
              <w:rPr>
                <w:rFonts w:ascii="Arial" w:hAnsi="Arial" w:cs="Arial"/>
                <w:sz w:val="24"/>
                <w:szCs w:val="24"/>
              </w:rPr>
            </w:pPr>
          </w:p>
          <w:p w14:paraId="662202DE" w14:textId="77777777" w:rsidR="008B6D40" w:rsidRPr="001170A2"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Angela has particularly valued the way that the Pathways programme has opened up access for her and others to key policy and decision makers who have an influence on her work.</w:t>
            </w:r>
          </w:p>
          <w:p w14:paraId="662202DF" w14:textId="77777777" w:rsidR="008B6D40" w:rsidRPr="009A7553" w:rsidRDefault="008B6D40" w:rsidP="00354B5E">
            <w:pPr>
              <w:ind w:left="360"/>
              <w:rPr>
                <w:rFonts w:ascii="Arial" w:hAnsi="Arial" w:cs="Arial"/>
                <w:sz w:val="24"/>
                <w:szCs w:val="24"/>
              </w:rPr>
            </w:pPr>
          </w:p>
        </w:tc>
      </w:tr>
    </w:tbl>
    <w:p w14:paraId="662202E1" w14:textId="77777777" w:rsidR="008B6D40" w:rsidRDefault="008B6D40">
      <w:pPr>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8B6D40" w14:paraId="662202EC"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E2" w14:textId="77777777" w:rsidR="008B6D40" w:rsidRDefault="008B6D40" w:rsidP="00354B5E">
            <w:pPr>
              <w:rPr>
                <w:rFonts w:ascii="Arial" w:hAnsi="Arial" w:cs="Arial"/>
                <w:sz w:val="24"/>
                <w:szCs w:val="24"/>
              </w:rPr>
            </w:pPr>
            <w:r>
              <w:rPr>
                <w:rFonts w:ascii="Arial" w:hAnsi="Arial" w:cs="Arial"/>
                <w:sz w:val="24"/>
                <w:szCs w:val="24"/>
              </w:rPr>
              <w:t>Without access to Pathways?</w:t>
            </w:r>
          </w:p>
          <w:p w14:paraId="662202E3" w14:textId="77777777" w:rsidR="008B6D40" w:rsidRDefault="008B6D40" w:rsidP="00354B5E">
            <w:pPr>
              <w:rPr>
                <w:rFonts w:ascii="Arial" w:hAnsi="Arial" w:cs="Arial"/>
                <w:sz w:val="24"/>
                <w:szCs w:val="24"/>
              </w:rPr>
            </w:pPr>
          </w:p>
          <w:p w14:paraId="662202E4" w14:textId="77777777" w:rsidR="008B6D40" w:rsidRDefault="008B6D40" w:rsidP="00B00D52">
            <w:pPr>
              <w:pStyle w:val="ListParagraph"/>
              <w:numPr>
                <w:ilvl w:val="0"/>
                <w:numId w:val="11"/>
              </w:numPr>
              <w:rPr>
                <w:rFonts w:ascii="Arial" w:hAnsi="Arial" w:cs="Arial"/>
                <w:b w:val="0"/>
                <w:sz w:val="24"/>
                <w:szCs w:val="24"/>
              </w:rPr>
            </w:pPr>
            <w:r>
              <w:rPr>
                <w:rFonts w:ascii="Arial" w:hAnsi="Arial" w:cs="Arial"/>
                <w:b w:val="0"/>
                <w:sz w:val="24"/>
                <w:szCs w:val="24"/>
              </w:rPr>
              <w:t>While Angela had significant experience of community development prior to the Pathways programme, her comments for the evaluation indicate that she was missing key underpinning knowledge and understanding that would help place her work in context and help her present it effectively to others.</w:t>
            </w:r>
          </w:p>
          <w:p w14:paraId="662202E5" w14:textId="77777777" w:rsidR="008B6D40" w:rsidRDefault="008B6D40" w:rsidP="00354B5E">
            <w:pPr>
              <w:pStyle w:val="ListParagraph"/>
              <w:rPr>
                <w:rFonts w:ascii="Arial" w:hAnsi="Arial" w:cs="Arial"/>
                <w:b w:val="0"/>
                <w:sz w:val="24"/>
                <w:szCs w:val="24"/>
              </w:rPr>
            </w:pPr>
          </w:p>
          <w:p w14:paraId="662202E6" w14:textId="77777777" w:rsidR="008B6D40" w:rsidRDefault="008B6D40" w:rsidP="00B00D52">
            <w:pPr>
              <w:pStyle w:val="ListParagraph"/>
              <w:numPr>
                <w:ilvl w:val="0"/>
                <w:numId w:val="11"/>
              </w:numPr>
              <w:rPr>
                <w:rFonts w:ascii="Arial" w:hAnsi="Arial" w:cs="Arial"/>
                <w:b w:val="0"/>
                <w:sz w:val="24"/>
                <w:szCs w:val="24"/>
              </w:rPr>
            </w:pPr>
            <w:r>
              <w:rPr>
                <w:rFonts w:ascii="Arial" w:hAnsi="Arial" w:cs="Arial"/>
                <w:b w:val="0"/>
                <w:sz w:val="24"/>
                <w:szCs w:val="24"/>
              </w:rPr>
              <w:t>Angela would no doubt have continued to work in the field of community development, social justice etc. but  would not be as well equipped to help others understand her work and the approach underpinning it</w:t>
            </w:r>
            <w:r w:rsidR="00C063AF">
              <w:rPr>
                <w:rFonts w:ascii="Arial" w:hAnsi="Arial" w:cs="Arial"/>
                <w:b w:val="0"/>
                <w:sz w:val="24"/>
                <w:szCs w:val="24"/>
              </w:rPr>
              <w:t>.</w:t>
            </w:r>
          </w:p>
          <w:p w14:paraId="662202E7" w14:textId="77777777" w:rsidR="008B6D40" w:rsidRDefault="008B6D40" w:rsidP="00354B5E">
            <w:pPr>
              <w:pStyle w:val="ListParagraph"/>
              <w:rPr>
                <w:rFonts w:ascii="Arial" w:hAnsi="Arial" w:cs="Arial"/>
                <w:sz w:val="24"/>
                <w:szCs w:val="24"/>
              </w:rPr>
            </w:pPr>
          </w:p>
          <w:p w14:paraId="662202E8" w14:textId="77777777" w:rsidR="004E2B3F" w:rsidRDefault="004E2B3F" w:rsidP="00354B5E">
            <w:pPr>
              <w:pStyle w:val="ListParagraph"/>
              <w:rPr>
                <w:rFonts w:ascii="Arial" w:hAnsi="Arial" w:cs="Arial"/>
                <w:sz w:val="24"/>
                <w:szCs w:val="24"/>
              </w:rPr>
            </w:pPr>
          </w:p>
          <w:p w14:paraId="662202E9" w14:textId="77777777" w:rsidR="004E2B3F" w:rsidRPr="004F7BE8" w:rsidRDefault="004E2B3F" w:rsidP="00354B5E">
            <w:pPr>
              <w:pStyle w:val="ListParagraph"/>
              <w:rPr>
                <w:rFonts w:ascii="Arial" w:hAnsi="Arial" w:cs="Arial"/>
                <w:sz w:val="24"/>
                <w:szCs w:val="24"/>
              </w:rPr>
            </w:pPr>
          </w:p>
          <w:p w14:paraId="662202EA" w14:textId="77777777" w:rsidR="008B6D40" w:rsidRPr="000602DA" w:rsidRDefault="008B6D40" w:rsidP="00B00D52">
            <w:pPr>
              <w:pStyle w:val="ListParagraph"/>
              <w:numPr>
                <w:ilvl w:val="0"/>
                <w:numId w:val="11"/>
              </w:numPr>
              <w:rPr>
                <w:rFonts w:ascii="Arial" w:hAnsi="Arial" w:cs="Arial"/>
                <w:b w:val="0"/>
                <w:sz w:val="24"/>
                <w:szCs w:val="24"/>
              </w:rPr>
            </w:pPr>
            <w:r>
              <w:rPr>
                <w:rFonts w:ascii="Arial" w:hAnsi="Arial" w:cs="Arial"/>
                <w:b w:val="0"/>
                <w:sz w:val="24"/>
                <w:szCs w:val="24"/>
              </w:rPr>
              <w:t>By being in a position to explain key concepts more effectively, Angela is more able now to help others understand them, relate them to their own observations and experiences, and enable them to adjust and modify their own approaches based on the learning that Angela has facilitated for them.  Given Angela’s role in community development support this represents important practice development for the role.</w:t>
            </w:r>
          </w:p>
          <w:p w14:paraId="662202EB" w14:textId="77777777" w:rsidR="008B6D40" w:rsidRPr="001170A2" w:rsidRDefault="008B6D40" w:rsidP="00354B5E">
            <w:pPr>
              <w:rPr>
                <w:rFonts w:ascii="Arial" w:hAnsi="Arial" w:cs="Arial"/>
                <w:sz w:val="24"/>
                <w:szCs w:val="24"/>
              </w:rPr>
            </w:pPr>
          </w:p>
        </w:tc>
      </w:tr>
    </w:tbl>
    <w:p w14:paraId="662202ED" w14:textId="77777777" w:rsidR="008B6D40" w:rsidRDefault="008B6D40">
      <w:pPr>
        <w:rPr>
          <w:rFonts w:ascii="Arial" w:hAnsi="Arial" w:cs="Arial"/>
          <w:b/>
          <w:sz w:val="28"/>
          <w:szCs w:val="28"/>
        </w:rPr>
      </w:pPr>
    </w:p>
    <w:p w14:paraId="662202EE" w14:textId="77777777" w:rsidR="008B6D40" w:rsidRDefault="008B6D40">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8B6D40" w14:paraId="662202F1"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2EF" w14:textId="77777777" w:rsidR="008658C9" w:rsidRDefault="008658C9" w:rsidP="00354B5E">
            <w:pPr>
              <w:jc w:val="center"/>
              <w:rPr>
                <w:rFonts w:ascii="Arial" w:hAnsi="Arial" w:cs="Arial"/>
                <w:sz w:val="28"/>
                <w:szCs w:val="28"/>
              </w:rPr>
            </w:pPr>
            <w:r>
              <w:rPr>
                <w:rFonts w:ascii="Arial" w:hAnsi="Arial" w:cs="Arial"/>
                <w:sz w:val="28"/>
                <w:szCs w:val="28"/>
              </w:rPr>
              <w:t xml:space="preserve">Participant Experience </w:t>
            </w:r>
            <w:r w:rsidR="00040968">
              <w:rPr>
                <w:rFonts w:ascii="Arial" w:hAnsi="Arial" w:cs="Arial"/>
                <w:sz w:val="28"/>
                <w:szCs w:val="28"/>
              </w:rPr>
              <w:t>- Evelyn</w:t>
            </w:r>
          </w:p>
          <w:p w14:paraId="662202F0" w14:textId="77777777" w:rsidR="008B6D40" w:rsidRPr="0011671D" w:rsidRDefault="008B6D40" w:rsidP="00111435">
            <w:pPr>
              <w:jc w:val="center"/>
              <w:rPr>
                <w:rFonts w:ascii="Arial" w:hAnsi="Arial" w:cs="Arial"/>
                <w:sz w:val="28"/>
                <w:szCs w:val="28"/>
              </w:rPr>
            </w:pPr>
            <w:r>
              <w:rPr>
                <w:rFonts w:ascii="Arial" w:hAnsi="Arial" w:cs="Arial"/>
                <w:sz w:val="28"/>
                <w:szCs w:val="28"/>
              </w:rPr>
              <w:t xml:space="preserve">Health and Well-being Manager </w:t>
            </w:r>
            <w:r w:rsidR="00111435">
              <w:rPr>
                <w:rFonts w:ascii="Arial" w:hAnsi="Arial" w:cs="Arial"/>
                <w:sz w:val="28"/>
                <w:szCs w:val="28"/>
              </w:rPr>
              <w:t>-</w:t>
            </w:r>
            <w:r>
              <w:rPr>
                <w:rFonts w:ascii="Arial" w:hAnsi="Arial" w:cs="Arial"/>
                <w:sz w:val="28"/>
                <w:szCs w:val="28"/>
              </w:rPr>
              <w:t xml:space="preserve"> Public Sector</w:t>
            </w:r>
          </w:p>
        </w:tc>
      </w:tr>
      <w:tr w:rsidR="008B6D40" w14:paraId="66220306" w14:textId="77777777" w:rsidTr="0035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2F2" w14:textId="77777777" w:rsidR="008B6D40" w:rsidRDefault="008B6D40" w:rsidP="00354B5E">
            <w:pPr>
              <w:rPr>
                <w:rFonts w:ascii="Arial" w:hAnsi="Arial" w:cs="Arial"/>
                <w:b w:val="0"/>
                <w:sz w:val="24"/>
                <w:szCs w:val="24"/>
              </w:rPr>
            </w:pPr>
          </w:p>
          <w:p w14:paraId="662202F3" w14:textId="77777777" w:rsidR="008B6D40" w:rsidRDefault="008B6D40" w:rsidP="00354B5E">
            <w:pPr>
              <w:rPr>
                <w:rFonts w:ascii="Arial" w:hAnsi="Arial" w:cs="Arial"/>
                <w:b w:val="0"/>
                <w:sz w:val="24"/>
                <w:szCs w:val="24"/>
              </w:rPr>
            </w:pPr>
            <w:r>
              <w:rPr>
                <w:rFonts w:ascii="Arial" w:hAnsi="Arial" w:cs="Arial"/>
                <w:b w:val="0"/>
                <w:sz w:val="24"/>
                <w:szCs w:val="24"/>
              </w:rPr>
              <w:t>Evelyn is employed as a Health and Well-being Improvement Manager within a government setting.  She has been engaged in this or similar roles over a long number of years.  Evelyn took part in a Level 3 Pathways programme for her own professional development.</w:t>
            </w:r>
          </w:p>
          <w:p w14:paraId="662202F4" w14:textId="77777777" w:rsidR="008B6D40" w:rsidRDefault="008B6D40" w:rsidP="00354B5E">
            <w:pPr>
              <w:rPr>
                <w:rFonts w:ascii="Arial" w:hAnsi="Arial" w:cs="Arial"/>
                <w:b w:val="0"/>
                <w:sz w:val="24"/>
                <w:szCs w:val="24"/>
              </w:rPr>
            </w:pPr>
          </w:p>
          <w:p w14:paraId="662202F5" w14:textId="77777777" w:rsidR="008B6D40" w:rsidRDefault="008B6D40" w:rsidP="00354B5E">
            <w:pPr>
              <w:rPr>
                <w:rFonts w:ascii="Arial" w:hAnsi="Arial" w:cs="Arial"/>
                <w:b w:val="0"/>
                <w:sz w:val="24"/>
                <w:szCs w:val="24"/>
              </w:rPr>
            </w:pPr>
            <w:r>
              <w:rPr>
                <w:rFonts w:ascii="Arial" w:hAnsi="Arial" w:cs="Arial"/>
                <w:b w:val="0"/>
                <w:sz w:val="24"/>
                <w:szCs w:val="24"/>
              </w:rPr>
              <w:t>Evelyn felt that the tone for the programme was set very well by the facilitators from CDHN.  The level of engagement with each of the expert speakers was found to be especially useful with Evelyn describing that the exchanges felt as though they were ‘between equals’ despite some very senior contributors taking part.  The programme provided access to knowledge, expertise and evidence.  Evelyn felt that as new procurement arrangements for health improvement activities focused strongly on evidence of effectiveness, Pathways was responding to this direction of travel with its approach.</w:t>
            </w:r>
          </w:p>
          <w:p w14:paraId="662202F6" w14:textId="77777777" w:rsidR="008B6D40" w:rsidRDefault="008B6D40" w:rsidP="00354B5E">
            <w:pPr>
              <w:rPr>
                <w:rFonts w:ascii="Arial" w:hAnsi="Arial" w:cs="Arial"/>
                <w:b w:val="0"/>
                <w:sz w:val="24"/>
                <w:szCs w:val="24"/>
              </w:rPr>
            </w:pPr>
          </w:p>
          <w:p w14:paraId="662202F7" w14:textId="77777777" w:rsidR="008B6D40" w:rsidRDefault="008B6D40" w:rsidP="00354B5E">
            <w:pPr>
              <w:rPr>
                <w:rFonts w:ascii="Arial" w:hAnsi="Arial" w:cs="Arial"/>
                <w:b w:val="0"/>
                <w:sz w:val="24"/>
                <w:szCs w:val="24"/>
              </w:rPr>
            </w:pPr>
            <w:r>
              <w:rPr>
                <w:rFonts w:ascii="Arial" w:hAnsi="Arial" w:cs="Arial"/>
                <w:b w:val="0"/>
                <w:sz w:val="24"/>
                <w:szCs w:val="24"/>
              </w:rPr>
              <w:t>Evelyn also felt that the programme provided the opportunity for decision makers to be challenged by their interactions with Pathways participants and to be influenced in terms of the role and value of community development.  She felt she could see evidence of this from within her own field where two of the contributors to Pathways Level 3 programme hold senior positions.</w:t>
            </w:r>
          </w:p>
          <w:p w14:paraId="662202F8" w14:textId="77777777" w:rsidR="008B6D40" w:rsidRDefault="008B6D40" w:rsidP="00354B5E">
            <w:pPr>
              <w:rPr>
                <w:rFonts w:ascii="Arial" w:hAnsi="Arial" w:cs="Arial"/>
                <w:b w:val="0"/>
                <w:sz w:val="24"/>
                <w:szCs w:val="24"/>
              </w:rPr>
            </w:pPr>
          </w:p>
          <w:p w14:paraId="662202F9" w14:textId="77777777" w:rsidR="008B6D40" w:rsidRDefault="008B6D40" w:rsidP="00354B5E">
            <w:pPr>
              <w:rPr>
                <w:rFonts w:ascii="Arial" w:hAnsi="Arial" w:cs="Arial"/>
                <w:b w:val="0"/>
                <w:sz w:val="24"/>
                <w:szCs w:val="24"/>
              </w:rPr>
            </w:pPr>
            <w:r>
              <w:rPr>
                <w:rFonts w:ascii="Arial" w:hAnsi="Arial" w:cs="Arial"/>
                <w:b w:val="0"/>
                <w:sz w:val="24"/>
                <w:szCs w:val="24"/>
              </w:rPr>
              <w:t>In terms of making use of what she learned, Evelyn is a lead for community development in her part of her organisation.  She has tried to apply her learning.  For example, she found that the inputs on sustainability were well aligned with the current priorities of her organisation and she expected to use the knowledge gained further when the organisation developed structured support mechanisms to help with community based garden projects.</w:t>
            </w:r>
          </w:p>
          <w:p w14:paraId="662202FA" w14:textId="77777777" w:rsidR="008B6D40" w:rsidRDefault="008B6D40" w:rsidP="00354B5E">
            <w:pPr>
              <w:rPr>
                <w:rFonts w:ascii="Arial" w:hAnsi="Arial" w:cs="Arial"/>
                <w:b w:val="0"/>
                <w:sz w:val="24"/>
                <w:szCs w:val="24"/>
              </w:rPr>
            </w:pPr>
          </w:p>
          <w:p w14:paraId="662202FB" w14:textId="77777777" w:rsidR="008B6D40" w:rsidRDefault="008B6D40" w:rsidP="00354B5E">
            <w:pPr>
              <w:rPr>
                <w:rFonts w:ascii="Arial" w:hAnsi="Arial" w:cs="Arial"/>
                <w:b w:val="0"/>
                <w:sz w:val="24"/>
                <w:szCs w:val="24"/>
              </w:rPr>
            </w:pPr>
            <w:r>
              <w:rPr>
                <w:rFonts w:ascii="Arial" w:hAnsi="Arial" w:cs="Arial"/>
                <w:b w:val="0"/>
                <w:sz w:val="24"/>
                <w:szCs w:val="24"/>
              </w:rPr>
              <w:t>Evelyn welcomed the fact that there were no additional time commitments beyond the course sessions and that the learning experience was well concentrated into each session.  She also valued the opportunity to work in groups with others and felt the group of participants overall was a good mix and well-balanced.  This contributed to the positive learning environment.  Evelyn felt that the diversity of participants was testament to the quality of the programme.  She was also of the view that the programme had given her the opportunity to hear about others</w:t>
            </w:r>
            <w:r w:rsidR="00BA19C9">
              <w:rPr>
                <w:rFonts w:ascii="Arial" w:hAnsi="Arial" w:cs="Arial"/>
                <w:b w:val="0"/>
                <w:sz w:val="24"/>
                <w:szCs w:val="24"/>
              </w:rPr>
              <w:t>’</w:t>
            </w:r>
            <w:r>
              <w:rPr>
                <w:rFonts w:ascii="Arial" w:hAnsi="Arial" w:cs="Arial"/>
                <w:b w:val="0"/>
                <w:sz w:val="24"/>
                <w:szCs w:val="24"/>
              </w:rPr>
              <w:t xml:space="preserve"> experiences and circumstances, difficulties and challenges, and that this was helpful in terms of her professional role.</w:t>
            </w:r>
          </w:p>
          <w:p w14:paraId="662202FC" w14:textId="77777777" w:rsidR="008B6D40" w:rsidRDefault="008B6D40" w:rsidP="00354B5E">
            <w:pPr>
              <w:rPr>
                <w:rFonts w:ascii="Arial" w:hAnsi="Arial" w:cs="Arial"/>
                <w:b w:val="0"/>
                <w:sz w:val="24"/>
                <w:szCs w:val="24"/>
              </w:rPr>
            </w:pPr>
          </w:p>
          <w:p w14:paraId="662202FD" w14:textId="77777777" w:rsidR="008B6D40" w:rsidRDefault="008B6D40" w:rsidP="00354B5E">
            <w:pPr>
              <w:rPr>
                <w:rFonts w:ascii="Arial" w:hAnsi="Arial" w:cs="Arial"/>
                <w:b w:val="0"/>
                <w:sz w:val="24"/>
                <w:szCs w:val="24"/>
              </w:rPr>
            </w:pPr>
            <w:r>
              <w:rPr>
                <w:rFonts w:ascii="Arial" w:hAnsi="Arial" w:cs="Arial"/>
                <w:b w:val="0"/>
                <w:sz w:val="24"/>
                <w:szCs w:val="24"/>
              </w:rPr>
              <w:t>By way of suggestions for change, Evelyn felt that there may be the opportunity for Pathways to offer thematic programmes relating to key health improvement areas – e.g. people and environments, people and food - bringing underpinning Pathways principles and content to bear in areas such as these.  She also felt that training in governance and how this relates to work on health improvement could usefully be included.</w:t>
            </w:r>
          </w:p>
          <w:p w14:paraId="662202FE" w14:textId="77777777" w:rsidR="008B6D40" w:rsidRDefault="008B6D40" w:rsidP="00354B5E">
            <w:pPr>
              <w:rPr>
                <w:rFonts w:ascii="Arial" w:hAnsi="Arial" w:cs="Arial"/>
                <w:b w:val="0"/>
                <w:sz w:val="24"/>
                <w:szCs w:val="24"/>
              </w:rPr>
            </w:pPr>
          </w:p>
          <w:p w14:paraId="662202FF" w14:textId="77777777" w:rsidR="008539CF" w:rsidRDefault="008B6D40" w:rsidP="00354B5E">
            <w:pPr>
              <w:rPr>
                <w:rFonts w:ascii="Arial" w:hAnsi="Arial" w:cs="Arial"/>
                <w:b w:val="0"/>
                <w:sz w:val="24"/>
                <w:szCs w:val="24"/>
              </w:rPr>
            </w:pPr>
            <w:r>
              <w:rPr>
                <w:rFonts w:ascii="Arial" w:hAnsi="Arial" w:cs="Arial"/>
                <w:b w:val="0"/>
                <w:sz w:val="24"/>
                <w:szCs w:val="24"/>
              </w:rPr>
              <w:t>She felt strongly that lessons from P</w:t>
            </w:r>
            <w:r w:rsidR="00BA19C9">
              <w:rPr>
                <w:rFonts w:ascii="Arial" w:hAnsi="Arial" w:cs="Arial"/>
                <w:b w:val="0"/>
                <w:sz w:val="24"/>
                <w:szCs w:val="24"/>
              </w:rPr>
              <w:t>athways were relevant to other g</w:t>
            </w:r>
            <w:r>
              <w:rPr>
                <w:rFonts w:ascii="Arial" w:hAnsi="Arial" w:cs="Arial"/>
                <w:b w:val="0"/>
                <w:sz w:val="24"/>
                <w:szCs w:val="24"/>
              </w:rPr>
              <w:t xml:space="preserve">overnment departments and local government and could help to skill up a range of actors who have a role to play in supporting community health and well-being. </w:t>
            </w:r>
          </w:p>
          <w:p w14:paraId="66220300" w14:textId="77777777" w:rsidR="008539CF" w:rsidRDefault="008539CF" w:rsidP="00354B5E">
            <w:pPr>
              <w:rPr>
                <w:rFonts w:ascii="Arial" w:hAnsi="Arial" w:cs="Arial"/>
                <w:b w:val="0"/>
                <w:sz w:val="24"/>
                <w:szCs w:val="24"/>
              </w:rPr>
            </w:pPr>
          </w:p>
          <w:p w14:paraId="66220301" w14:textId="77777777" w:rsidR="008539CF" w:rsidRDefault="008539CF" w:rsidP="00354B5E">
            <w:pPr>
              <w:rPr>
                <w:rFonts w:ascii="Arial" w:hAnsi="Arial" w:cs="Arial"/>
                <w:b w:val="0"/>
                <w:sz w:val="24"/>
                <w:szCs w:val="24"/>
              </w:rPr>
            </w:pPr>
          </w:p>
          <w:p w14:paraId="66220302" w14:textId="77777777" w:rsidR="008B6D40" w:rsidRDefault="008B6D40" w:rsidP="00354B5E">
            <w:pPr>
              <w:rPr>
                <w:rFonts w:ascii="Arial" w:hAnsi="Arial" w:cs="Arial"/>
                <w:b w:val="0"/>
                <w:sz w:val="24"/>
                <w:szCs w:val="24"/>
              </w:rPr>
            </w:pPr>
            <w:r>
              <w:rPr>
                <w:rFonts w:ascii="Arial" w:hAnsi="Arial" w:cs="Arial"/>
                <w:b w:val="0"/>
                <w:sz w:val="24"/>
                <w:szCs w:val="24"/>
              </w:rPr>
              <w:t>Evelyn also felt that the Pathways programme should be promoted more widely and that stronger links could be made to sub-regional community network organisations to encourage collaboration as well as learning across the sector.</w:t>
            </w:r>
          </w:p>
          <w:p w14:paraId="66220303" w14:textId="77777777" w:rsidR="008B6D40" w:rsidRDefault="008B6D40" w:rsidP="00354B5E">
            <w:pPr>
              <w:rPr>
                <w:rFonts w:ascii="Arial" w:hAnsi="Arial" w:cs="Arial"/>
                <w:b w:val="0"/>
                <w:sz w:val="24"/>
                <w:szCs w:val="24"/>
              </w:rPr>
            </w:pPr>
          </w:p>
          <w:p w14:paraId="66220304" w14:textId="77777777" w:rsidR="008B6D40" w:rsidRDefault="008B6D40" w:rsidP="00354B5E">
            <w:pPr>
              <w:rPr>
                <w:rFonts w:ascii="Arial" w:hAnsi="Arial" w:cs="Arial"/>
                <w:b w:val="0"/>
                <w:sz w:val="24"/>
                <w:szCs w:val="24"/>
              </w:rPr>
            </w:pPr>
            <w:r>
              <w:rPr>
                <w:rFonts w:ascii="Arial" w:hAnsi="Arial" w:cs="Arial"/>
                <w:b w:val="0"/>
                <w:sz w:val="24"/>
                <w:szCs w:val="24"/>
              </w:rPr>
              <w:t>Evelyn felt that she came away from the Pathways programme with renewed enthusiasm for her work.  She has recommended the programme to others within her team and beyond.</w:t>
            </w:r>
          </w:p>
          <w:p w14:paraId="66220305" w14:textId="77777777" w:rsidR="008B6D40" w:rsidRPr="0011671D" w:rsidRDefault="008B6D40" w:rsidP="00354B5E">
            <w:pPr>
              <w:tabs>
                <w:tab w:val="left" w:pos="3060"/>
              </w:tabs>
              <w:rPr>
                <w:rFonts w:ascii="Arial" w:hAnsi="Arial" w:cs="Arial"/>
                <w:b w:val="0"/>
                <w:sz w:val="24"/>
                <w:szCs w:val="24"/>
              </w:rPr>
            </w:pPr>
          </w:p>
        </w:tc>
      </w:tr>
      <w:tr w:rsidR="008B6D40" w14:paraId="66220314" w14:textId="77777777" w:rsidTr="00354B5E">
        <w:tc>
          <w:tcPr>
            <w:cnfStyle w:val="001000000000" w:firstRow="0" w:lastRow="0" w:firstColumn="1" w:lastColumn="0" w:oddVBand="0" w:evenVBand="0" w:oddHBand="0" w:evenHBand="0" w:firstRowFirstColumn="0" w:firstRowLastColumn="0" w:lastRowFirstColumn="0" w:lastRowLastColumn="0"/>
            <w:tcW w:w="9242" w:type="dxa"/>
          </w:tcPr>
          <w:p w14:paraId="66220307" w14:textId="77777777" w:rsidR="008B6D40" w:rsidRDefault="008B6D40" w:rsidP="00354B5E">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308" w14:textId="77777777" w:rsidR="008B6D40" w:rsidRPr="001170A2" w:rsidRDefault="008B6D40" w:rsidP="00354B5E">
            <w:pPr>
              <w:rPr>
                <w:rFonts w:ascii="Arial" w:hAnsi="Arial" w:cs="Arial"/>
                <w:sz w:val="24"/>
                <w:szCs w:val="24"/>
              </w:rPr>
            </w:pPr>
          </w:p>
          <w:p w14:paraId="66220309" w14:textId="77777777" w:rsidR="008B6D40"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Opportunity for Evelyn to work with other participants and hear more about their experiences.</w:t>
            </w:r>
          </w:p>
          <w:p w14:paraId="6622030A" w14:textId="77777777" w:rsidR="008B6D40" w:rsidRDefault="008B6D40" w:rsidP="00354B5E">
            <w:pPr>
              <w:pStyle w:val="ListParagraph"/>
              <w:rPr>
                <w:rFonts w:ascii="Arial" w:hAnsi="Arial" w:cs="Arial"/>
                <w:b w:val="0"/>
                <w:sz w:val="24"/>
                <w:szCs w:val="24"/>
              </w:rPr>
            </w:pPr>
          </w:p>
          <w:p w14:paraId="6622030B" w14:textId="77777777" w:rsidR="008B6D40"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Access to new evidence relating to practice and policy and new sources welcomed.</w:t>
            </w:r>
          </w:p>
          <w:p w14:paraId="6622030C" w14:textId="77777777" w:rsidR="008B6D40" w:rsidRPr="00637D99" w:rsidRDefault="008B6D40" w:rsidP="00354B5E">
            <w:pPr>
              <w:pStyle w:val="ListParagraph"/>
              <w:rPr>
                <w:rFonts w:ascii="Arial" w:hAnsi="Arial" w:cs="Arial"/>
                <w:sz w:val="24"/>
                <w:szCs w:val="24"/>
              </w:rPr>
            </w:pPr>
          </w:p>
          <w:p w14:paraId="6622030D" w14:textId="77777777" w:rsidR="008B6D40"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Noted two way effects – contributors influenced by participants as well as vice versa.</w:t>
            </w:r>
          </w:p>
          <w:p w14:paraId="6622030E" w14:textId="77777777" w:rsidR="008B6D40" w:rsidRPr="004111A9" w:rsidRDefault="008B6D40" w:rsidP="00354B5E">
            <w:pPr>
              <w:pStyle w:val="ListParagraph"/>
              <w:rPr>
                <w:rFonts w:ascii="Arial" w:hAnsi="Arial" w:cs="Arial"/>
                <w:sz w:val="24"/>
                <w:szCs w:val="24"/>
              </w:rPr>
            </w:pPr>
          </w:p>
          <w:p w14:paraId="6622030F" w14:textId="77777777" w:rsidR="008B6D40"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Suggestion for consideration of</w:t>
            </w:r>
            <w:r w:rsidR="008539CF">
              <w:rPr>
                <w:rFonts w:ascii="Arial" w:hAnsi="Arial" w:cs="Arial"/>
                <w:b w:val="0"/>
                <w:sz w:val="24"/>
                <w:szCs w:val="24"/>
              </w:rPr>
              <w:t xml:space="preserve"> further development of</w:t>
            </w:r>
            <w:r>
              <w:rPr>
                <w:rFonts w:ascii="Arial" w:hAnsi="Arial" w:cs="Arial"/>
                <w:b w:val="0"/>
                <w:sz w:val="24"/>
                <w:szCs w:val="24"/>
              </w:rPr>
              <w:t xml:space="preserve"> thematically focused strands of programme content.</w:t>
            </w:r>
          </w:p>
          <w:p w14:paraId="66220310" w14:textId="77777777" w:rsidR="008B6D40" w:rsidRPr="004111A9" w:rsidRDefault="008B6D40" w:rsidP="00354B5E">
            <w:pPr>
              <w:pStyle w:val="ListParagraph"/>
              <w:rPr>
                <w:rFonts w:ascii="Arial" w:hAnsi="Arial" w:cs="Arial"/>
                <w:sz w:val="24"/>
                <w:szCs w:val="24"/>
              </w:rPr>
            </w:pPr>
          </w:p>
          <w:p w14:paraId="66220311" w14:textId="77777777" w:rsidR="008B6D40" w:rsidRDefault="008B6D40" w:rsidP="00B00D52">
            <w:pPr>
              <w:pStyle w:val="ListParagraph"/>
              <w:numPr>
                <w:ilvl w:val="0"/>
                <w:numId w:val="10"/>
              </w:numPr>
              <w:rPr>
                <w:rFonts w:ascii="Arial" w:hAnsi="Arial" w:cs="Arial"/>
                <w:b w:val="0"/>
                <w:sz w:val="24"/>
                <w:szCs w:val="24"/>
              </w:rPr>
            </w:pPr>
            <w:r>
              <w:rPr>
                <w:rFonts w:ascii="Arial" w:hAnsi="Arial" w:cs="Arial"/>
                <w:b w:val="0"/>
                <w:sz w:val="24"/>
                <w:szCs w:val="24"/>
              </w:rPr>
              <w:t>Overall effect of renewing enthusiasm for community development aspect of work role.</w:t>
            </w:r>
          </w:p>
          <w:p w14:paraId="66220312" w14:textId="77777777" w:rsidR="008B6D40" w:rsidRPr="004F7BE8" w:rsidRDefault="008B6D40" w:rsidP="00354B5E">
            <w:pPr>
              <w:pStyle w:val="ListParagraph"/>
              <w:rPr>
                <w:rFonts w:ascii="Arial" w:hAnsi="Arial" w:cs="Arial"/>
                <w:sz w:val="24"/>
                <w:szCs w:val="24"/>
              </w:rPr>
            </w:pPr>
          </w:p>
          <w:p w14:paraId="66220313" w14:textId="77777777" w:rsidR="008B6D40" w:rsidRPr="009A7553" w:rsidRDefault="008B6D40" w:rsidP="00354B5E">
            <w:pPr>
              <w:pStyle w:val="ListParagraph"/>
              <w:rPr>
                <w:rFonts w:ascii="Arial" w:hAnsi="Arial" w:cs="Arial"/>
                <w:sz w:val="24"/>
                <w:szCs w:val="24"/>
              </w:rPr>
            </w:pPr>
          </w:p>
        </w:tc>
      </w:tr>
    </w:tbl>
    <w:p w14:paraId="66220315" w14:textId="77777777" w:rsidR="008B6D40" w:rsidRDefault="008B6D40">
      <w:pPr>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8B6D40" w14:paraId="6622031E"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16" w14:textId="77777777" w:rsidR="008B6D40" w:rsidRDefault="008B6D40" w:rsidP="00354B5E">
            <w:pPr>
              <w:rPr>
                <w:rFonts w:ascii="Arial" w:hAnsi="Arial" w:cs="Arial"/>
                <w:sz w:val="24"/>
                <w:szCs w:val="24"/>
              </w:rPr>
            </w:pPr>
            <w:r>
              <w:rPr>
                <w:rFonts w:ascii="Arial" w:hAnsi="Arial" w:cs="Arial"/>
                <w:sz w:val="24"/>
                <w:szCs w:val="24"/>
              </w:rPr>
              <w:t>Without access to Pathways?</w:t>
            </w:r>
          </w:p>
          <w:p w14:paraId="66220317" w14:textId="77777777" w:rsidR="008B6D40" w:rsidRDefault="008B6D40" w:rsidP="00354B5E">
            <w:pPr>
              <w:rPr>
                <w:rFonts w:ascii="Arial" w:hAnsi="Arial" w:cs="Arial"/>
                <w:sz w:val="24"/>
                <w:szCs w:val="24"/>
              </w:rPr>
            </w:pPr>
          </w:p>
          <w:p w14:paraId="66220318" w14:textId="77777777" w:rsidR="008B6D40" w:rsidRDefault="008B6D40" w:rsidP="00B00D52">
            <w:pPr>
              <w:pStyle w:val="ListParagraph"/>
              <w:numPr>
                <w:ilvl w:val="0"/>
                <w:numId w:val="11"/>
              </w:numPr>
              <w:rPr>
                <w:rFonts w:ascii="Arial" w:hAnsi="Arial" w:cs="Arial"/>
                <w:b w:val="0"/>
                <w:sz w:val="24"/>
                <w:szCs w:val="24"/>
              </w:rPr>
            </w:pPr>
            <w:r>
              <w:rPr>
                <w:rFonts w:ascii="Arial" w:hAnsi="Arial" w:cs="Arial"/>
                <w:b w:val="0"/>
                <w:sz w:val="24"/>
                <w:szCs w:val="24"/>
              </w:rPr>
              <w:t>Evelyn works in a community development policy and support role in a public sector organisation.  Participation in a programme such as Pathways represents a continuing professional development opportunity and keeps the work of Evelyn’s team current and relevant.  Without this the distance between policy formulation and the reality of the lives of the people the policy affects is not reduced - eventual policy ends up being less relevant than it needs to be.</w:t>
            </w:r>
          </w:p>
          <w:p w14:paraId="66220319" w14:textId="77777777" w:rsidR="008B6D40" w:rsidRDefault="008B6D40" w:rsidP="00354B5E">
            <w:pPr>
              <w:pStyle w:val="ListParagraph"/>
              <w:rPr>
                <w:rFonts w:ascii="Arial" w:hAnsi="Arial" w:cs="Arial"/>
                <w:b w:val="0"/>
                <w:sz w:val="24"/>
                <w:szCs w:val="24"/>
              </w:rPr>
            </w:pPr>
          </w:p>
          <w:p w14:paraId="6622031A" w14:textId="77777777" w:rsidR="008B6D40" w:rsidRDefault="008B6D40" w:rsidP="00B00D52">
            <w:pPr>
              <w:pStyle w:val="ListParagraph"/>
              <w:numPr>
                <w:ilvl w:val="0"/>
                <w:numId w:val="11"/>
              </w:numPr>
              <w:rPr>
                <w:rFonts w:ascii="Arial" w:hAnsi="Arial" w:cs="Arial"/>
                <w:b w:val="0"/>
                <w:sz w:val="24"/>
                <w:szCs w:val="24"/>
              </w:rPr>
            </w:pPr>
            <w:r>
              <w:rPr>
                <w:rFonts w:ascii="Arial" w:hAnsi="Arial" w:cs="Arial"/>
                <w:b w:val="0"/>
                <w:sz w:val="24"/>
                <w:szCs w:val="24"/>
              </w:rPr>
              <w:t>Evelyn has gained access to particular evidence and sources in relation to community development / health inequalities that she may not otherwise have easily found.</w:t>
            </w:r>
          </w:p>
          <w:p w14:paraId="6622031B" w14:textId="77777777" w:rsidR="008B6D40" w:rsidRPr="004F7BE8" w:rsidRDefault="008B6D40" w:rsidP="00354B5E">
            <w:pPr>
              <w:pStyle w:val="ListParagraph"/>
              <w:rPr>
                <w:rFonts w:ascii="Arial" w:hAnsi="Arial" w:cs="Arial"/>
                <w:sz w:val="24"/>
                <w:szCs w:val="24"/>
              </w:rPr>
            </w:pPr>
          </w:p>
          <w:p w14:paraId="6622031C" w14:textId="77777777" w:rsidR="008B6D40" w:rsidRPr="000602DA" w:rsidRDefault="008B6D40" w:rsidP="00B00D52">
            <w:pPr>
              <w:pStyle w:val="ListParagraph"/>
              <w:numPr>
                <w:ilvl w:val="0"/>
                <w:numId w:val="11"/>
              </w:numPr>
              <w:rPr>
                <w:rFonts w:ascii="Arial" w:hAnsi="Arial" w:cs="Arial"/>
                <w:b w:val="0"/>
                <w:sz w:val="24"/>
                <w:szCs w:val="24"/>
              </w:rPr>
            </w:pPr>
            <w:r>
              <w:rPr>
                <w:rFonts w:ascii="Arial" w:hAnsi="Arial" w:cs="Arial"/>
                <w:b w:val="0"/>
                <w:sz w:val="24"/>
                <w:szCs w:val="24"/>
              </w:rPr>
              <w:t>Interaction with others outside her own organisation has been facilitated – Evelyn has met people and been exposed to views and opinions that she may not otherwise have had access to.</w:t>
            </w:r>
          </w:p>
          <w:p w14:paraId="6622031D" w14:textId="77777777" w:rsidR="008B6D40" w:rsidRPr="001170A2" w:rsidRDefault="008B6D40" w:rsidP="00354B5E">
            <w:pPr>
              <w:rPr>
                <w:rFonts w:ascii="Arial" w:hAnsi="Arial" w:cs="Arial"/>
                <w:sz w:val="24"/>
                <w:szCs w:val="24"/>
              </w:rPr>
            </w:pPr>
          </w:p>
        </w:tc>
      </w:tr>
    </w:tbl>
    <w:p w14:paraId="6622031F" w14:textId="77777777" w:rsidR="008B6D40" w:rsidRDefault="008B6D40">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4D681F" w14:paraId="66220322"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320" w14:textId="77777777" w:rsidR="008658C9" w:rsidRDefault="00111435" w:rsidP="00354B5E">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Sandra</w:t>
            </w:r>
          </w:p>
          <w:p w14:paraId="66220321" w14:textId="77777777" w:rsidR="004D681F" w:rsidRPr="0011671D" w:rsidRDefault="00DD745E" w:rsidP="00354B5E">
            <w:pPr>
              <w:jc w:val="center"/>
              <w:rPr>
                <w:rFonts w:ascii="Arial" w:hAnsi="Arial" w:cs="Arial"/>
                <w:sz w:val="28"/>
                <w:szCs w:val="28"/>
              </w:rPr>
            </w:pPr>
            <w:r>
              <w:rPr>
                <w:rFonts w:ascii="Arial" w:hAnsi="Arial" w:cs="Arial"/>
                <w:sz w:val="28"/>
                <w:szCs w:val="28"/>
              </w:rPr>
              <w:t xml:space="preserve">Regional </w:t>
            </w:r>
            <w:r w:rsidR="004D681F">
              <w:rPr>
                <w:rFonts w:ascii="Arial" w:hAnsi="Arial" w:cs="Arial"/>
                <w:sz w:val="28"/>
                <w:szCs w:val="28"/>
              </w:rPr>
              <w:t>M</w:t>
            </w:r>
            <w:r>
              <w:rPr>
                <w:rFonts w:ascii="Arial" w:hAnsi="Arial" w:cs="Arial"/>
                <w:sz w:val="28"/>
                <w:szCs w:val="28"/>
              </w:rPr>
              <w:t>anager – health focused national</w:t>
            </w:r>
            <w:r w:rsidR="004D681F">
              <w:rPr>
                <w:rFonts w:ascii="Arial" w:hAnsi="Arial" w:cs="Arial"/>
                <w:sz w:val="28"/>
                <w:szCs w:val="28"/>
              </w:rPr>
              <w:t xml:space="preserve"> voluntary organisation</w:t>
            </w:r>
          </w:p>
        </w:tc>
      </w:tr>
      <w:tr w:rsidR="004D681F" w14:paraId="66220342" w14:textId="77777777" w:rsidTr="0035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23" w14:textId="77777777" w:rsidR="004D681F" w:rsidRDefault="004D681F" w:rsidP="00354B5E">
            <w:pPr>
              <w:rPr>
                <w:rFonts w:ascii="Arial" w:hAnsi="Arial" w:cs="Arial"/>
                <w:b w:val="0"/>
                <w:sz w:val="24"/>
                <w:szCs w:val="24"/>
              </w:rPr>
            </w:pPr>
          </w:p>
          <w:p w14:paraId="66220324"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 xml:space="preserve">Sandra is the regional manager for Northern Ireland in a national charity.  She joined Pathways to Health for a Level 3 programme as she wished to explore her own understanding of community development and how it relates to her work.  </w:t>
            </w:r>
            <w:r w:rsidR="00EF761F">
              <w:rPr>
                <w:rFonts w:ascii="Arial" w:hAnsi="Arial" w:cs="Arial"/>
                <w:b w:val="0"/>
                <w:sz w:val="24"/>
                <w:szCs w:val="24"/>
              </w:rPr>
              <w:t>Others connected with Sandra’s organisation have also taken part in Level 1 and 2 Pathways to Health programmes.</w:t>
            </w:r>
          </w:p>
          <w:p w14:paraId="66220325" w14:textId="77777777" w:rsidR="004D681F" w:rsidRDefault="004D681F" w:rsidP="00354B5E">
            <w:pPr>
              <w:tabs>
                <w:tab w:val="left" w:pos="3060"/>
              </w:tabs>
              <w:rPr>
                <w:rFonts w:ascii="Arial" w:hAnsi="Arial" w:cs="Arial"/>
                <w:b w:val="0"/>
                <w:sz w:val="24"/>
                <w:szCs w:val="24"/>
              </w:rPr>
            </w:pPr>
          </w:p>
          <w:p w14:paraId="66220326"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One of Sandra’s work roles is to support a major health development programme, concerned with heart health, at key sites in Northern Ireland.  This role involves direct and indirect engagement with community representatives and the management of staff with a distinct community development support role.  Sandra’s role also entails working in partnership with a range of statutory and community / voluntary sector agencies in the areas where the regional project is active.</w:t>
            </w:r>
          </w:p>
          <w:p w14:paraId="66220327" w14:textId="77777777" w:rsidR="004D681F" w:rsidRDefault="004D681F" w:rsidP="00354B5E">
            <w:pPr>
              <w:tabs>
                <w:tab w:val="left" w:pos="3060"/>
              </w:tabs>
              <w:rPr>
                <w:rFonts w:ascii="Arial" w:hAnsi="Arial" w:cs="Arial"/>
                <w:b w:val="0"/>
                <w:sz w:val="24"/>
                <w:szCs w:val="24"/>
              </w:rPr>
            </w:pPr>
          </w:p>
          <w:p w14:paraId="66220328"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 xml:space="preserve">While she might otherwise have considered working through all of the Pathways </w:t>
            </w:r>
            <w:r w:rsidR="00B211CA">
              <w:rPr>
                <w:rFonts w:ascii="Arial" w:hAnsi="Arial" w:cs="Arial"/>
                <w:b w:val="0"/>
                <w:sz w:val="24"/>
                <w:szCs w:val="24"/>
              </w:rPr>
              <w:t>to</w:t>
            </w:r>
            <w:r>
              <w:rPr>
                <w:rFonts w:ascii="Arial" w:hAnsi="Arial" w:cs="Arial"/>
                <w:b w:val="0"/>
                <w:sz w:val="24"/>
                <w:szCs w:val="24"/>
              </w:rPr>
              <w:t xml:space="preserve"> Health programme levels, as Sandra’s job is busy, she felt that it was best for her to join the Pathways programme at Level 3.  She also felt that this was the most appropriate level for her given her role and confirms, having completed the programme, that this was the right choice for her.</w:t>
            </w:r>
          </w:p>
          <w:p w14:paraId="66220329" w14:textId="77777777" w:rsidR="004D681F" w:rsidRDefault="004D681F" w:rsidP="00354B5E">
            <w:pPr>
              <w:tabs>
                <w:tab w:val="left" w:pos="3060"/>
              </w:tabs>
              <w:rPr>
                <w:rFonts w:ascii="Arial" w:hAnsi="Arial" w:cs="Arial"/>
                <w:b w:val="0"/>
                <w:sz w:val="24"/>
                <w:szCs w:val="24"/>
              </w:rPr>
            </w:pPr>
          </w:p>
          <w:p w14:paraId="6622032A"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Sandra had previously completed the ‘Involving People’ programme offered via the Investing for Health initiative in the Northern area.  She felt that Involving People had given her a ‘good grounding’ in some of the key issues relating to community development, particularly those concerning participation and public involvement in health services.</w:t>
            </w:r>
          </w:p>
          <w:p w14:paraId="6622032B" w14:textId="77777777" w:rsidR="004D681F" w:rsidRDefault="004D681F" w:rsidP="00354B5E">
            <w:pPr>
              <w:tabs>
                <w:tab w:val="left" w:pos="3060"/>
              </w:tabs>
              <w:rPr>
                <w:rFonts w:ascii="Arial" w:hAnsi="Arial" w:cs="Arial"/>
                <w:b w:val="0"/>
                <w:sz w:val="24"/>
                <w:szCs w:val="24"/>
              </w:rPr>
            </w:pPr>
          </w:p>
          <w:p w14:paraId="6622032C"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Sandra felt that the Level 3 Pathways programme that she had undertaken has provided her with a good overview on matters relating to health inequalities.  She also felt that the experiences of the course had helped her to ‘think outside the box’ in relation to relevant issues.   There were a number of concepts that were new to her – for example, social justice.</w:t>
            </w:r>
          </w:p>
          <w:p w14:paraId="6622032D" w14:textId="77777777" w:rsidR="004D681F" w:rsidRDefault="004D681F" w:rsidP="00354B5E">
            <w:pPr>
              <w:tabs>
                <w:tab w:val="left" w:pos="3060"/>
              </w:tabs>
              <w:rPr>
                <w:rFonts w:ascii="Arial" w:hAnsi="Arial" w:cs="Arial"/>
                <w:b w:val="0"/>
                <w:sz w:val="24"/>
                <w:szCs w:val="24"/>
              </w:rPr>
            </w:pPr>
          </w:p>
          <w:p w14:paraId="6622032E"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Sandra commented that the mix of participants on the programme had been very useful from her perspective and that the learning environment created had been good for encouraging ideas and discussion.  She particularly welcomed the opportunity to work with others and in fact felt that further networking opportunities would have been helpful.</w:t>
            </w:r>
          </w:p>
          <w:p w14:paraId="6622032F" w14:textId="77777777" w:rsidR="004D681F" w:rsidRDefault="004D681F" w:rsidP="00354B5E">
            <w:pPr>
              <w:tabs>
                <w:tab w:val="left" w:pos="3060"/>
              </w:tabs>
              <w:rPr>
                <w:rFonts w:ascii="Arial" w:hAnsi="Arial" w:cs="Arial"/>
                <w:b w:val="0"/>
                <w:sz w:val="24"/>
                <w:szCs w:val="24"/>
              </w:rPr>
            </w:pPr>
          </w:p>
          <w:p w14:paraId="66220330"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Sandra has passed information from the programme to others who have key roles within the project work that she supports – for example, Sure Start managerial staff.  She has also passed information on the Pathways programme itself to senior staff with responsibilities for community development in statutory organisations that she works with.</w:t>
            </w:r>
          </w:p>
          <w:p w14:paraId="66220331" w14:textId="77777777" w:rsidR="004D681F" w:rsidRDefault="004D681F" w:rsidP="00354B5E">
            <w:pPr>
              <w:tabs>
                <w:tab w:val="left" w:pos="3060"/>
              </w:tabs>
              <w:rPr>
                <w:rFonts w:ascii="Arial" w:hAnsi="Arial" w:cs="Arial"/>
                <w:b w:val="0"/>
                <w:sz w:val="24"/>
                <w:szCs w:val="24"/>
              </w:rPr>
            </w:pPr>
          </w:p>
          <w:p w14:paraId="66220332"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 xml:space="preserve">One of the main practical differences that Sandra describes the programme making to her in her role is that it developed her understanding of the strategic context for and position of community development.  </w:t>
            </w:r>
          </w:p>
          <w:p w14:paraId="66220333" w14:textId="77777777" w:rsidR="004D681F" w:rsidRDefault="004D681F" w:rsidP="00354B5E">
            <w:pPr>
              <w:tabs>
                <w:tab w:val="left" w:pos="3060"/>
              </w:tabs>
              <w:rPr>
                <w:rFonts w:ascii="Arial" w:hAnsi="Arial" w:cs="Arial"/>
                <w:b w:val="0"/>
                <w:sz w:val="24"/>
                <w:szCs w:val="24"/>
              </w:rPr>
            </w:pPr>
          </w:p>
          <w:p w14:paraId="66220334" w14:textId="77777777" w:rsidR="008539CF" w:rsidRDefault="008539CF" w:rsidP="00354B5E">
            <w:pPr>
              <w:tabs>
                <w:tab w:val="left" w:pos="3060"/>
              </w:tabs>
              <w:rPr>
                <w:rFonts w:ascii="Arial" w:hAnsi="Arial" w:cs="Arial"/>
                <w:b w:val="0"/>
                <w:sz w:val="24"/>
                <w:szCs w:val="24"/>
              </w:rPr>
            </w:pPr>
          </w:p>
          <w:p w14:paraId="66220335"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 xml:space="preserve">Sandra found out for example about how statutory organisations have cast community development as part of their work and how this is represented in government and other organisational strategies.  </w:t>
            </w:r>
          </w:p>
          <w:p w14:paraId="66220336" w14:textId="77777777" w:rsidR="004D681F" w:rsidRDefault="004D681F" w:rsidP="00354B5E">
            <w:pPr>
              <w:tabs>
                <w:tab w:val="left" w:pos="3060"/>
              </w:tabs>
              <w:rPr>
                <w:rFonts w:ascii="Arial" w:hAnsi="Arial" w:cs="Arial"/>
                <w:b w:val="0"/>
                <w:sz w:val="24"/>
                <w:szCs w:val="24"/>
              </w:rPr>
            </w:pPr>
          </w:p>
          <w:p w14:paraId="66220337"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 xml:space="preserve">Sandra has used this information when drawing up plans for the project work that she supervises – for example to provide a clearer and more robust strategic context for the action plan for a locality based health improvement project in partnership with a local District Council.  She explains that she would not have had this background knowledge </w:t>
            </w:r>
            <w:r w:rsidR="00BA19C9">
              <w:rPr>
                <w:rFonts w:ascii="Arial" w:hAnsi="Arial" w:cs="Arial"/>
                <w:b w:val="0"/>
                <w:sz w:val="24"/>
                <w:szCs w:val="24"/>
              </w:rPr>
              <w:t>without the Pathways to Health p</w:t>
            </w:r>
            <w:r>
              <w:rPr>
                <w:rFonts w:ascii="Arial" w:hAnsi="Arial" w:cs="Arial"/>
                <w:b w:val="0"/>
                <w:sz w:val="24"/>
                <w:szCs w:val="24"/>
              </w:rPr>
              <w:t xml:space="preserve">rogramme. </w:t>
            </w:r>
          </w:p>
          <w:p w14:paraId="66220338" w14:textId="77777777" w:rsidR="004D681F" w:rsidRDefault="004D681F" w:rsidP="00354B5E">
            <w:pPr>
              <w:tabs>
                <w:tab w:val="left" w:pos="3060"/>
              </w:tabs>
              <w:rPr>
                <w:rFonts w:ascii="Arial" w:hAnsi="Arial" w:cs="Arial"/>
                <w:b w:val="0"/>
                <w:sz w:val="24"/>
                <w:szCs w:val="24"/>
              </w:rPr>
            </w:pPr>
          </w:p>
          <w:p w14:paraId="66220339"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While Sandra felt that she would not have further time outside the programme to cope with any requirements that accreditation of the programme would bring, she did feel that she would have welcomed a completion certificate which detailed the content of each of the sessions that she had attended.</w:t>
            </w:r>
          </w:p>
          <w:p w14:paraId="6622033A" w14:textId="77777777" w:rsidR="004D681F" w:rsidRDefault="004D681F" w:rsidP="00354B5E">
            <w:pPr>
              <w:tabs>
                <w:tab w:val="left" w:pos="3060"/>
              </w:tabs>
              <w:rPr>
                <w:rFonts w:ascii="Arial" w:hAnsi="Arial" w:cs="Arial"/>
                <w:b w:val="0"/>
                <w:sz w:val="24"/>
                <w:szCs w:val="24"/>
              </w:rPr>
            </w:pPr>
          </w:p>
          <w:p w14:paraId="6622033B"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Sandra also felt that she would have valued more time matched with another programme participant to reflect again on some of the content and further deepen her understanding – a partnering or ‘buddying’ approach based on a reflective practice model.</w:t>
            </w:r>
          </w:p>
          <w:p w14:paraId="6622033C" w14:textId="77777777" w:rsidR="004D681F" w:rsidRDefault="004D681F" w:rsidP="00354B5E">
            <w:pPr>
              <w:tabs>
                <w:tab w:val="left" w:pos="3060"/>
              </w:tabs>
              <w:rPr>
                <w:rFonts w:ascii="Arial" w:hAnsi="Arial" w:cs="Arial"/>
                <w:b w:val="0"/>
                <w:sz w:val="24"/>
                <w:szCs w:val="24"/>
              </w:rPr>
            </w:pPr>
          </w:p>
          <w:p w14:paraId="6622033D"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Sandra felt overall that the contributors to the Pathways programme were excellent and felt that questions from participants were handled particularly well at all stages.  She also felt that the timing / structure of the programme was good and facilitated participant involvement.</w:t>
            </w:r>
          </w:p>
          <w:p w14:paraId="6622033E" w14:textId="77777777" w:rsidR="004D681F" w:rsidRDefault="004D681F" w:rsidP="00354B5E">
            <w:pPr>
              <w:tabs>
                <w:tab w:val="left" w:pos="3060"/>
              </w:tabs>
              <w:rPr>
                <w:rFonts w:ascii="Arial" w:hAnsi="Arial" w:cs="Arial"/>
                <w:b w:val="0"/>
                <w:sz w:val="24"/>
                <w:szCs w:val="24"/>
              </w:rPr>
            </w:pPr>
          </w:p>
          <w:p w14:paraId="6622033F" w14:textId="77777777" w:rsidR="004D681F" w:rsidRDefault="004D681F" w:rsidP="00354B5E">
            <w:pPr>
              <w:tabs>
                <w:tab w:val="left" w:pos="3060"/>
              </w:tabs>
              <w:rPr>
                <w:rFonts w:ascii="Arial" w:hAnsi="Arial" w:cs="Arial"/>
                <w:b w:val="0"/>
                <w:sz w:val="24"/>
                <w:szCs w:val="24"/>
              </w:rPr>
            </w:pPr>
            <w:r>
              <w:rPr>
                <w:rFonts w:ascii="Arial" w:hAnsi="Arial" w:cs="Arial"/>
                <w:b w:val="0"/>
                <w:sz w:val="24"/>
                <w:szCs w:val="24"/>
              </w:rPr>
              <w:t>A further interesting point is that Sandra felt that the balance between local and regional / national perspectives within the Pathways Level 3 programme was good – ‘looking inside, looking outside’.</w:t>
            </w:r>
          </w:p>
          <w:p w14:paraId="66220340" w14:textId="77777777" w:rsidR="004D681F" w:rsidRPr="00233848" w:rsidRDefault="004D681F" w:rsidP="00354B5E">
            <w:pPr>
              <w:tabs>
                <w:tab w:val="left" w:pos="3060"/>
              </w:tabs>
              <w:rPr>
                <w:rFonts w:ascii="Arial" w:hAnsi="Arial" w:cs="Arial"/>
                <w:b w:val="0"/>
                <w:sz w:val="24"/>
                <w:szCs w:val="24"/>
              </w:rPr>
            </w:pPr>
          </w:p>
          <w:p w14:paraId="66220341" w14:textId="77777777" w:rsidR="004D681F" w:rsidRPr="0011671D" w:rsidRDefault="004D681F" w:rsidP="00354B5E">
            <w:pPr>
              <w:tabs>
                <w:tab w:val="left" w:pos="3060"/>
              </w:tabs>
              <w:rPr>
                <w:rFonts w:ascii="Arial" w:hAnsi="Arial" w:cs="Arial"/>
                <w:b w:val="0"/>
                <w:sz w:val="24"/>
                <w:szCs w:val="24"/>
              </w:rPr>
            </w:pPr>
          </w:p>
        </w:tc>
      </w:tr>
      <w:tr w:rsidR="004D681F" w14:paraId="6622034C" w14:textId="77777777" w:rsidTr="00354B5E">
        <w:tc>
          <w:tcPr>
            <w:cnfStyle w:val="001000000000" w:firstRow="0" w:lastRow="0" w:firstColumn="1" w:lastColumn="0" w:oddVBand="0" w:evenVBand="0" w:oddHBand="0" w:evenHBand="0" w:firstRowFirstColumn="0" w:firstRowLastColumn="0" w:lastRowFirstColumn="0" w:lastRowLastColumn="0"/>
            <w:tcW w:w="9242" w:type="dxa"/>
          </w:tcPr>
          <w:p w14:paraId="66220343" w14:textId="77777777" w:rsidR="004D681F" w:rsidRPr="001170A2" w:rsidRDefault="004D681F" w:rsidP="00354B5E">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344" w14:textId="77777777" w:rsidR="004D681F" w:rsidRDefault="004D681F" w:rsidP="00B00D52">
            <w:pPr>
              <w:pStyle w:val="ListParagraph"/>
              <w:numPr>
                <w:ilvl w:val="0"/>
                <w:numId w:val="10"/>
              </w:numPr>
              <w:rPr>
                <w:rFonts w:ascii="Arial" w:hAnsi="Arial" w:cs="Arial"/>
                <w:b w:val="0"/>
                <w:sz w:val="24"/>
                <w:szCs w:val="24"/>
              </w:rPr>
            </w:pPr>
            <w:r>
              <w:rPr>
                <w:rFonts w:ascii="Arial" w:hAnsi="Arial" w:cs="Arial"/>
                <w:b w:val="0"/>
                <w:sz w:val="24"/>
                <w:szCs w:val="24"/>
              </w:rPr>
              <w:t>Sandra has clearly been exposed to a deeper level of knowledge and understanding of key concepts such as community development, social justice and health inequalities as a result of taking part in the Pathways to Health Level 3 programme.</w:t>
            </w:r>
          </w:p>
          <w:p w14:paraId="66220345" w14:textId="77777777" w:rsidR="004D681F" w:rsidRDefault="004D681F" w:rsidP="00354B5E">
            <w:pPr>
              <w:pStyle w:val="ListParagraph"/>
              <w:rPr>
                <w:rFonts w:ascii="Arial" w:hAnsi="Arial" w:cs="Arial"/>
                <w:b w:val="0"/>
                <w:sz w:val="24"/>
                <w:szCs w:val="24"/>
              </w:rPr>
            </w:pPr>
          </w:p>
          <w:p w14:paraId="66220346" w14:textId="77777777" w:rsidR="004D681F" w:rsidRDefault="004D681F" w:rsidP="00B00D52">
            <w:pPr>
              <w:pStyle w:val="ListParagraph"/>
              <w:numPr>
                <w:ilvl w:val="0"/>
                <w:numId w:val="10"/>
              </w:numPr>
              <w:rPr>
                <w:rFonts w:ascii="Arial" w:hAnsi="Arial" w:cs="Arial"/>
                <w:b w:val="0"/>
                <w:sz w:val="24"/>
                <w:szCs w:val="24"/>
              </w:rPr>
            </w:pPr>
            <w:r>
              <w:rPr>
                <w:rFonts w:ascii="Arial" w:hAnsi="Arial" w:cs="Arial"/>
                <w:b w:val="0"/>
                <w:sz w:val="24"/>
                <w:szCs w:val="24"/>
              </w:rPr>
              <w:t>She is better able to relate her day to day responsibilities and experience to a theoretical and strategic context and to understand some of the key influences which affect the effectiveness of her practice and how she supports the delivery of the project work she has management responsibility for.</w:t>
            </w:r>
          </w:p>
          <w:p w14:paraId="66220347" w14:textId="77777777" w:rsidR="004D681F" w:rsidRPr="00637D99" w:rsidRDefault="004D681F" w:rsidP="00354B5E">
            <w:pPr>
              <w:pStyle w:val="ListParagraph"/>
              <w:rPr>
                <w:rFonts w:ascii="Arial" w:hAnsi="Arial" w:cs="Arial"/>
                <w:sz w:val="24"/>
                <w:szCs w:val="24"/>
              </w:rPr>
            </w:pPr>
          </w:p>
          <w:p w14:paraId="66220348" w14:textId="77777777" w:rsidR="004D681F" w:rsidRDefault="004D681F" w:rsidP="00B00D52">
            <w:pPr>
              <w:pStyle w:val="ListParagraph"/>
              <w:numPr>
                <w:ilvl w:val="0"/>
                <w:numId w:val="10"/>
              </w:numPr>
              <w:rPr>
                <w:rFonts w:ascii="Arial" w:hAnsi="Arial" w:cs="Arial"/>
                <w:b w:val="0"/>
                <w:sz w:val="24"/>
                <w:szCs w:val="24"/>
              </w:rPr>
            </w:pPr>
            <w:r>
              <w:rPr>
                <w:rFonts w:ascii="Arial" w:hAnsi="Arial" w:cs="Arial"/>
                <w:b w:val="0"/>
                <w:sz w:val="24"/>
                <w:szCs w:val="24"/>
              </w:rPr>
              <w:t>Her practice as a manager of a programme which is underpinned by the idea of a community development approach has been influenced positively.</w:t>
            </w:r>
          </w:p>
          <w:p w14:paraId="66220349" w14:textId="77777777" w:rsidR="004D681F" w:rsidRPr="004F7BE8" w:rsidRDefault="004D681F" w:rsidP="00354B5E">
            <w:pPr>
              <w:pStyle w:val="ListParagraph"/>
              <w:rPr>
                <w:rFonts w:ascii="Arial" w:hAnsi="Arial" w:cs="Arial"/>
                <w:sz w:val="24"/>
                <w:szCs w:val="24"/>
              </w:rPr>
            </w:pPr>
          </w:p>
          <w:p w14:paraId="6622034A" w14:textId="77777777" w:rsidR="004D681F" w:rsidRPr="001170A2" w:rsidRDefault="004D681F" w:rsidP="00B00D52">
            <w:pPr>
              <w:pStyle w:val="ListParagraph"/>
              <w:numPr>
                <w:ilvl w:val="0"/>
                <w:numId w:val="10"/>
              </w:numPr>
              <w:rPr>
                <w:rFonts w:ascii="Arial" w:hAnsi="Arial" w:cs="Arial"/>
                <w:b w:val="0"/>
                <w:sz w:val="24"/>
                <w:szCs w:val="24"/>
              </w:rPr>
            </w:pPr>
            <w:r>
              <w:rPr>
                <w:rFonts w:ascii="Arial" w:hAnsi="Arial" w:cs="Arial"/>
                <w:b w:val="0"/>
                <w:sz w:val="24"/>
                <w:szCs w:val="24"/>
              </w:rPr>
              <w:t>As well as the new learning she has gained, Sandra also felt that aspects of her approach within many of the pieces of work that she was involved in or leading on had been affirmed, for example, working in partnership with others, and this gave her further confidence.</w:t>
            </w:r>
          </w:p>
          <w:p w14:paraId="6622034B" w14:textId="77777777" w:rsidR="004D681F" w:rsidRPr="009A7553" w:rsidRDefault="004D681F" w:rsidP="00354B5E">
            <w:pPr>
              <w:ind w:left="360"/>
              <w:rPr>
                <w:rFonts w:ascii="Arial" w:hAnsi="Arial" w:cs="Arial"/>
                <w:sz w:val="24"/>
                <w:szCs w:val="24"/>
              </w:rPr>
            </w:pPr>
          </w:p>
        </w:tc>
      </w:tr>
    </w:tbl>
    <w:p w14:paraId="6622034D" w14:textId="77777777" w:rsidR="004D681F" w:rsidRDefault="004D681F">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4D681F" w14:paraId="66220356"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4E" w14:textId="77777777" w:rsidR="004D681F" w:rsidRDefault="004D681F" w:rsidP="00354B5E">
            <w:pPr>
              <w:rPr>
                <w:rFonts w:ascii="Arial" w:hAnsi="Arial" w:cs="Arial"/>
                <w:sz w:val="24"/>
                <w:szCs w:val="24"/>
              </w:rPr>
            </w:pPr>
            <w:r>
              <w:rPr>
                <w:rFonts w:ascii="Arial" w:hAnsi="Arial" w:cs="Arial"/>
                <w:sz w:val="24"/>
                <w:szCs w:val="24"/>
              </w:rPr>
              <w:t>Without access to Pathways?</w:t>
            </w:r>
          </w:p>
          <w:p w14:paraId="6622034F" w14:textId="77777777" w:rsidR="004D681F" w:rsidRDefault="004D681F" w:rsidP="00354B5E">
            <w:pPr>
              <w:rPr>
                <w:rFonts w:ascii="Arial" w:hAnsi="Arial" w:cs="Arial"/>
                <w:sz w:val="24"/>
                <w:szCs w:val="24"/>
              </w:rPr>
            </w:pPr>
          </w:p>
          <w:p w14:paraId="66220350" w14:textId="77777777" w:rsidR="004D681F" w:rsidRDefault="004D681F" w:rsidP="00B00D52">
            <w:pPr>
              <w:pStyle w:val="ListParagraph"/>
              <w:numPr>
                <w:ilvl w:val="0"/>
                <w:numId w:val="11"/>
              </w:numPr>
              <w:rPr>
                <w:rFonts w:ascii="Arial" w:hAnsi="Arial" w:cs="Arial"/>
                <w:b w:val="0"/>
                <w:sz w:val="24"/>
                <w:szCs w:val="24"/>
              </w:rPr>
            </w:pPr>
            <w:r>
              <w:rPr>
                <w:rFonts w:ascii="Arial" w:hAnsi="Arial" w:cs="Arial"/>
                <w:b w:val="0"/>
                <w:sz w:val="24"/>
                <w:szCs w:val="24"/>
              </w:rPr>
              <w:t>In her busy role, Sandra would not have had the opportunity / space to stop, think and learn about some of the key concepts and conditions which influence her day to day work very significantly but which she has not been fully equipped to bring to bear on her work to date.</w:t>
            </w:r>
          </w:p>
          <w:p w14:paraId="66220351" w14:textId="77777777" w:rsidR="004D681F" w:rsidRDefault="004D681F" w:rsidP="00354B5E">
            <w:pPr>
              <w:pStyle w:val="ListParagraph"/>
              <w:rPr>
                <w:rFonts w:ascii="Arial" w:hAnsi="Arial" w:cs="Arial"/>
                <w:b w:val="0"/>
                <w:sz w:val="24"/>
                <w:szCs w:val="24"/>
              </w:rPr>
            </w:pPr>
          </w:p>
          <w:p w14:paraId="66220352" w14:textId="77777777" w:rsidR="004D681F" w:rsidRDefault="004D681F" w:rsidP="00B00D52">
            <w:pPr>
              <w:pStyle w:val="ListParagraph"/>
              <w:numPr>
                <w:ilvl w:val="0"/>
                <w:numId w:val="11"/>
              </w:numPr>
              <w:rPr>
                <w:rFonts w:ascii="Arial" w:hAnsi="Arial" w:cs="Arial"/>
                <w:b w:val="0"/>
                <w:sz w:val="24"/>
                <w:szCs w:val="24"/>
              </w:rPr>
            </w:pPr>
            <w:r>
              <w:rPr>
                <w:rFonts w:ascii="Arial" w:hAnsi="Arial" w:cs="Arial"/>
                <w:b w:val="0"/>
                <w:sz w:val="24"/>
                <w:szCs w:val="24"/>
              </w:rPr>
              <w:t xml:space="preserve">She would not have as much information or understanding on important political and practical considerations such as social justice and the factors which influence health inequalities. </w:t>
            </w:r>
          </w:p>
          <w:p w14:paraId="66220353" w14:textId="77777777" w:rsidR="004D681F" w:rsidRPr="004F7BE8" w:rsidRDefault="004D681F" w:rsidP="00354B5E">
            <w:pPr>
              <w:pStyle w:val="ListParagraph"/>
              <w:rPr>
                <w:rFonts w:ascii="Arial" w:hAnsi="Arial" w:cs="Arial"/>
                <w:sz w:val="24"/>
                <w:szCs w:val="24"/>
              </w:rPr>
            </w:pPr>
          </w:p>
          <w:p w14:paraId="66220354" w14:textId="77777777" w:rsidR="004D681F" w:rsidRPr="000602DA" w:rsidRDefault="004D681F" w:rsidP="00B00D52">
            <w:pPr>
              <w:pStyle w:val="ListParagraph"/>
              <w:numPr>
                <w:ilvl w:val="0"/>
                <w:numId w:val="11"/>
              </w:numPr>
              <w:rPr>
                <w:rFonts w:ascii="Arial" w:hAnsi="Arial" w:cs="Arial"/>
                <w:b w:val="0"/>
                <w:sz w:val="24"/>
                <w:szCs w:val="24"/>
              </w:rPr>
            </w:pPr>
            <w:r>
              <w:rPr>
                <w:rFonts w:ascii="Arial" w:hAnsi="Arial" w:cs="Arial"/>
                <w:b w:val="0"/>
                <w:sz w:val="24"/>
                <w:szCs w:val="24"/>
              </w:rPr>
              <w:t>She would not be able to fulfil her job role, which is intended to be based on a community development approach, as effectively as she now feels she will be able to.</w:t>
            </w:r>
          </w:p>
          <w:p w14:paraId="66220355" w14:textId="77777777" w:rsidR="004D681F" w:rsidRPr="001170A2" w:rsidRDefault="004D681F" w:rsidP="00354B5E">
            <w:pPr>
              <w:rPr>
                <w:rFonts w:ascii="Arial" w:hAnsi="Arial" w:cs="Arial"/>
                <w:sz w:val="24"/>
                <w:szCs w:val="24"/>
              </w:rPr>
            </w:pPr>
          </w:p>
        </w:tc>
      </w:tr>
    </w:tbl>
    <w:p w14:paraId="66220357" w14:textId="77777777" w:rsidR="004D681F" w:rsidRDefault="004D681F">
      <w:pPr>
        <w:rPr>
          <w:rFonts w:ascii="Arial" w:hAnsi="Arial" w:cs="Arial"/>
          <w:b/>
          <w:sz w:val="28"/>
          <w:szCs w:val="28"/>
        </w:rPr>
      </w:pPr>
    </w:p>
    <w:p w14:paraId="66220358" w14:textId="77777777" w:rsidR="004D681F" w:rsidRDefault="004D681F">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4D681F" w14:paraId="6622035B" w14:textId="77777777" w:rsidTr="0035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359" w14:textId="77777777" w:rsidR="008658C9" w:rsidRDefault="00111435" w:rsidP="00235E58">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Erin</w:t>
            </w:r>
          </w:p>
          <w:p w14:paraId="6622035A" w14:textId="77777777" w:rsidR="004D681F" w:rsidRPr="0011671D" w:rsidRDefault="002B7788" w:rsidP="00235E58">
            <w:pPr>
              <w:jc w:val="center"/>
              <w:rPr>
                <w:rFonts w:ascii="Arial" w:hAnsi="Arial" w:cs="Arial"/>
                <w:sz w:val="28"/>
                <w:szCs w:val="28"/>
              </w:rPr>
            </w:pPr>
            <w:r>
              <w:rPr>
                <w:rFonts w:ascii="Arial" w:hAnsi="Arial" w:cs="Arial"/>
                <w:sz w:val="28"/>
                <w:szCs w:val="28"/>
              </w:rPr>
              <w:t>Health Inequalities Officer</w:t>
            </w:r>
            <w:r w:rsidR="00235E58">
              <w:rPr>
                <w:rFonts w:ascii="Arial" w:hAnsi="Arial" w:cs="Arial"/>
                <w:sz w:val="28"/>
                <w:szCs w:val="28"/>
              </w:rPr>
              <w:t xml:space="preserve"> (Local Government)</w:t>
            </w:r>
          </w:p>
        </w:tc>
      </w:tr>
      <w:tr w:rsidR="004D681F" w14:paraId="6622036D" w14:textId="77777777" w:rsidTr="0035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5C" w14:textId="77777777" w:rsidR="004D681F" w:rsidRDefault="004D681F" w:rsidP="00354B5E">
            <w:pPr>
              <w:rPr>
                <w:rFonts w:ascii="Arial" w:hAnsi="Arial" w:cs="Arial"/>
                <w:b w:val="0"/>
                <w:sz w:val="24"/>
                <w:szCs w:val="24"/>
              </w:rPr>
            </w:pPr>
          </w:p>
          <w:p w14:paraId="6622035D" w14:textId="77777777" w:rsidR="004D681F" w:rsidRPr="002B7788" w:rsidRDefault="00235E58" w:rsidP="002B7788">
            <w:pPr>
              <w:tabs>
                <w:tab w:val="left" w:pos="3060"/>
              </w:tabs>
              <w:rPr>
                <w:rFonts w:ascii="Arial" w:hAnsi="Arial" w:cs="Arial"/>
                <w:b w:val="0"/>
                <w:sz w:val="24"/>
                <w:szCs w:val="24"/>
              </w:rPr>
            </w:pPr>
            <w:r w:rsidRPr="002B7788">
              <w:rPr>
                <w:rFonts w:ascii="Arial" w:hAnsi="Arial" w:cs="Arial"/>
                <w:b w:val="0"/>
                <w:sz w:val="24"/>
                <w:szCs w:val="24"/>
              </w:rPr>
              <w:t>Erin</w:t>
            </w:r>
            <w:r w:rsidR="00852F4D" w:rsidRPr="002B7788">
              <w:rPr>
                <w:rFonts w:ascii="Arial" w:hAnsi="Arial" w:cs="Arial"/>
                <w:b w:val="0"/>
                <w:sz w:val="24"/>
                <w:szCs w:val="24"/>
              </w:rPr>
              <w:t xml:space="preserve"> </w:t>
            </w:r>
            <w:r w:rsidR="002B7788" w:rsidRPr="002B7788">
              <w:rPr>
                <w:rFonts w:ascii="Arial" w:hAnsi="Arial" w:cs="Arial"/>
                <w:b w:val="0"/>
                <w:sz w:val="24"/>
                <w:szCs w:val="24"/>
              </w:rPr>
              <w:t>has worked for a long number of years in a health inequalities focused role within local government.  Her work brings her into contact with local communities and other key stakeholders with an interest in community health and well-being.</w:t>
            </w:r>
            <w:r w:rsidR="002B7788">
              <w:rPr>
                <w:rFonts w:ascii="Arial" w:hAnsi="Arial" w:cs="Arial"/>
                <w:b w:val="0"/>
                <w:sz w:val="24"/>
                <w:szCs w:val="24"/>
              </w:rPr>
              <w:t xml:space="preserve">  She organises and facilitates a range of health improvement focused programmes in direct response to needs identified within local communities or communities of interest.</w:t>
            </w:r>
          </w:p>
          <w:p w14:paraId="6622035E" w14:textId="77777777" w:rsidR="002B7788" w:rsidRPr="002B7788" w:rsidRDefault="002B7788" w:rsidP="002B7788">
            <w:pPr>
              <w:tabs>
                <w:tab w:val="left" w:pos="5648"/>
              </w:tabs>
              <w:rPr>
                <w:rFonts w:ascii="Arial" w:hAnsi="Arial" w:cs="Arial"/>
                <w:b w:val="0"/>
                <w:sz w:val="24"/>
                <w:szCs w:val="24"/>
              </w:rPr>
            </w:pPr>
            <w:r w:rsidRPr="002B7788">
              <w:rPr>
                <w:rFonts w:ascii="Arial" w:hAnsi="Arial" w:cs="Arial"/>
                <w:b w:val="0"/>
                <w:sz w:val="24"/>
                <w:szCs w:val="24"/>
              </w:rPr>
              <w:tab/>
            </w:r>
          </w:p>
          <w:p w14:paraId="6622035F" w14:textId="77777777" w:rsidR="002B7788" w:rsidRDefault="002B7788" w:rsidP="002B7788">
            <w:pPr>
              <w:tabs>
                <w:tab w:val="left" w:pos="3060"/>
              </w:tabs>
              <w:rPr>
                <w:rFonts w:ascii="Arial" w:hAnsi="Arial" w:cs="Arial"/>
                <w:b w:val="0"/>
                <w:sz w:val="24"/>
                <w:szCs w:val="24"/>
              </w:rPr>
            </w:pPr>
            <w:r w:rsidRPr="002B7788">
              <w:rPr>
                <w:rFonts w:ascii="Arial" w:hAnsi="Arial" w:cs="Arial"/>
                <w:b w:val="0"/>
                <w:sz w:val="24"/>
                <w:szCs w:val="24"/>
              </w:rPr>
              <w:t>Erin has taken part in Level 2 and Level 3 Pathways to Health programmes.</w:t>
            </w:r>
            <w:r>
              <w:rPr>
                <w:rFonts w:ascii="Arial" w:hAnsi="Arial" w:cs="Arial"/>
                <w:b w:val="0"/>
                <w:sz w:val="24"/>
                <w:szCs w:val="24"/>
              </w:rPr>
              <w:t xml:space="preserve">  She heard about the Level 2 programme via email and applied to take part to increase her understanding of community development, to wider her awareness and to explore opportunities to work differently in order to maximise benefits to the people she works with, with the ultimate aim of reducing health inequalities.</w:t>
            </w:r>
          </w:p>
          <w:p w14:paraId="66220360" w14:textId="77777777" w:rsidR="002B7788" w:rsidRDefault="002B7788" w:rsidP="002B7788">
            <w:pPr>
              <w:tabs>
                <w:tab w:val="left" w:pos="3060"/>
              </w:tabs>
              <w:rPr>
                <w:rFonts w:ascii="Arial" w:hAnsi="Arial" w:cs="Arial"/>
                <w:b w:val="0"/>
                <w:sz w:val="24"/>
                <w:szCs w:val="24"/>
              </w:rPr>
            </w:pPr>
          </w:p>
          <w:p w14:paraId="66220361" w14:textId="77777777" w:rsidR="002B7788" w:rsidRDefault="002B7788" w:rsidP="002B7788">
            <w:pPr>
              <w:tabs>
                <w:tab w:val="left" w:pos="3060"/>
              </w:tabs>
              <w:rPr>
                <w:rFonts w:ascii="Arial" w:hAnsi="Arial" w:cs="Arial"/>
                <w:b w:val="0"/>
                <w:sz w:val="24"/>
                <w:szCs w:val="24"/>
              </w:rPr>
            </w:pPr>
            <w:r>
              <w:rPr>
                <w:rFonts w:ascii="Arial" w:hAnsi="Arial" w:cs="Arial"/>
                <w:b w:val="0"/>
                <w:sz w:val="24"/>
                <w:szCs w:val="24"/>
              </w:rPr>
              <w:t>Erin found hearing from the Level 3 Pathways to Health contributors particularly helpful:</w:t>
            </w:r>
          </w:p>
          <w:p w14:paraId="66220362" w14:textId="77777777" w:rsidR="002B7788" w:rsidRDefault="002B7788" w:rsidP="002B7788">
            <w:pPr>
              <w:tabs>
                <w:tab w:val="left" w:pos="3060"/>
              </w:tabs>
              <w:rPr>
                <w:rFonts w:ascii="Arial" w:hAnsi="Arial" w:cs="Arial"/>
                <w:b w:val="0"/>
                <w:sz w:val="24"/>
                <w:szCs w:val="24"/>
              </w:rPr>
            </w:pPr>
          </w:p>
          <w:p w14:paraId="66220363" w14:textId="77777777" w:rsidR="002B7788" w:rsidRDefault="002B7788" w:rsidP="002B7788">
            <w:pPr>
              <w:tabs>
                <w:tab w:val="left" w:pos="3060"/>
              </w:tabs>
              <w:jc w:val="center"/>
              <w:rPr>
                <w:rFonts w:ascii="Arial" w:hAnsi="Arial" w:cs="Arial"/>
                <w:color w:val="76923C" w:themeColor="accent3" w:themeShade="BF"/>
                <w:sz w:val="24"/>
                <w:szCs w:val="24"/>
              </w:rPr>
            </w:pPr>
            <w:r w:rsidRPr="002B7788">
              <w:rPr>
                <w:rFonts w:ascii="Arial" w:hAnsi="Arial" w:cs="Arial"/>
                <w:color w:val="76923C" w:themeColor="accent3" w:themeShade="BF"/>
                <w:sz w:val="24"/>
                <w:szCs w:val="24"/>
              </w:rPr>
              <w:t>‘</w:t>
            </w:r>
            <w:r>
              <w:rPr>
                <w:rFonts w:ascii="Arial" w:hAnsi="Arial" w:cs="Arial"/>
                <w:color w:val="76923C" w:themeColor="accent3" w:themeShade="BF"/>
                <w:sz w:val="24"/>
                <w:szCs w:val="24"/>
              </w:rPr>
              <w:t>Hearing examples of what is out there and how it is delivered was beneficial.  L</w:t>
            </w:r>
            <w:r w:rsidRPr="002B7788">
              <w:rPr>
                <w:rFonts w:ascii="Arial" w:hAnsi="Arial" w:cs="Arial"/>
                <w:color w:val="76923C" w:themeColor="accent3" w:themeShade="BF"/>
                <w:sz w:val="24"/>
                <w:szCs w:val="24"/>
              </w:rPr>
              <w:t xml:space="preserve">istening to the way we should deliver in order to </w:t>
            </w:r>
            <w:r w:rsidRPr="002B7788">
              <w:rPr>
                <w:rFonts w:ascii="Arial" w:hAnsi="Arial" w:cs="Arial"/>
                <w:i/>
                <w:color w:val="76923C" w:themeColor="accent3" w:themeShade="BF"/>
                <w:sz w:val="24"/>
                <w:szCs w:val="24"/>
              </w:rPr>
              <w:t>really</w:t>
            </w:r>
            <w:r w:rsidRPr="002B7788">
              <w:rPr>
                <w:rFonts w:ascii="Arial" w:hAnsi="Arial" w:cs="Arial"/>
                <w:color w:val="76923C" w:themeColor="accent3" w:themeShade="BF"/>
                <w:sz w:val="24"/>
                <w:szCs w:val="24"/>
              </w:rPr>
              <w:t xml:space="preserve"> address inequalities</w:t>
            </w:r>
            <w:r w:rsidR="00BA19C9">
              <w:rPr>
                <w:rFonts w:ascii="Arial" w:hAnsi="Arial" w:cs="Arial"/>
                <w:color w:val="76923C" w:themeColor="accent3" w:themeShade="BF"/>
                <w:sz w:val="24"/>
                <w:szCs w:val="24"/>
              </w:rPr>
              <w:t>,</w:t>
            </w:r>
            <w:r w:rsidRPr="002B7788">
              <w:rPr>
                <w:rFonts w:ascii="Arial" w:hAnsi="Arial" w:cs="Arial"/>
                <w:color w:val="76923C" w:themeColor="accent3" w:themeShade="BF"/>
                <w:sz w:val="24"/>
                <w:szCs w:val="24"/>
              </w:rPr>
              <w:t xml:space="preserve"> as opposed to the way we sometimes deliver</w:t>
            </w:r>
            <w:r w:rsidR="00BA19C9">
              <w:rPr>
                <w:rFonts w:ascii="Arial" w:hAnsi="Arial" w:cs="Arial"/>
                <w:color w:val="76923C" w:themeColor="accent3" w:themeShade="BF"/>
                <w:sz w:val="24"/>
                <w:szCs w:val="24"/>
              </w:rPr>
              <w:t>,</w:t>
            </w:r>
            <w:r w:rsidRPr="002B7788">
              <w:rPr>
                <w:rFonts w:ascii="Arial" w:hAnsi="Arial" w:cs="Arial"/>
                <w:color w:val="76923C" w:themeColor="accent3" w:themeShade="BF"/>
                <w:sz w:val="24"/>
                <w:szCs w:val="24"/>
              </w:rPr>
              <w:t xml:space="preserve"> provided food for thought.’</w:t>
            </w:r>
          </w:p>
          <w:p w14:paraId="66220364" w14:textId="77777777" w:rsidR="002B7788" w:rsidRDefault="002B7788" w:rsidP="002B7788">
            <w:pPr>
              <w:tabs>
                <w:tab w:val="left" w:pos="3060"/>
              </w:tabs>
              <w:jc w:val="center"/>
              <w:rPr>
                <w:rFonts w:ascii="Arial" w:hAnsi="Arial" w:cs="Arial"/>
                <w:color w:val="76923C" w:themeColor="accent3" w:themeShade="BF"/>
                <w:sz w:val="24"/>
                <w:szCs w:val="24"/>
              </w:rPr>
            </w:pPr>
          </w:p>
          <w:p w14:paraId="66220365" w14:textId="77777777" w:rsidR="002B7788" w:rsidRDefault="002B7788" w:rsidP="002B7788">
            <w:pPr>
              <w:tabs>
                <w:tab w:val="left" w:pos="3060"/>
              </w:tabs>
              <w:rPr>
                <w:rFonts w:ascii="Arial" w:hAnsi="Arial" w:cs="Arial"/>
                <w:b w:val="0"/>
                <w:sz w:val="24"/>
                <w:szCs w:val="24"/>
              </w:rPr>
            </w:pPr>
            <w:r w:rsidRPr="002B7788">
              <w:rPr>
                <w:rFonts w:ascii="Arial" w:hAnsi="Arial" w:cs="Arial"/>
                <w:b w:val="0"/>
                <w:sz w:val="24"/>
                <w:szCs w:val="24"/>
              </w:rPr>
              <w:t xml:space="preserve">She also reflects on how </w:t>
            </w:r>
            <w:r>
              <w:rPr>
                <w:rFonts w:ascii="Arial" w:hAnsi="Arial" w:cs="Arial"/>
                <w:b w:val="0"/>
                <w:sz w:val="24"/>
                <w:szCs w:val="24"/>
              </w:rPr>
              <w:t>the experience of participating on the Level 3 Pathways to Health programme has caused her to review the way she normally works:</w:t>
            </w:r>
          </w:p>
          <w:p w14:paraId="66220366" w14:textId="77777777" w:rsidR="002B7788" w:rsidRDefault="002B7788" w:rsidP="002B7788">
            <w:pPr>
              <w:tabs>
                <w:tab w:val="left" w:pos="3060"/>
              </w:tabs>
              <w:rPr>
                <w:rFonts w:ascii="Arial" w:hAnsi="Arial" w:cs="Arial"/>
                <w:b w:val="0"/>
                <w:sz w:val="24"/>
                <w:szCs w:val="24"/>
              </w:rPr>
            </w:pPr>
          </w:p>
          <w:p w14:paraId="66220367" w14:textId="77777777" w:rsidR="002B7788" w:rsidRPr="002B7788" w:rsidRDefault="002B7788" w:rsidP="002B7788">
            <w:pPr>
              <w:tabs>
                <w:tab w:val="left" w:pos="3060"/>
              </w:tabs>
              <w:jc w:val="center"/>
              <w:rPr>
                <w:rFonts w:ascii="Arial" w:hAnsi="Arial" w:cs="Arial"/>
                <w:color w:val="76923C" w:themeColor="accent3" w:themeShade="BF"/>
                <w:sz w:val="24"/>
                <w:szCs w:val="24"/>
              </w:rPr>
            </w:pPr>
            <w:r w:rsidRPr="002B7788">
              <w:rPr>
                <w:rFonts w:ascii="Arial" w:hAnsi="Arial" w:cs="Arial"/>
                <w:color w:val="76923C" w:themeColor="accent3" w:themeShade="BF"/>
                <w:sz w:val="24"/>
                <w:szCs w:val="24"/>
              </w:rPr>
              <w:t>‘Prior to the programme a lot of emphasis in my work was focused on inequalities in male health</w:t>
            </w:r>
            <w:r w:rsidR="00BA19C9">
              <w:rPr>
                <w:rFonts w:ascii="Arial" w:hAnsi="Arial" w:cs="Arial"/>
                <w:color w:val="76923C" w:themeColor="accent3" w:themeShade="BF"/>
                <w:sz w:val="24"/>
                <w:szCs w:val="24"/>
              </w:rPr>
              <w:t>,</w:t>
            </w:r>
            <w:r w:rsidRPr="002B7788">
              <w:rPr>
                <w:rFonts w:ascii="Arial" w:hAnsi="Arial" w:cs="Arial"/>
                <w:color w:val="76923C" w:themeColor="accent3" w:themeShade="BF"/>
                <w:sz w:val="24"/>
                <w:szCs w:val="24"/>
              </w:rPr>
              <w:t xml:space="preserve"> based on the statistics available around this.  However I was taken with the notion, backed with very strong evidence</w:t>
            </w:r>
            <w:r w:rsidR="00BA19C9">
              <w:rPr>
                <w:rFonts w:ascii="Arial" w:hAnsi="Arial" w:cs="Arial"/>
                <w:color w:val="76923C" w:themeColor="accent3" w:themeShade="BF"/>
                <w:sz w:val="24"/>
                <w:szCs w:val="24"/>
              </w:rPr>
              <w:t>,</w:t>
            </w:r>
            <w:r w:rsidRPr="002B7788">
              <w:rPr>
                <w:rFonts w:ascii="Arial" w:hAnsi="Arial" w:cs="Arial"/>
                <w:color w:val="76923C" w:themeColor="accent3" w:themeShade="BF"/>
                <w:sz w:val="24"/>
                <w:szCs w:val="24"/>
              </w:rPr>
              <w:t xml:space="preserve"> of the need to work more closely with young women in order to reduce health inequalities.  While I have been involved in work to decrease the number of young people leaving school with no GCSEs I realise that additional focus, or a more targeted approach, is required in order to make real improvements.’</w:t>
            </w:r>
          </w:p>
          <w:p w14:paraId="66220368" w14:textId="77777777" w:rsidR="002B7788" w:rsidRDefault="002B7788" w:rsidP="002B7788">
            <w:pPr>
              <w:tabs>
                <w:tab w:val="left" w:pos="3060"/>
              </w:tabs>
              <w:rPr>
                <w:rFonts w:ascii="Arial" w:hAnsi="Arial" w:cs="Arial"/>
                <w:b w:val="0"/>
                <w:color w:val="FF0000"/>
                <w:sz w:val="24"/>
                <w:szCs w:val="24"/>
              </w:rPr>
            </w:pPr>
          </w:p>
          <w:p w14:paraId="66220369" w14:textId="77777777" w:rsidR="0088368F" w:rsidRDefault="0088368F" w:rsidP="0088368F">
            <w:pPr>
              <w:tabs>
                <w:tab w:val="left" w:pos="3060"/>
              </w:tabs>
              <w:rPr>
                <w:rFonts w:ascii="Arial" w:hAnsi="Arial" w:cs="Arial"/>
                <w:b w:val="0"/>
                <w:sz w:val="24"/>
                <w:szCs w:val="24"/>
              </w:rPr>
            </w:pPr>
            <w:r>
              <w:rPr>
                <w:rFonts w:ascii="Arial" w:hAnsi="Arial" w:cs="Arial"/>
                <w:b w:val="0"/>
                <w:sz w:val="24"/>
                <w:szCs w:val="24"/>
              </w:rPr>
              <w:t>Erin has very much enjoyed her Pathways to Health experience and is making use of the learning from the programme in her working life.</w:t>
            </w:r>
          </w:p>
          <w:p w14:paraId="6622036A" w14:textId="77777777" w:rsidR="0088368F" w:rsidRDefault="0088368F" w:rsidP="00354B5E">
            <w:pPr>
              <w:tabs>
                <w:tab w:val="left" w:pos="3060"/>
              </w:tabs>
              <w:rPr>
                <w:rFonts w:ascii="Arial" w:hAnsi="Arial" w:cs="Arial"/>
                <w:b w:val="0"/>
                <w:sz w:val="24"/>
                <w:szCs w:val="24"/>
              </w:rPr>
            </w:pPr>
          </w:p>
          <w:p w14:paraId="6622036B" w14:textId="77777777" w:rsidR="004D681F" w:rsidRDefault="002B7788" w:rsidP="00354B5E">
            <w:pPr>
              <w:tabs>
                <w:tab w:val="left" w:pos="3060"/>
              </w:tabs>
              <w:rPr>
                <w:rFonts w:ascii="Arial" w:hAnsi="Arial" w:cs="Arial"/>
                <w:b w:val="0"/>
                <w:sz w:val="24"/>
                <w:szCs w:val="24"/>
              </w:rPr>
            </w:pPr>
            <w:r>
              <w:rPr>
                <w:rFonts w:ascii="Arial" w:hAnsi="Arial" w:cs="Arial"/>
                <w:b w:val="0"/>
                <w:sz w:val="24"/>
                <w:szCs w:val="24"/>
              </w:rPr>
              <w:t>Erin reports that she is currently developing a programme of work with a new early years focused organisation as a result of participating in Pathways to Health.</w:t>
            </w:r>
            <w:r w:rsidR="0088368F">
              <w:rPr>
                <w:rFonts w:ascii="Arial" w:hAnsi="Arial" w:cs="Arial"/>
                <w:b w:val="0"/>
                <w:sz w:val="24"/>
                <w:szCs w:val="24"/>
              </w:rPr>
              <w:t xml:space="preserve">  One very practical step</w:t>
            </w:r>
            <w:r>
              <w:rPr>
                <w:rFonts w:ascii="Arial" w:hAnsi="Arial" w:cs="Arial"/>
                <w:b w:val="0"/>
                <w:sz w:val="24"/>
                <w:szCs w:val="24"/>
              </w:rPr>
              <w:t xml:space="preserve"> is that the programme now includes childcare costs to help participants attend.  </w:t>
            </w:r>
          </w:p>
          <w:p w14:paraId="6622036C" w14:textId="77777777" w:rsidR="004D681F" w:rsidRPr="0011671D" w:rsidRDefault="0088368F" w:rsidP="0088368F">
            <w:pPr>
              <w:tabs>
                <w:tab w:val="left" w:pos="3852"/>
              </w:tabs>
              <w:rPr>
                <w:rFonts w:ascii="Arial" w:hAnsi="Arial" w:cs="Arial"/>
                <w:b w:val="0"/>
                <w:sz w:val="24"/>
                <w:szCs w:val="24"/>
              </w:rPr>
            </w:pPr>
            <w:r>
              <w:rPr>
                <w:rFonts w:ascii="Arial" w:hAnsi="Arial" w:cs="Arial"/>
                <w:b w:val="0"/>
                <w:sz w:val="24"/>
                <w:szCs w:val="24"/>
              </w:rPr>
              <w:tab/>
            </w:r>
          </w:p>
        </w:tc>
      </w:tr>
      <w:tr w:rsidR="004D681F" w14:paraId="66220376" w14:textId="77777777" w:rsidTr="00354B5E">
        <w:tc>
          <w:tcPr>
            <w:cnfStyle w:val="001000000000" w:firstRow="0" w:lastRow="0" w:firstColumn="1" w:lastColumn="0" w:oddVBand="0" w:evenVBand="0" w:oddHBand="0" w:evenHBand="0" w:firstRowFirstColumn="0" w:firstRowLastColumn="0" w:lastRowFirstColumn="0" w:lastRowLastColumn="0"/>
            <w:tcW w:w="9242" w:type="dxa"/>
          </w:tcPr>
          <w:p w14:paraId="6622036E" w14:textId="77777777" w:rsidR="004D681F" w:rsidRPr="001170A2" w:rsidRDefault="004D681F" w:rsidP="00354B5E">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36F" w14:textId="77777777" w:rsidR="004D681F" w:rsidRDefault="002B7788" w:rsidP="00B00D52">
            <w:pPr>
              <w:pStyle w:val="ListParagraph"/>
              <w:numPr>
                <w:ilvl w:val="0"/>
                <w:numId w:val="10"/>
              </w:numPr>
              <w:rPr>
                <w:rFonts w:ascii="Arial" w:hAnsi="Arial" w:cs="Arial"/>
                <w:b w:val="0"/>
                <w:sz w:val="24"/>
                <w:szCs w:val="24"/>
              </w:rPr>
            </w:pPr>
            <w:r>
              <w:rPr>
                <w:rFonts w:ascii="Arial" w:hAnsi="Arial" w:cs="Arial"/>
                <w:b w:val="0"/>
                <w:sz w:val="24"/>
                <w:szCs w:val="24"/>
              </w:rPr>
              <w:t>Erin has been supported to reflect on and analyse the factors at play within her work more deeply and this has led to an opening up of new considerations for the practical design of the programmes that she is involved with.</w:t>
            </w:r>
          </w:p>
          <w:p w14:paraId="66220370" w14:textId="77777777" w:rsidR="004D681F" w:rsidRDefault="004D681F" w:rsidP="00354B5E">
            <w:pPr>
              <w:pStyle w:val="ListParagraph"/>
              <w:rPr>
                <w:rFonts w:ascii="Arial" w:hAnsi="Arial" w:cs="Arial"/>
                <w:b w:val="0"/>
                <w:sz w:val="24"/>
                <w:szCs w:val="24"/>
              </w:rPr>
            </w:pPr>
          </w:p>
          <w:p w14:paraId="66220371" w14:textId="77777777" w:rsidR="004D681F" w:rsidRDefault="002B7788" w:rsidP="00B00D52">
            <w:pPr>
              <w:pStyle w:val="ListParagraph"/>
              <w:numPr>
                <w:ilvl w:val="0"/>
                <w:numId w:val="10"/>
              </w:numPr>
              <w:rPr>
                <w:rFonts w:ascii="Arial" w:hAnsi="Arial" w:cs="Arial"/>
                <w:b w:val="0"/>
                <w:sz w:val="24"/>
                <w:szCs w:val="24"/>
              </w:rPr>
            </w:pPr>
            <w:r>
              <w:rPr>
                <w:rFonts w:ascii="Arial" w:hAnsi="Arial" w:cs="Arial"/>
                <w:b w:val="0"/>
                <w:sz w:val="24"/>
                <w:szCs w:val="24"/>
              </w:rPr>
              <w:t>She has been developing a new programme with an early years organisation as a direct result of taking part in Pathways to Health and the programme design has been influenced by what she has learned.</w:t>
            </w:r>
          </w:p>
          <w:p w14:paraId="66220372" w14:textId="77777777" w:rsidR="004D681F" w:rsidRPr="00637D99" w:rsidRDefault="004D681F" w:rsidP="00354B5E">
            <w:pPr>
              <w:pStyle w:val="ListParagraph"/>
              <w:rPr>
                <w:rFonts w:ascii="Arial" w:hAnsi="Arial" w:cs="Arial"/>
                <w:sz w:val="24"/>
                <w:szCs w:val="24"/>
              </w:rPr>
            </w:pPr>
          </w:p>
          <w:p w14:paraId="66220373" w14:textId="77777777" w:rsidR="004D681F" w:rsidRDefault="002B7788" w:rsidP="00B00D52">
            <w:pPr>
              <w:pStyle w:val="ListParagraph"/>
              <w:numPr>
                <w:ilvl w:val="0"/>
                <w:numId w:val="10"/>
              </w:numPr>
              <w:rPr>
                <w:rFonts w:ascii="Arial" w:hAnsi="Arial" w:cs="Arial"/>
                <w:b w:val="0"/>
                <w:sz w:val="24"/>
                <w:szCs w:val="24"/>
              </w:rPr>
            </w:pPr>
            <w:r w:rsidRPr="002B7788">
              <w:rPr>
                <w:rFonts w:ascii="Arial" w:hAnsi="Arial" w:cs="Arial"/>
                <w:b w:val="0"/>
                <w:sz w:val="24"/>
                <w:szCs w:val="24"/>
              </w:rPr>
              <w:t>Taking part in Pathways to Health has led to Erin challenging her own thinking in relation to effectiveness of approaches to tackle health inequalities.</w:t>
            </w:r>
          </w:p>
          <w:p w14:paraId="66220374" w14:textId="77777777" w:rsidR="00BA19C9" w:rsidRPr="00BA19C9" w:rsidRDefault="00BA19C9" w:rsidP="00BA19C9">
            <w:pPr>
              <w:pStyle w:val="ListParagraph"/>
              <w:rPr>
                <w:rFonts w:ascii="Arial" w:hAnsi="Arial" w:cs="Arial"/>
                <w:sz w:val="24"/>
                <w:szCs w:val="24"/>
              </w:rPr>
            </w:pPr>
          </w:p>
          <w:p w14:paraId="66220375" w14:textId="77777777" w:rsidR="00BA19C9" w:rsidRPr="002B7788" w:rsidRDefault="00BA19C9" w:rsidP="00BA19C9">
            <w:pPr>
              <w:pStyle w:val="ListParagraph"/>
              <w:rPr>
                <w:rFonts w:ascii="Arial" w:hAnsi="Arial" w:cs="Arial"/>
                <w:b w:val="0"/>
                <w:sz w:val="24"/>
                <w:szCs w:val="24"/>
              </w:rPr>
            </w:pPr>
          </w:p>
        </w:tc>
      </w:tr>
    </w:tbl>
    <w:p w14:paraId="66220377" w14:textId="77777777" w:rsidR="004D681F" w:rsidRDefault="004D681F">
      <w:pPr>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852F4D" w14:paraId="66220380" w14:textId="77777777" w:rsidTr="00A2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78" w14:textId="77777777" w:rsidR="00852F4D" w:rsidRDefault="00852F4D" w:rsidP="00A213D0">
            <w:pPr>
              <w:rPr>
                <w:rFonts w:ascii="Arial" w:hAnsi="Arial" w:cs="Arial"/>
                <w:sz w:val="24"/>
                <w:szCs w:val="24"/>
              </w:rPr>
            </w:pPr>
            <w:r>
              <w:rPr>
                <w:rFonts w:ascii="Arial" w:hAnsi="Arial" w:cs="Arial"/>
                <w:sz w:val="24"/>
                <w:szCs w:val="24"/>
              </w:rPr>
              <w:t>Without access to Pathways?</w:t>
            </w:r>
          </w:p>
          <w:p w14:paraId="66220379" w14:textId="77777777" w:rsidR="00852F4D" w:rsidRDefault="00852F4D" w:rsidP="00A213D0">
            <w:pPr>
              <w:rPr>
                <w:rFonts w:ascii="Arial" w:hAnsi="Arial" w:cs="Arial"/>
                <w:sz w:val="24"/>
                <w:szCs w:val="24"/>
              </w:rPr>
            </w:pPr>
          </w:p>
          <w:p w14:paraId="6622037A" w14:textId="77777777" w:rsidR="00852F4D" w:rsidRDefault="002B7788" w:rsidP="00B00D52">
            <w:pPr>
              <w:pStyle w:val="ListParagraph"/>
              <w:numPr>
                <w:ilvl w:val="0"/>
                <w:numId w:val="11"/>
              </w:numPr>
              <w:rPr>
                <w:rFonts w:ascii="Arial" w:hAnsi="Arial" w:cs="Arial"/>
                <w:b w:val="0"/>
                <w:sz w:val="24"/>
                <w:szCs w:val="24"/>
              </w:rPr>
            </w:pPr>
            <w:r>
              <w:rPr>
                <w:rFonts w:ascii="Arial" w:hAnsi="Arial" w:cs="Arial"/>
                <w:b w:val="0"/>
                <w:sz w:val="24"/>
                <w:szCs w:val="24"/>
              </w:rPr>
              <w:t xml:space="preserve">Erin would not have been exposed to the opportunity to reflect more deeply on </w:t>
            </w:r>
            <w:r w:rsidR="0088368F">
              <w:rPr>
                <w:rFonts w:ascii="Arial" w:hAnsi="Arial" w:cs="Arial"/>
                <w:b w:val="0"/>
                <w:sz w:val="24"/>
                <w:szCs w:val="24"/>
              </w:rPr>
              <w:t>what works in tackling health inequalities and how this relates to her own practice.</w:t>
            </w:r>
          </w:p>
          <w:p w14:paraId="6622037B" w14:textId="77777777" w:rsidR="00852F4D" w:rsidRDefault="00852F4D" w:rsidP="00A213D0">
            <w:pPr>
              <w:pStyle w:val="ListParagraph"/>
              <w:rPr>
                <w:rFonts w:ascii="Arial" w:hAnsi="Arial" w:cs="Arial"/>
                <w:b w:val="0"/>
                <w:sz w:val="24"/>
                <w:szCs w:val="24"/>
              </w:rPr>
            </w:pPr>
          </w:p>
          <w:p w14:paraId="6622037C" w14:textId="77777777" w:rsidR="00852F4D" w:rsidRDefault="0088368F" w:rsidP="00B00D52">
            <w:pPr>
              <w:pStyle w:val="ListParagraph"/>
              <w:numPr>
                <w:ilvl w:val="0"/>
                <w:numId w:val="11"/>
              </w:numPr>
              <w:rPr>
                <w:rFonts w:ascii="Arial" w:hAnsi="Arial" w:cs="Arial"/>
                <w:b w:val="0"/>
                <w:sz w:val="24"/>
                <w:szCs w:val="24"/>
              </w:rPr>
            </w:pPr>
            <w:r>
              <w:rPr>
                <w:rFonts w:ascii="Arial" w:hAnsi="Arial" w:cs="Arial"/>
                <w:b w:val="0"/>
                <w:sz w:val="24"/>
                <w:szCs w:val="24"/>
              </w:rPr>
              <w:t>The design of the new programme that Erin has highlighted would have remained unchanged from those she had organised in the past.</w:t>
            </w:r>
          </w:p>
          <w:p w14:paraId="6622037D" w14:textId="77777777" w:rsidR="00852F4D" w:rsidRPr="004F7BE8" w:rsidRDefault="00852F4D" w:rsidP="00A213D0">
            <w:pPr>
              <w:pStyle w:val="ListParagraph"/>
              <w:rPr>
                <w:rFonts w:ascii="Arial" w:hAnsi="Arial" w:cs="Arial"/>
                <w:sz w:val="24"/>
                <w:szCs w:val="24"/>
              </w:rPr>
            </w:pPr>
          </w:p>
          <w:p w14:paraId="6622037E" w14:textId="77777777" w:rsidR="00852F4D" w:rsidRPr="000602DA" w:rsidRDefault="0088368F" w:rsidP="00B00D52">
            <w:pPr>
              <w:pStyle w:val="ListParagraph"/>
              <w:numPr>
                <w:ilvl w:val="0"/>
                <w:numId w:val="11"/>
              </w:numPr>
              <w:rPr>
                <w:rFonts w:ascii="Arial" w:hAnsi="Arial" w:cs="Arial"/>
                <w:b w:val="0"/>
                <w:sz w:val="24"/>
                <w:szCs w:val="24"/>
              </w:rPr>
            </w:pPr>
            <w:r>
              <w:rPr>
                <w:rFonts w:ascii="Arial" w:hAnsi="Arial" w:cs="Arial"/>
                <w:b w:val="0"/>
                <w:sz w:val="24"/>
                <w:szCs w:val="24"/>
              </w:rPr>
              <w:t>By removing a practical barrier for participants in the new programme (by offering childcare expenses), attendance should be supported.</w:t>
            </w:r>
          </w:p>
          <w:p w14:paraId="6622037F" w14:textId="77777777" w:rsidR="00852F4D" w:rsidRPr="001170A2" w:rsidRDefault="00852F4D" w:rsidP="00A213D0">
            <w:pPr>
              <w:rPr>
                <w:rFonts w:ascii="Arial" w:hAnsi="Arial" w:cs="Arial"/>
                <w:sz w:val="24"/>
                <w:szCs w:val="24"/>
              </w:rPr>
            </w:pPr>
          </w:p>
        </w:tc>
      </w:tr>
    </w:tbl>
    <w:p w14:paraId="66220381" w14:textId="77777777" w:rsidR="00852F4D" w:rsidRDefault="00852F4D">
      <w:pPr>
        <w:rPr>
          <w:rFonts w:ascii="Arial" w:hAnsi="Arial" w:cs="Arial"/>
          <w:b/>
          <w:sz w:val="28"/>
          <w:szCs w:val="28"/>
        </w:rPr>
      </w:pPr>
    </w:p>
    <w:p w14:paraId="66220382" w14:textId="77777777" w:rsidR="00235E58" w:rsidRDefault="00235E58">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235E58" w14:paraId="66220385" w14:textId="77777777" w:rsidTr="00A2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383" w14:textId="77777777" w:rsidR="008658C9" w:rsidRDefault="00111435" w:rsidP="00A213D0">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Fiona</w:t>
            </w:r>
          </w:p>
          <w:p w14:paraId="66220384" w14:textId="77777777" w:rsidR="00235E58" w:rsidRPr="0011671D" w:rsidRDefault="00235E58" w:rsidP="00C2720A">
            <w:pPr>
              <w:jc w:val="center"/>
              <w:rPr>
                <w:rFonts w:ascii="Arial" w:hAnsi="Arial" w:cs="Arial"/>
                <w:sz w:val="28"/>
                <w:szCs w:val="28"/>
              </w:rPr>
            </w:pPr>
            <w:r>
              <w:rPr>
                <w:rFonts w:ascii="Arial" w:hAnsi="Arial" w:cs="Arial"/>
                <w:sz w:val="28"/>
                <w:szCs w:val="28"/>
              </w:rPr>
              <w:t xml:space="preserve">Health </w:t>
            </w:r>
            <w:r w:rsidR="00C2720A">
              <w:rPr>
                <w:rFonts w:ascii="Arial" w:hAnsi="Arial" w:cs="Arial"/>
                <w:sz w:val="28"/>
                <w:szCs w:val="28"/>
              </w:rPr>
              <w:t>Improvement</w:t>
            </w:r>
            <w:r>
              <w:rPr>
                <w:rFonts w:ascii="Arial" w:hAnsi="Arial" w:cs="Arial"/>
                <w:sz w:val="28"/>
                <w:szCs w:val="28"/>
              </w:rPr>
              <w:t xml:space="preserve"> Officer (Local Government)</w:t>
            </w:r>
          </w:p>
        </w:tc>
      </w:tr>
      <w:tr w:rsidR="00235E58" w14:paraId="6622039D" w14:textId="77777777" w:rsidTr="00A2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86" w14:textId="77777777" w:rsidR="00235E58" w:rsidRPr="00C2720A" w:rsidRDefault="00235E58" w:rsidP="00A213D0">
            <w:pPr>
              <w:rPr>
                <w:rFonts w:ascii="Arial" w:hAnsi="Arial" w:cs="Arial"/>
                <w:b w:val="0"/>
                <w:sz w:val="24"/>
                <w:szCs w:val="24"/>
              </w:rPr>
            </w:pPr>
          </w:p>
          <w:p w14:paraId="66220387" w14:textId="77777777" w:rsidR="00235E58" w:rsidRDefault="00040968" w:rsidP="00C2720A">
            <w:pPr>
              <w:tabs>
                <w:tab w:val="left" w:pos="3060"/>
              </w:tabs>
              <w:rPr>
                <w:rFonts w:ascii="Arial" w:hAnsi="Arial" w:cs="Arial"/>
                <w:b w:val="0"/>
                <w:sz w:val="24"/>
                <w:szCs w:val="24"/>
              </w:rPr>
            </w:pPr>
            <w:r w:rsidRPr="00C2720A">
              <w:rPr>
                <w:rFonts w:ascii="Arial" w:hAnsi="Arial" w:cs="Arial"/>
                <w:b w:val="0"/>
                <w:sz w:val="24"/>
                <w:szCs w:val="24"/>
              </w:rPr>
              <w:t>Fiona</w:t>
            </w:r>
            <w:r w:rsidR="00C2720A" w:rsidRPr="00C2720A">
              <w:rPr>
                <w:rFonts w:ascii="Arial" w:hAnsi="Arial" w:cs="Arial"/>
                <w:b w:val="0"/>
                <w:sz w:val="24"/>
                <w:szCs w:val="24"/>
              </w:rPr>
              <w:t xml:space="preserve"> works within a local government context in a health improvement role with a particular focus on addressing health inequalities.  She found out about the Pathways to Health programme via an email communication within her workplace.  She took part in the Level 3 programme with the aim of increasing her understanding of community development and health and of improving her ability for the health inequalities work that she is engaged in.</w:t>
            </w:r>
          </w:p>
          <w:p w14:paraId="66220388" w14:textId="77777777" w:rsidR="00C2720A" w:rsidRDefault="00C2720A" w:rsidP="00C2720A">
            <w:pPr>
              <w:tabs>
                <w:tab w:val="left" w:pos="3060"/>
              </w:tabs>
              <w:rPr>
                <w:rFonts w:ascii="Arial" w:hAnsi="Arial" w:cs="Arial"/>
                <w:b w:val="0"/>
                <w:sz w:val="24"/>
                <w:szCs w:val="24"/>
              </w:rPr>
            </w:pPr>
          </w:p>
          <w:p w14:paraId="66220389" w14:textId="77777777" w:rsidR="00C2720A" w:rsidRDefault="00C2720A" w:rsidP="00C2720A">
            <w:pPr>
              <w:tabs>
                <w:tab w:val="left" w:pos="3060"/>
              </w:tabs>
              <w:rPr>
                <w:rFonts w:ascii="Arial" w:hAnsi="Arial" w:cs="Arial"/>
                <w:b w:val="0"/>
                <w:sz w:val="24"/>
                <w:szCs w:val="24"/>
              </w:rPr>
            </w:pPr>
            <w:r>
              <w:rPr>
                <w:rFonts w:ascii="Arial" w:hAnsi="Arial" w:cs="Arial"/>
                <w:b w:val="0"/>
                <w:sz w:val="24"/>
                <w:szCs w:val="24"/>
              </w:rPr>
              <w:t>Fiona describes how she views her role and the importance of new learning within this:</w:t>
            </w:r>
          </w:p>
          <w:p w14:paraId="6622038A" w14:textId="77777777" w:rsidR="00C2720A" w:rsidRDefault="00C2720A" w:rsidP="00C2720A">
            <w:pPr>
              <w:tabs>
                <w:tab w:val="left" w:pos="3060"/>
              </w:tabs>
              <w:rPr>
                <w:rFonts w:ascii="Arial" w:hAnsi="Arial" w:cs="Arial"/>
                <w:b w:val="0"/>
                <w:sz w:val="24"/>
                <w:szCs w:val="24"/>
              </w:rPr>
            </w:pPr>
          </w:p>
          <w:p w14:paraId="6622038B" w14:textId="77777777" w:rsidR="00C2720A" w:rsidRPr="00C2720A" w:rsidRDefault="00C2720A" w:rsidP="00C2720A">
            <w:pPr>
              <w:tabs>
                <w:tab w:val="left" w:pos="3060"/>
              </w:tabs>
              <w:jc w:val="center"/>
              <w:rPr>
                <w:rFonts w:ascii="Arial" w:hAnsi="Arial" w:cs="Arial"/>
                <w:color w:val="76923C" w:themeColor="accent3" w:themeShade="BF"/>
                <w:sz w:val="24"/>
                <w:szCs w:val="24"/>
              </w:rPr>
            </w:pPr>
            <w:r w:rsidRPr="00C2720A">
              <w:rPr>
                <w:rFonts w:ascii="Arial" w:hAnsi="Arial" w:cs="Arial"/>
                <w:color w:val="76923C" w:themeColor="accent3" w:themeShade="BF"/>
                <w:sz w:val="24"/>
                <w:szCs w:val="24"/>
              </w:rPr>
              <w:t xml:space="preserve">‘In my line of work, I am constantly learning about inequalities in the community and how to best address these.  Following the completion of the [Pathways to Health] course, I try to incorporate this learning as I develop new programmes.  When working with various community groups or individuals, this Level </w:t>
            </w:r>
            <w:r w:rsidR="00BA19C9">
              <w:rPr>
                <w:rFonts w:ascii="Arial" w:hAnsi="Arial" w:cs="Arial"/>
                <w:color w:val="76923C" w:themeColor="accent3" w:themeShade="BF"/>
                <w:sz w:val="24"/>
                <w:szCs w:val="24"/>
              </w:rPr>
              <w:t>3 course has</w:t>
            </w:r>
            <w:r w:rsidRPr="00C2720A">
              <w:rPr>
                <w:rFonts w:ascii="Arial" w:hAnsi="Arial" w:cs="Arial"/>
                <w:color w:val="76923C" w:themeColor="accent3" w:themeShade="BF"/>
                <w:sz w:val="24"/>
                <w:szCs w:val="24"/>
              </w:rPr>
              <w:t xml:space="preserve"> given me extra knowledge and experiences to help me achieve my outcome of tackling inequalities.’</w:t>
            </w:r>
          </w:p>
          <w:p w14:paraId="6622038C" w14:textId="77777777" w:rsidR="00C2720A" w:rsidRPr="00C2720A" w:rsidRDefault="00C2720A" w:rsidP="00C2720A">
            <w:pPr>
              <w:tabs>
                <w:tab w:val="left" w:pos="3060"/>
              </w:tabs>
              <w:rPr>
                <w:rFonts w:ascii="Arial" w:hAnsi="Arial" w:cs="Arial"/>
                <w:b w:val="0"/>
                <w:sz w:val="24"/>
                <w:szCs w:val="24"/>
              </w:rPr>
            </w:pPr>
          </w:p>
          <w:p w14:paraId="6622038D" w14:textId="77777777" w:rsidR="00C2720A" w:rsidRPr="00C2720A" w:rsidRDefault="00C2720A" w:rsidP="00C2720A">
            <w:pPr>
              <w:tabs>
                <w:tab w:val="left" w:pos="3060"/>
              </w:tabs>
              <w:rPr>
                <w:rFonts w:ascii="Arial" w:hAnsi="Arial" w:cs="Arial"/>
                <w:b w:val="0"/>
                <w:sz w:val="24"/>
                <w:szCs w:val="24"/>
              </w:rPr>
            </w:pPr>
            <w:r w:rsidRPr="00C2720A">
              <w:rPr>
                <w:rFonts w:ascii="Arial" w:hAnsi="Arial" w:cs="Arial"/>
                <w:b w:val="0"/>
                <w:sz w:val="24"/>
                <w:szCs w:val="24"/>
              </w:rPr>
              <w:t>Fiona felt that while her job role has been guided</w:t>
            </w:r>
            <w:r>
              <w:rPr>
                <w:rFonts w:ascii="Arial" w:hAnsi="Arial" w:cs="Arial"/>
                <w:b w:val="0"/>
                <w:sz w:val="24"/>
                <w:szCs w:val="24"/>
              </w:rPr>
              <w:t xml:space="preserve"> to date</w:t>
            </w:r>
            <w:r w:rsidRPr="00C2720A">
              <w:rPr>
                <w:rFonts w:ascii="Arial" w:hAnsi="Arial" w:cs="Arial"/>
                <w:b w:val="0"/>
                <w:sz w:val="24"/>
                <w:szCs w:val="24"/>
              </w:rPr>
              <w:t xml:space="preserve"> by targeting based on statistics relating to particular geographical areas of disadvantage, Pathways to Health had encouraged her to ‘think outside the box’ in terms of the other evidence available relating to need and inequality:</w:t>
            </w:r>
          </w:p>
          <w:p w14:paraId="6622038E" w14:textId="77777777" w:rsidR="00C2720A" w:rsidRPr="00C2720A" w:rsidRDefault="00C2720A" w:rsidP="00C2720A">
            <w:pPr>
              <w:tabs>
                <w:tab w:val="left" w:pos="3060"/>
              </w:tabs>
              <w:rPr>
                <w:rFonts w:ascii="Arial" w:hAnsi="Arial" w:cs="Arial"/>
                <w:b w:val="0"/>
                <w:sz w:val="24"/>
                <w:szCs w:val="24"/>
              </w:rPr>
            </w:pPr>
          </w:p>
          <w:p w14:paraId="6622038F" w14:textId="77777777" w:rsidR="00C2720A" w:rsidRDefault="00C2720A" w:rsidP="00C2720A">
            <w:pPr>
              <w:tabs>
                <w:tab w:val="left" w:pos="3060"/>
              </w:tabs>
              <w:jc w:val="center"/>
              <w:rPr>
                <w:rFonts w:ascii="Arial" w:hAnsi="Arial" w:cs="Arial"/>
                <w:color w:val="76923C" w:themeColor="accent3" w:themeShade="BF"/>
                <w:sz w:val="24"/>
                <w:szCs w:val="24"/>
              </w:rPr>
            </w:pPr>
            <w:r w:rsidRPr="00C2720A">
              <w:rPr>
                <w:rFonts w:ascii="Arial" w:hAnsi="Arial" w:cs="Arial"/>
                <w:color w:val="76923C" w:themeColor="accent3" w:themeShade="BF"/>
                <w:sz w:val="24"/>
                <w:szCs w:val="24"/>
              </w:rPr>
              <w:t>‘I realise that an additional focus / targeted approach is needed to make real improvements.’</w:t>
            </w:r>
          </w:p>
          <w:p w14:paraId="66220390" w14:textId="77777777" w:rsidR="00C2720A" w:rsidRDefault="00C2720A" w:rsidP="00C2720A">
            <w:pPr>
              <w:tabs>
                <w:tab w:val="left" w:pos="3060"/>
              </w:tabs>
              <w:jc w:val="center"/>
              <w:rPr>
                <w:rFonts w:ascii="Arial" w:hAnsi="Arial" w:cs="Arial"/>
                <w:color w:val="76923C" w:themeColor="accent3" w:themeShade="BF"/>
                <w:sz w:val="24"/>
                <w:szCs w:val="24"/>
              </w:rPr>
            </w:pPr>
          </w:p>
          <w:p w14:paraId="66220391" w14:textId="77777777" w:rsidR="00C2720A" w:rsidRPr="00C2720A" w:rsidRDefault="00C2720A" w:rsidP="00C2720A">
            <w:pPr>
              <w:tabs>
                <w:tab w:val="left" w:pos="3060"/>
              </w:tabs>
              <w:rPr>
                <w:rFonts w:ascii="Arial" w:hAnsi="Arial" w:cs="Arial"/>
                <w:b w:val="0"/>
                <w:sz w:val="24"/>
                <w:szCs w:val="24"/>
              </w:rPr>
            </w:pPr>
            <w:r w:rsidRPr="00C2720A">
              <w:rPr>
                <w:rFonts w:ascii="Arial" w:hAnsi="Arial" w:cs="Arial"/>
                <w:b w:val="0"/>
                <w:sz w:val="24"/>
                <w:szCs w:val="24"/>
              </w:rPr>
              <w:t>She highlights in particular her new thinking as a result of Pathways to Health in relation to the importance of targeting young women if health inequalities are to be tackled effectively at community level.</w:t>
            </w:r>
          </w:p>
          <w:p w14:paraId="66220392" w14:textId="77777777" w:rsidR="00C2720A" w:rsidRDefault="00C2720A" w:rsidP="00C2720A">
            <w:pPr>
              <w:tabs>
                <w:tab w:val="left" w:pos="3060"/>
              </w:tabs>
              <w:jc w:val="center"/>
              <w:rPr>
                <w:rFonts w:ascii="Arial" w:hAnsi="Arial" w:cs="Arial"/>
                <w:color w:val="76923C" w:themeColor="accent3" w:themeShade="BF"/>
                <w:sz w:val="24"/>
                <w:szCs w:val="24"/>
              </w:rPr>
            </w:pPr>
          </w:p>
          <w:p w14:paraId="66220393" w14:textId="77777777" w:rsidR="00C2720A" w:rsidRDefault="00C2720A" w:rsidP="00C2720A">
            <w:pPr>
              <w:tabs>
                <w:tab w:val="left" w:pos="3060"/>
              </w:tabs>
              <w:rPr>
                <w:rFonts w:ascii="Arial" w:hAnsi="Arial" w:cs="Arial"/>
                <w:b w:val="0"/>
                <w:sz w:val="24"/>
                <w:szCs w:val="24"/>
              </w:rPr>
            </w:pPr>
            <w:r w:rsidRPr="00C2720A">
              <w:rPr>
                <w:rFonts w:ascii="Arial" w:hAnsi="Arial" w:cs="Arial"/>
                <w:b w:val="0"/>
                <w:sz w:val="24"/>
                <w:szCs w:val="24"/>
              </w:rPr>
              <w:t>Fiona describes trying to incorporate her learning from Pathways to Health as she develops new programmes for use in the communities that she works with.</w:t>
            </w:r>
            <w:r>
              <w:rPr>
                <w:rFonts w:ascii="Arial" w:hAnsi="Arial" w:cs="Arial"/>
                <w:b w:val="0"/>
                <w:sz w:val="24"/>
                <w:szCs w:val="24"/>
              </w:rPr>
              <w:t xml:space="preserve">  She highlights in particular her learning in relation to the importance of measuring impact and how she now makes the effort to prioritise this in her planning:</w:t>
            </w:r>
          </w:p>
          <w:p w14:paraId="66220394" w14:textId="77777777" w:rsidR="00C2720A" w:rsidRDefault="00C2720A" w:rsidP="00C2720A">
            <w:pPr>
              <w:tabs>
                <w:tab w:val="left" w:pos="3060"/>
              </w:tabs>
              <w:rPr>
                <w:rFonts w:ascii="Arial" w:hAnsi="Arial" w:cs="Arial"/>
                <w:b w:val="0"/>
                <w:sz w:val="24"/>
                <w:szCs w:val="24"/>
              </w:rPr>
            </w:pPr>
          </w:p>
          <w:p w14:paraId="66220395" w14:textId="77777777" w:rsidR="00C2720A" w:rsidRDefault="00C2720A" w:rsidP="00C2720A">
            <w:pPr>
              <w:tabs>
                <w:tab w:val="left" w:pos="3060"/>
              </w:tabs>
              <w:jc w:val="center"/>
              <w:rPr>
                <w:rFonts w:ascii="Arial" w:hAnsi="Arial" w:cs="Arial"/>
                <w:color w:val="76923C" w:themeColor="accent3" w:themeShade="BF"/>
                <w:sz w:val="24"/>
                <w:szCs w:val="24"/>
              </w:rPr>
            </w:pPr>
            <w:r w:rsidRPr="00C2720A">
              <w:rPr>
                <w:rFonts w:ascii="Arial" w:hAnsi="Arial" w:cs="Arial"/>
                <w:color w:val="76923C" w:themeColor="accent3" w:themeShade="BF"/>
                <w:sz w:val="24"/>
                <w:szCs w:val="24"/>
              </w:rPr>
              <w:t>‘Not only has the course given me a valued understanding of and provided me with much more knowledge around community development, when developing health and well-being</w:t>
            </w:r>
            <w:r w:rsidR="00BA19C9">
              <w:rPr>
                <w:rFonts w:ascii="Arial" w:hAnsi="Arial" w:cs="Arial"/>
                <w:color w:val="76923C" w:themeColor="accent3" w:themeShade="BF"/>
                <w:sz w:val="24"/>
                <w:szCs w:val="24"/>
              </w:rPr>
              <w:t xml:space="preserve"> programmes I am more confident</w:t>
            </w:r>
            <w:r w:rsidRPr="00C2720A">
              <w:rPr>
                <w:rFonts w:ascii="Arial" w:hAnsi="Arial" w:cs="Arial"/>
                <w:color w:val="76923C" w:themeColor="accent3" w:themeShade="BF"/>
                <w:sz w:val="24"/>
                <w:szCs w:val="24"/>
              </w:rPr>
              <w:t xml:space="preserve"> at developing strategic plans and evaluation reporting on programmes.’</w:t>
            </w:r>
          </w:p>
          <w:p w14:paraId="66220396" w14:textId="77777777" w:rsidR="00C2720A" w:rsidRDefault="00C2720A" w:rsidP="00C2720A">
            <w:pPr>
              <w:tabs>
                <w:tab w:val="left" w:pos="3060"/>
              </w:tabs>
              <w:jc w:val="center"/>
              <w:rPr>
                <w:rFonts w:ascii="Arial" w:hAnsi="Arial" w:cs="Arial"/>
                <w:color w:val="76923C" w:themeColor="accent3" w:themeShade="BF"/>
                <w:sz w:val="24"/>
                <w:szCs w:val="24"/>
              </w:rPr>
            </w:pPr>
          </w:p>
          <w:p w14:paraId="66220397" w14:textId="77777777" w:rsidR="00C2720A" w:rsidRDefault="00C2720A" w:rsidP="00C2720A">
            <w:pPr>
              <w:tabs>
                <w:tab w:val="left" w:pos="3060"/>
              </w:tabs>
              <w:rPr>
                <w:rFonts w:ascii="Arial" w:hAnsi="Arial" w:cs="Arial"/>
                <w:b w:val="0"/>
                <w:sz w:val="24"/>
                <w:szCs w:val="24"/>
              </w:rPr>
            </w:pPr>
            <w:r w:rsidRPr="00C2720A">
              <w:rPr>
                <w:rFonts w:ascii="Arial" w:hAnsi="Arial" w:cs="Arial"/>
                <w:b w:val="0"/>
                <w:sz w:val="24"/>
                <w:szCs w:val="24"/>
              </w:rPr>
              <w:t>Fiona would welcome continued</w:t>
            </w:r>
            <w:r w:rsidR="00BA19C9">
              <w:rPr>
                <w:rFonts w:ascii="Arial" w:hAnsi="Arial" w:cs="Arial"/>
                <w:b w:val="0"/>
                <w:sz w:val="24"/>
                <w:szCs w:val="24"/>
              </w:rPr>
              <w:t>,</w:t>
            </w:r>
            <w:r w:rsidRPr="00C2720A">
              <w:rPr>
                <w:rFonts w:ascii="Arial" w:hAnsi="Arial" w:cs="Arial"/>
                <w:b w:val="0"/>
                <w:sz w:val="24"/>
                <w:szCs w:val="24"/>
              </w:rPr>
              <w:t xml:space="preserve"> easy access to relevant research to support her work</w:t>
            </w:r>
            <w:r>
              <w:rPr>
                <w:rFonts w:ascii="Arial" w:hAnsi="Arial" w:cs="Arial"/>
                <w:b w:val="0"/>
                <w:sz w:val="24"/>
                <w:szCs w:val="24"/>
              </w:rPr>
              <w:t>.</w:t>
            </w:r>
            <w:r w:rsidR="00BF388C">
              <w:rPr>
                <w:rFonts w:ascii="Arial" w:hAnsi="Arial" w:cs="Arial"/>
                <w:b w:val="0"/>
                <w:sz w:val="24"/>
                <w:szCs w:val="24"/>
              </w:rPr>
              <w:t xml:space="preserve">  </w:t>
            </w:r>
          </w:p>
          <w:p w14:paraId="66220398" w14:textId="77777777" w:rsidR="00C2720A" w:rsidRDefault="00C2720A" w:rsidP="00C2720A">
            <w:pPr>
              <w:tabs>
                <w:tab w:val="left" w:pos="3060"/>
              </w:tabs>
              <w:rPr>
                <w:rFonts w:ascii="Arial" w:hAnsi="Arial" w:cs="Arial"/>
                <w:b w:val="0"/>
                <w:sz w:val="24"/>
                <w:szCs w:val="24"/>
              </w:rPr>
            </w:pPr>
          </w:p>
          <w:p w14:paraId="66220399" w14:textId="77777777" w:rsidR="00C2720A" w:rsidRDefault="00C2720A" w:rsidP="00C2720A">
            <w:pPr>
              <w:tabs>
                <w:tab w:val="left" w:pos="3060"/>
              </w:tabs>
              <w:rPr>
                <w:rFonts w:ascii="Arial" w:hAnsi="Arial" w:cs="Arial"/>
                <w:b w:val="0"/>
                <w:sz w:val="24"/>
                <w:szCs w:val="24"/>
              </w:rPr>
            </w:pPr>
            <w:r>
              <w:rPr>
                <w:rFonts w:ascii="Arial" w:hAnsi="Arial" w:cs="Arial"/>
                <w:b w:val="0"/>
                <w:sz w:val="24"/>
                <w:szCs w:val="24"/>
              </w:rPr>
              <w:t xml:space="preserve">Overall, Fiona views Pathways to Health as a very positive experience which has highlighted wider contextual details relevant to her </w:t>
            </w:r>
            <w:r w:rsidR="00BA19C9">
              <w:rPr>
                <w:rFonts w:ascii="Arial" w:hAnsi="Arial" w:cs="Arial"/>
                <w:b w:val="0"/>
                <w:sz w:val="24"/>
                <w:szCs w:val="24"/>
              </w:rPr>
              <w:t>job role</w:t>
            </w:r>
            <w:r>
              <w:rPr>
                <w:rFonts w:ascii="Arial" w:hAnsi="Arial" w:cs="Arial"/>
                <w:b w:val="0"/>
                <w:sz w:val="24"/>
                <w:szCs w:val="24"/>
              </w:rPr>
              <w:t>:</w:t>
            </w:r>
          </w:p>
          <w:p w14:paraId="6622039A" w14:textId="77777777" w:rsidR="00C2720A" w:rsidRDefault="00C2720A" w:rsidP="00C2720A">
            <w:pPr>
              <w:tabs>
                <w:tab w:val="left" w:pos="3060"/>
              </w:tabs>
              <w:rPr>
                <w:rFonts w:ascii="Arial" w:hAnsi="Arial" w:cs="Arial"/>
                <w:b w:val="0"/>
                <w:sz w:val="24"/>
                <w:szCs w:val="24"/>
              </w:rPr>
            </w:pPr>
          </w:p>
          <w:p w14:paraId="6622039B" w14:textId="77777777" w:rsidR="00C2720A" w:rsidRPr="00C2720A" w:rsidRDefault="00C2720A" w:rsidP="00C2720A">
            <w:pPr>
              <w:tabs>
                <w:tab w:val="left" w:pos="3060"/>
              </w:tabs>
              <w:jc w:val="center"/>
              <w:rPr>
                <w:rFonts w:ascii="Arial" w:hAnsi="Arial" w:cs="Arial"/>
                <w:color w:val="76923C" w:themeColor="accent3" w:themeShade="BF"/>
                <w:sz w:val="24"/>
                <w:szCs w:val="24"/>
              </w:rPr>
            </w:pPr>
            <w:r w:rsidRPr="00C2720A">
              <w:rPr>
                <w:rFonts w:ascii="Arial" w:hAnsi="Arial" w:cs="Arial"/>
                <w:color w:val="76923C" w:themeColor="accent3" w:themeShade="BF"/>
                <w:sz w:val="24"/>
                <w:szCs w:val="24"/>
              </w:rPr>
              <w:t>‘I found the programme invaluable to me in my work and it has helped me open my eyes to the bigger picture.’</w:t>
            </w:r>
          </w:p>
          <w:p w14:paraId="6622039C" w14:textId="77777777" w:rsidR="00C2720A" w:rsidRPr="00C2720A" w:rsidRDefault="00C2720A" w:rsidP="00C2720A">
            <w:pPr>
              <w:tabs>
                <w:tab w:val="left" w:pos="3060"/>
              </w:tabs>
              <w:rPr>
                <w:rFonts w:ascii="Arial" w:hAnsi="Arial" w:cs="Arial"/>
                <w:b w:val="0"/>
                <w:sz w:val="24"/>
                <w:szCs w:val="24"/>
              </w:rPr>
            </w:pPr>
          </w:p>
        </w:tc>
      </w:tr>
      <w:tr w:rsidR="00235E58" w14:paraId="662203A7" w14:textId="77777777" w:rsidTr="00A213D0">
        <w:tc>
          <w:tcPr>
            <w:cnfStyle w:val="001000000000" w:firstRow="0" w:lastRow="0" w:firstColumn="1" w:lastColumn="0" w:oddVBand="0" w:evenVBand="0" w:oddHBand="0" w:evenHBand="0" w:firstRowFirstColumn="0" w:firstRowLastColumn="0" w:lastRowFirstColumn="0" w:lastRowLastColumn="0"/>
            <w:tcW w:w="9242" w:type="dxa"/>
          </w:tcPr>
          <w:p w14:paraId="6622039E" w14:textId="77777777" w:rsidR="00235E58" w:rsidRPr="001170A2" w:rsidRDefault="00235E58" w:rsidP="00A213D0">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39F" w14:textId="77777777" w:rsidR="00235E58" w:rsidRDefault="00E9040E" w:rsidP="00B00D52">
            <w:pPr>
              <w:pStyle w:val="ListParagraph"/>
              <w:numPr>
                <w:ilvl w:val="0"/>
                <w:numId w:val="10"/>
              </w:numPr>
              <w:rPr>
                <w:rFonts w:ascii="Arial" w:hAnsi="Arial" w:cs="Arial"/>
                <w:b w:val="0"/>
                <w:sz w:val="24"/>
                <w:szCs w:val="24"/>
              </w:rPr>
            </w:pPr>
            <w:r>
              <w:rPr>
                <w:rFonts w:ascii="Arial" w:hAnsi="Arial" w:cs="Arial"/>
                <w:b w:val="0"/>
                <w:sz w:val="24"/>
                <w:szCs w:val="24"/>
              </w:rPr>
              <w:t>Fiona has welcomed the opportunity to delve into the area of community development more deeply and improve her understanding of its relevance to her work.</w:t>
            </w:r>
          </w:p>
          <w:p w14:paraId="662203A0" w14:textId="77777777" w:rsidR="00235E58" w:rsidRDefault="00235E58" w:rsidP="00A213D0">
            <w:pPr>
              <w:pStyle w:val="ListParagraph"/>
              <w:rPr>
                <w:rFonts w:ascii="Arial" w:hAnsi="Arial" w:cs="Arial"/>
                <w:b w:val="0"/>
                <w:sz w:val="24"/>
                <w:szCs w:val="24"/>
              </w:rPr>
            </w:pPr>
          </w:p>
          <w:p w14:paraId="662203A1" w14:textId="77777777" w:rsidR="00235E58" w:rsidRDefault="00235E58" w:rsidP="00B00D52">
            <w:pPr>
              <w:pStyle w:val="ListParagraph"/>
              <w:numPr>
                <w:ilvl w:val="0"/>
                <w:numId w:val="10"/>
              </w:numPr>
              <w:rPr>
                <w:rFonts w:ascii="Arial" w:hAnsi="Arial" w:cs="Arial"/>
                <w:b w:val="0"/>
                <w:sz w:val="24"/>
                <w:szCs w:val="24"/>
              </w:rPr>
            </w:pPr>
            <w:r>
              <w:rPr>
                <w:rFonts w:ascii="Arial" w:hAnsi="Arial" w:cs="Arial"/>
                <w:b w:val="0"/>
                <w:sz w:val="24"/>
                <w:szCs w:val="24"/>
              </w:rPr>
              <w:t xml:space="preserve">She is </w:t>
            </w:r>
            <w:r w:rsidR="00E9040E">
              <w:rPr>
                <w:rFonts w:ascii="Arial" w:hAnsi="Arial" w:cs="Arial"/>
                <w:b w:val="0"/>
                <w:sz w:val="24"/>
                <w:szCs w:val="24"/>
              </w:rPr>
              <w:t>using her new knowledge in her planning for health and well-being improvement programmes within the communities where she works.  One example of how the Pathways to Health experience has influenced her thinking and practice is in relation to her increased attention to evaluation and measurement of impact.</w:t>
            </w:r>
          </w:p>
          <w:p w14:paraId="662203A2" w14:textId="77777777" w:rsidR="00235E58" w:rsidRPr="00637D99" w:rsidRDefault="00235E58" w:rsidP="00A213D0">
            <w:pPr>
              <w:pStyle w:val="ListParagraph"/>
              <w:rPr>
                <w:rFonts w:ascii="Arial" w:hAnsi="Arial" w:cs="Arial"/>
                <w:sz w:val="24"/>
                <w:szCs w:val="24"/>
              </w:rPr>
            </w:pPr>
          </w:p>
          <w:p w14:paraId="662203A3" w14:textId="77777777" w:rsidR="00235E58" w:rsidRDefault="00E9040E" w:rsidP="00B00D52">
            <w:pPr>
              <w:pStyle w:val="ListParagraph"/>
              <w:numPr>
                <w:ilvl w:val="0"/>
                <w:numId w:val="10"/>
              </w:numPr>
              <w:rPr>
                <w:rFonts w:ascii="Arial" w:hAnsi="Arial" w:cs="Arial"/>
                <w:b w:val="0"/>
                <w:sz w:val="24"/>
                <w:szCs w:val="24"/>
              </w:rPr>
            </w:pPr>
            <w:r>
              <w:rPr>
                <w:rFonts w:ascii="Arial" w:hAnsi="Arial" w:cs="Arial"/>
                <w:b w:val="0"/>
                <w:sz w:val="24"/>
                <w:szCs w:val="24"/>
              </w:rPr>
              <w:t>Fiona has described how taking part in Pathways to Health has</w:t>
            </w:r>
            <w:r w:rsidR="00111435">
              <w:rPr>
                <w:rFonts w:ascii="Arial" w:hAnsi="Arial" w:cs="Arial"/>
                <w:b w:val="0"/>
                <w:sz w:val="24"/>
                <w:szCs w:val="24"/>
              </w:rPr>
              <w:t xml:space="preserve"> led her to consider evidence over and above the</w:t>
            </w:r>
            <w:r>
              <w:rPr>
                <w:rFonts w:ascii="Arial" w:hAnsi="Arial" w:cs="Arial"/>
                <w:b w:val="0"/>
                <w:sz w:val="24"/>
                <w:szCs w:val="24"/>
              </w:rPr>
              <w:t xml:space="preserve"> area b</w:t>
            </w:r>
            <w:r w:rsidR="00111435">
              <w:rPr>
                <w:rFonts w:ascii="Arial" w:hAnsi="Arial" w:cs="Arial"/>
                <w:b w:val="0"/>
                <w:sz w:val="24"/>
                <w:szCs w:val="24"/>
              </w:rPr>
              <w:t>ased disadvantage</w:t>
            </w:r>
            <w:r>
              <w:rPr>
                <w:rFonts w:ascii="Arial" w:hAnsi="Arial" w:cs="Arial"/>
                <w:b w:val="0"/>
                <w:sz w:val="24"/>
                <w:szCs w:val="24"/>
              </w:rPr>
              <w:t xml:space="preserve"> measures that she has relied upon previously.</w:t>
            </w:r>
          </w:p>
          <w:p w14:paraId="662203A4" w14:textId="77777777" w:rsidR="00235E58" w:rsidRPr="004F7BE8" w:rsidRDefault="00235E58" w:rsidP="00A213D0">
            <w:pPr>
              <w:pStyle w:val="ListParagraph"/>
              <w:rPr>
                <w:rFonts w:ascii="Arial" w:hAnsi="Arial" w:cs="Arial"/>
                <w:sz w:val="24"/>
                <w:szCs w:val="24"/>
              </w:rPr>
            </w:pPr>
          </w:p>
          <w:p w14:paraId="662203A5" w14:textId="77777777" w:rsidR="00235E58" w:rsidRPr="001170A2" w:rsidRDefault="00E9040E" w:rsidP="00B00D52">
            <w:pPr>
              <w:pStyle w:val="ListParagraph"/>
              <w:numPr>
                <w:ilvl w:val="0"/>
                <w:numId w:val="10"/>
              </w:numPr>
              <w:rPr>
                <w:rFonts w:ascii="Arial" w:hAnsi="Arial" w:cs="Arial"/>
                <w:b w:val="0"/>
                <w:sz w:val="24"/>
                <w:szCs w:val="24"/>
              </w:rPr>
            </w:pPr>
            <w:r>
              <w:rPr>
                <w:rFonts w:ascii="Arial" w:hAnsi="Arial" w:cs="Arial"/>
                <w:b w:val="0"/>
                <w:sz w:val="24"/>
                <w:szCs w:val="24"/>
              </w:rPr>
              <w:t>She h</w:t>
            </w:r>
            <w:r w:rsidR="00111435">
              <w:rPr>
                <w:rFonts w:ascii="Arial" w:hAnsi="Arial" w:cs="Arial"/>
                <w:b w:val="0"/>
                <w:sz w:val="24"/>
                <w:szCs w:val="24"/>
              </w:rPr>
              <w:t>as been able to describe how</w:t>
            </w:r>
            <w:r>
              <w:rPr>
                <w:rFonts w:ascii="Arial" w:hAnsi="Arial" w:cs="Arial"/>
                <w:b w:val="0"/>
                <w:sz w:val="24"/>
                <w:szCs w:val="24"/>
              </w:rPr>
              <w:t xml:space="preserve"> evidence</w:t>
            </w:r>
            <w:r w:rsidR="00111435">
              <w:rPr>
                <w:rFonts w:ascii="Arial" w:hAnsi="Arial" w:cs="Arial"/>
                <w:b w:val="0"/>
                <w:sz w:val="24"/>
                <w:szCs w:val="24"/>
              </w:rPr>
              <w:t xml:space="preserve"> in</w:t>
            </w:r>
            <w:r>
              <w:rPr>
                <w:rFonts w:ascii="Arial" w:hAnsi="Arial" w:cs="Arial"/>
                <w:b w:val="0"/>
                <w:sz w:val="24"/>
                <w:szCs w:val="24"/>
              </w:rPr>
              <w:t xml:space="preserve"> relation to the importance of work with young women will influence her practice in future and will also draw on the content of the sustainability and economics modules within the Level 3 Pathways to Health programme.</w:t>
            </w:r>
          </w:p>
          <w:p w14:paraId="662203A6" w14:textId="77777777" w:rsidR="00235E58" w:rsidRPr="009A7553" w:rsidRDefault="00235E58" w:rsidP="00A213D0">
            <w:pPr>
              <w:ind w:left="360"/>
              <w:rPr>
                <w:rFonts w:ascii="Arial" w:hAnsi="Arial" w:cs="Arial"/>
                <w:sz w:val="24"/>
                <w:szCs w:val="24"/>
              </w:rPr>
            </w:pPr>
          </w:p>
        </w:tc>
      </w:tr>
    </w:tbl>
    <w:p w14:paraId="662203A8" w14:textId="77777777" w:rsidR="00235E58" w:rsidRDefault="00235E58">
      <w:pPr>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235E58" w14:paraId="662203B3" w14:textId="77777777" w:rsidTr="00A2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A9" w14:textId="77777777" w:rsidR="00235E58" w:rsidRDefault="00235E58" w:rsidP="00A213D0">
            <w:pPr>
              <w:rPr>
                <w:rFonts w:ascii="Arial" w:hAnsi="Arial" w:cs="Arial"/>
                <w:sz w:val="24"/>
                <w:szCs w:val="24"/>
              </w:rPr>
            </w:pPr>
            <w:r>
              <w:rPr>
                <w:rFonts w:ascii="Arial" w:hAnsi="Arial" w:cs="Arial"/>
                <w:sz w:val="24"/>
                <w:szCs w:val="24"/>
              </w:rPr>
              <w:t>Without access to Pathways?</w:t>
            </w:r>
          </w:p>
          <w:p w14:paraId="662203AA" w14:textId="77777777" w:rsidR="00235E58" w:rsidRDefault="00235E58" w:rsidP="00A213D0">
            <w:pPr>
              <w:rPr>
                <w:rFonts w:ascii="Arial" w:hAnsi="Arial" w:cs="Arial"/>
                <w:sz w:val="24"/>
                <w:szCs w:val="24"/>
              </w:rPr>
            </w:pPr>
          </w:p>
          <w:p w14:paraId="662203AB" w14:textId="77777777" w:rsidR="00235E58" w:rsidRDefault="0028354A" w:rsidP="00B00D52">
            <w:pPr>
              <w:pStyle w:val="ListParagraph"/>
              <w:numPr>
                <w:ilvl w:val="0"/>
                <w:numId w:val="11"/>
              </w:numPr>
              <w:rPr>
                <w:rFonts w:ascii="Arial" w:hAnsi="Arial" w:cs="Arial"/>
                <w:b w:val="0"/>
                <w:sz w:val="24"/>
                <w:szCs w:val="24"/>
              </w:rPr>
            </w:pPr>
            <w:r>
              <w:rPr>
                <w:rFonts w:ascii="Arial" w:hAnsi="Arial" w:cs="Arial"/>
                <w:b w:val="0"/>
                <w:sz w:val="24"/>
                <w:szCs w:val="24"/>
              </w:rPr>
              <w:t>Fiona would have continued to focus on area based definitions of need in the absence of ready access to other forms of evidence.</w:t>
            </w:r>
          </w:p>
          <w:p w14:paraId="662203AC" w14:textId="77777777" w:rsidR="00235E58" w:rsidRDefault="00235E58" w:rsidP="00A213D0">
            <w:pPr>
              <w:pStyle w:val="ListParagraph"/>
              <w:rPr>
                <w:rFonts w:ascii="Arial" w:hAnsi="Arial" w:cs="Arial"/>
                <w:b w:val="0"/>
                <w:sz w:val="24"/>
                <w:szCs w:val="24"/>
              </w:rPr>
            </w:pPr>
          </w:p>
          <w:p w14:paraId="662203AD" w14:textId="77777777" w:rsidR="00235E58" w:rsidRDefault="0028354A" w:rsidP="00B00D52">
            <w:pPr>
              <w:pStyle w:val="ListParagraph"/>
              <w:numPr>
                <w:ilvl w:val="0"/>
                <w:numId w:val="11"/>
              </w:numPr>
              <w:rPr>
                <w:rFonts w:ascii="Arial" w:hAnsi="Arial" w:cs="Arial"/>
                <w:b w:val="0"/>
                <w:sz w:val="24"/>
                <w:szCs w:val="24"/>
              </w:rPr>
            </w:pPr>
            <w:r>
              <w:rPr>
                <w:rFonts w:ascii="Arial" w:hAnsi="Arial" w:cs="Arial"/>
                <w:b w:val="0"/>
                <w:sz w:val="24"/>
                <w:szCs w:val="24"/>
              </w:rPr>
              <w:t>She would not place as much emphasis as she now plans to on evaluation and measuring the difference that her work makes.</w:t>
            </w:r>
          </w:p>
          <w:p w14:paraId="662203AE" w14:textId="77777777" w:rsidR="00235E58" w:rsidRPr="004F7BE8" w:rsidRDefault="00235E58" w:rsidP="00A213D0">
            <w:pPr>
              <w:pStyle w:val="ListParagraph"/>
              <w:rPr>
                <w:rFonts w:ascii="Arial" w:hAnsi="Arial" w:cs="Arial"/>
                <w:sz w:val="24"/>
                <w:szCs w:val="24"/>
              </w:rPr>
            </w:pPr>
          </w:p>
          <w:p w14:paraId="662203AF" w14:textId="77777777" w:rsidR="00235E58" w:rsidRDefault="0028354A" w:rsidP="00B00D52">
            <w:pPr>
              <w:pStyle w:val="ListParagraph"/>
              <w:numPr>
                <w:ilvl w:val="0"/>
                <w:numId w:val="11"/>
              </w:numPr>
              <w:rPr>
                <w:rFonts w:ascii="Arial" w:hAnsi="Arial" w:cs="Arial"/>
                <w:b w:val="0"/>
                <w:sz w:val="24"/>
                <w:szCs w:val="24"/>
              </w:rPr>
            </w:pPr>
            <w:r>
              <w:rPr>
                <w:rFonts w:ascii="Arial" w:hAnsi="Arial" w:cs="Arial"/>
                <w:b w:val="0"/>
                <w:sz w:val="24"/>
                <w:szCs w:val="24"/>
              </w:rPr>
              <w:t>She would not have been enabled to deepen her consideration of other key areas such as the impact of the minimum versus living wage.</w:t>
            </w:r>
          </w:p>
          <w:p w14:paraId="662203B0" w14:textId="77777777" w:rsidR="0028354A" w:rsidRPr="0028354A" w:rsidRDefault="0028354A" w:rsidP="0028354A">
            <w:pPr>
              <w:pStyle w:val="ListParagraph"/>
              <w:rPr>
                <w:rFonts w:ascii="Arial" w:hAnsi="Arial" w:cs="Arial"/>
                <w:sz w:val="24"/>
                <w:szCs w:val="24"/>
              </w:rPr>
            </w:pPr>
          </w:p>
          <w:p w14:paraId="662203B1" w14:textId="77777777" w:rsidR="0028354A" w:rsidRPr="000602DA" w:rsidRDefault="0028354A" w:rsidP="00B00D52">
            <w:pPr>
              <w:pStyle w:val="ListParagraph"/>
              <w:numPr>
                <w:ilvl w:val="0"/>
                <w:numId w:val="11"/>
              </w:numPr>
              <w:rPr>
                <w:rFonts w:ascii="Arial" w:hAnsi="Arial" w:cs="Arial"/>
                <w:b w:val="0"/>
                <w:sz w:val="24"/>
                <w:szCs w:val="24"/>
              </w:rPr>
            </w:pPr>
            <w:r>
              <w:rPr>
                <w:rFonts w:ascii="Arial" w:hAnsi="Arial" w:cs="Arial"/>
                <w:b w:val="0"/>
                <w:sz w:val="24"/>
                <w:szCs w:val="24"/>
              </w:rPr>
              <w:t>Fiona would have missed out on the opportunity to hear from and interact with participants from other organisations whose work is related to her own.</w:t>
            </w:r>
          </w:p>
          <w:p w14:paraId="662203B2" w14:textId="77777777" w:rsidR="00235E58" w:rsidRPr="001170A2" w:rsidRDefault="00235E58" w:rsidP="00A213D0">
            <w:pPr>
              <w:rPr>
                <w:rFonts w:ascii="Arial" w:hAnsi="Arial" w:cs="Arial"/>
                <w:sz w:val="24"/>
                <w:szCs w:val="24"/>
              </w:rPr>
            </w:pPr>
          </w:p>
        </w:tc>
      </w:tr>
    </w:tbl>
    <w:p w14:paraId="662203B4" w14:textId="77777777" w:rsidR="00235E58" w:rsidRDefault="00235E58">
      <w:pPr>
        <w:rPr>
          <w:rFonts w:ascii="Arial" w:hAnsi="Arial" w:cs="Arial"/>
          <w:b/>
          <w:sz w:val="28"/>
          <w:szCs w:val="28"/>
        </w:rPr>
      </w:pPr>
    </w:p>
    <w:p w14:paraId="662203B5" w14:textId="77777777" w:rsidR="00852F4D" w:rsidRDefault="00852F4D">
      <w:pPr>
        <w:rPr>
          <w:rFonts w:ascii="Arial" w:hAnsi="Arial" w:cs="Arial"/>
          <w:b/>
          <w:sz w:val="28"/>
          <w:szCs w:val="28"/>
        </w:rPr>
      </w:pPr>
    </w:p>
    <w:p w14:paraId="662203B6" w14:textId="77777777" w:rsidR="00235E58" w:rsidRDefault="00235E58">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235E58" w14:paraId="662203B9" w14:textId="77777777" w:rsidTr="00A2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3B7" w14:textId="77777777" w:rsidR="008658C9" w:rsidRDefault="00111435" w:rsidP="00A213D0">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Wendy</w:t>
            </w:r>
          </w:p>
          <w:p w14:paraId="662203B8" w14:textId="77777777" w:rsidR="00235E58" w:rsidRPr="0011671D" w:rsidRDefault="00235E58" w:rsidP="00A213D0">
            <w:pPr>
              <w:jc w:val="center"/>
              <w:rPr>
                <w:rFonts w:ascii="Arial" w:hAnsi="Arial" w:cs="Arial"/>
                <w:sz w:val="28"/>
                <w:szCs w:val="28"/>
              </w:rPr>
            </w:pPr>
            <w:r>
              <w:rPr>
                <w:rFonts w:ascii="Arial" w:hAnsi="Arial" w:cs="Arial"/>
                <w:sz w:val="28"/>
                <w:szCs w:val="28"/>
              </w:rPr>
              <w:t>Community Health &amp; Well-being Worker – sub-regional community network organisation</w:t>
            </w:r>
          </w:p>
        </w:tc>
      </w:tr>
      <w:tr w:rsidR="00235E58" w14:paraId="662203DD" w14:textId="77777777" w:rsidTr="00A2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BA" w14:textId="77777777" w:rsidR="00235E58" w:rsidRDefault="00235E58" w:rsidP="00A213D0">
            <w:pPr>
              <w:rPr>
                <w:rFonts w:ascii="Arial" w:hAnsi="Arial" w:cs="Arial"/>
                <w:b w:val="0"/>
                <w:sz w:val="24"/>
                <w:szCs w:val="24"/>
              </w:rPr>
            </w:pPr>
          </w:p>
          <w:p w14:paraId="662203BB" w14:textId="77777777" w:rsidR="0021226E" w:rsidRDefault="00235E58" w:rsidP="00581A21">
            <w:pPr>
              <w:tabs>
                <w:tab w:val="left" w:pos="3060"/>
              </w:tabs>
              <w:rPr>
                <w:rFonts w:ascii="Arial" w:hAnsi="Arial" w:cs="Arial"/>
                <w:b w:val="0"/>
                <w:sz w:val="24"/>
                <w:szCs w:val="24"/>
              </w:rPr>
            </w:pPr>
            <w:r w:rsidRPr="00581A21">
              <w:rPr>
                <w:rFonts w:ascii="Arial" w:hAnsi="Arial" w:cs="Arial"/>
                <w:b w:val="0"/>
                <w:sz w:val="24"/>
                <w:szCs w:val="24"/>
              </w:rPr>
              <w:t xml:space="preserve">Wendy </w:t>
            </w:r>
            <w:r w:rsidR="00581A21" w:rsidRPr="00581A21">
              <w:rPr>
                <w:rFonts w:ascii="Arial" w:hAnsi="Arial" w:cs="Arial"/>
                <w:b w:val="0"/>
                <w:sz w:val="24"/>
                <w:szCs w:val="24"/>
              </w:rPr>
              <w:t>is a community health and well-being officer within a sub-regional community network organisation in Northern Ireland.</w:t>
            </w:r>
            <w:r w:rsidR="00581A21">
              <w:rPr>
                <w:rFonts w:ascii="Arial" w:hAnsi="Arial" w:cs="Arial"/>
                <w:b w:val="0"/>
                <w:sz w:val="24"/>
                <w:szCs w:val="24"/>
              </w:rPr>
              <w:t xml:space="preserve">  Wendy’s role is supported by the Public Health Agency through its Networks Involving Communities in Health Improvement initiative.</w:t>
            </w:r>
            <w:r w:rsidR="0021226E">
              <w:rPr>
                <w:rFonts w:ascii="Arial" w:hAnsi="Arial" w:cs="Arial"/>
                <w:b w:val="0"/>
                <w:sz w:val="24"/>
                <w:szCs w:val="24"/>
              </w:rPr>
              <w:t xml:space="preserve">  As the name suggests, this programme is about facilitating communities to become involved and active in relation to the health and well-being issues and opportunities that they identify as being relevant.</w:t>
            </w:r>
          </w:p>
          <w:p w14:paraId="662203BC" w14:textId="77777777" w:rsidR="0021226E" w:rsidRDefault="0021226E" w:rsidP="00581A21">
            <w:pPr>
              <w:tabs>
                <w:tab w:val="left" w:pos="3060"/>
              </w:tabs>
              <w:rPr>
                <w:rFonts w:ascii="Arial" w:hAnsi="Arial" w:cs="Arial"/>
                <w:b w:val="0"/>
                <w:sz w:val="24"/>
                <w:szCs w:val="24"/>
              </w:rPr>
            </w:pPr>
          </w:p>
          <w:p w14:paraId="662203BD" w14:textId="77777777" w:rsidR="0021226E" w:rsidRDefault="0021226E" w:rsidP="00581A21">
            <w:pPr>
              <w:tabs>
                <w:tab w:val="left" w:pos="3060"/>
              </w:tabs>
              <w:rPr>
                <w:rFonts w:ascii="Arial" w:hAnsi="Arial" w:cs="Arial"/>
                <w:b w:val="0"/>
                <w:sz w:val="24"/>
                <w:szCs w:val="24"/>
              </w:rPr>
            </w:pPr>
            <w:r>
              <w:rPr>
                <w:rFonts w:ascii="Arial" w:hAnsi="Arial" w:cs="Arial"/>
                <w:b w:val="0"/>
                <w:sz w:val="24"/>
                <w:szCs w:val="24"/>
              </w:rPr>
              <w:t>Wendy works directly with people and groups in communities and facilitates connections to resources and contacts which can help with local community based actions relating to health and well-being.</w:t>
            </w:r>
          </w:p>
          <w:p w14:paraId="662203BE" w14:textId="77777777" w:rsidR="0021226E" w:rsidRDefault="0021226E" w:rsidP="00581A21">
            <w:pPr>
              <w:tabs>
                <w:tab w:val="left" w:pos="3060"/>
              </w:tabs>
              <w:rPr>
                <w:rFonts w:ascii="Arial" w:hAnsi="Arial" w:cs="Arial"/>
                <w:b w:val="0"/>
                <w:sz w:val="24"/>
                <w:szCs w:val="24"/>
              </w:rPr>
            </w:pPr>
          </w:p>
          <w:p w14:paraId="662203BF" w14:textId="77777777" w:rsidR="00235E58" w:rsidRDefault="0021226E" w:rsidP="00581A21">
            <w:pPr>
              <w:tabs>
                <w:tab w:val="left" w:pos="3060"/>
              </w:tabs>
              <w:rPr>
                <w:rFonts w:ascii="Arial" w:hAnsi="Arial" w:cs="Arial"/>
                <w:b w:val="0"/>
                <w:sz w:val="24"/>
                <w:szCs w:val="24"/>
              </w:rPr>
            </w:pPr>
            <w:r>
              <w:rPr>
                <w:rFonts w:ascii="Arial" w:hAnsi="Arial" w:cs="Arial"/>
                <w:b w:val="0"/>
                <w:sz w:val="24"/>
                <w:szCs w:val="24"/>
              </w:rPr>
              <w:t xml:space="preserve">Wendy has been directly involved in community development activities for over 25 years, initially with her local women’s group and latterly with the community network where she has been employed for over 10 years.  </w:t>
            </w:r>
          </w:p>
          <w:p w14:paraId="662203C0" w14:textId="77777777" w:rsidR="0021226E" w:rsidRDefault="0021226E" w:rsidP="00581A21">
            <w:pPr>
              <w:tabs>
                <w:tab w:val="left" w:pos="3060"/>
              </w:tabs>
              <w:rPr>
                <w:rFonts w:ascii="Arial" w:hAnsi="Arial" w:cs="Arial"/>
                <w:b w:val="0"/>
                <w:sz w:val="24"/>
                <w:szCs w:val="24"/>
              </w:rPr>
            </w:pPr>
          </w:p>
          <w:p w14:paraId="662203C1" w14:textId="77777777" w:rsidR="0021226E" w:rsidRDefault="0021226E" w:rsidP="00581A21">
            <w:pPr>
              <w:tabs>
                <w:tab w:val="left" w:pos="3060"/>
              </w:tabs>
              <w:rPr>
                <w:rFonts w:ascii="Arial" w:hAnsi="Arial" w:cs="Arial"/>
                <w:b w:val="0"/>
                <w:sz w:val="24"/>
                <w:szCs w:val="24"/>
              </w:rPr>
            </w:pPr>
            <w:r>
              <w:rPr>
                <w:rFonts w:ascii="Arial" w:hAnsi="Arial" w:cs="Arial"/>
                <w:b w:val="0"/>
                <w:sz w:val="24"/>
                <w:szCs w:val="24"/>
              </w:rPr>
              <w:t xml:space="preserve">Wendy participated in a Level 3 Pathways to Health programme at the same time as a colleague within </w:t>
            </w:r>
            <w:r w:rsidR="00111435">
              <w:rPr>
                <w:rFonts w:ascii="Arial" w:hAnsi="Arial" w:cs="Arial"/>
                <w:b w:val="0"/>
                <w:sz w:val="24"/>
                <w:szCs w:val="24"/>
              </w:rPr>
              <w:t>another network</w:t>
            </w:r>
            <w:r>
              <w:rPr>
                <w:rFonts w:ascii="Arial" w:hAnsi="Arial" w:cs="Arial"/>
                <w:b w:val="0"/>
                <w:sz w:val="24"/>
                <w:szCs w:val="24"/>
              </w:rPr>
              <w:t xml:space="preserve"> organisation.  This shared experience has been valuable in terms of reflecting on and applying the learning beyond the lifetime of the Level 3 Pathways programme.</w:t>
            </w:r>
          </w:p>
          <w:p w14:paraId="662203C2" w14:textId="77777777" w:rsidR="00B659D3" w:rsidRDefault="00B659D3" w:rsidP="00581A21">
            <w:pPr>
              <w:tabs>
                <w:tab w:val="left" w:pos="3060"/>
              </w:tabs>
              <w:rPr>
                <w:rFonts w:ascii="Arial" w:hAnsi="Arial" w:cs="Arial"/>
                <w:b w:val="0"/>
                <w:sz w:val="24"/>
                <w:szCs w:val="24"/>
              </w:rPr>
            </w:pPr>
          </w:p>
          <w:p w14:paraId="662203C3" w14:textId="77777777" w:rsidR="00B659D3" w:rsidRDefault="00B659D3" w:rsidP="00581A21">
            <w:pPr>
              <w:tabs>
                <w:tab w:val="left" w:pos="3060"/>
              </w:tabs>
              <w:rPr>
                <w:rFonts w:ascii="Arial" w:hAnsi="Arial" w:cs="Arial"/>
                <w:b w:val="0"/>
                <w:sz w:val="24"/>
                <w:szCs w:val="24"/>
              </w:rPr>
            </w:pPr>
            <w:r>
              <w:rPr>
                <w:rFonts w:ascii="Arial" w:hAnsi="Arial" w:cs="Arial"/>
                <w:b w:val="0"/>
                <w:sz w:val="24"/>
                <w:szCs w:val="24"/>
              </w:rPr>
              <w:t>Wendy commented that she found the programme to be very well thought out and the different elements well linked together.  She found the various contributors engaging and their inputs thought provoking.   She and her colleague still regularly discuss</w:t>
            </w:r>
            <w:r w:rsidR="00AD22AF">
              <w:rPr>
                <w:rFonts w:ascii="Arial" w:hAnsi="Arial" w:cs="Arial"/>
                <w:b w:val="0"/>
                <w:sz w:val="24"/>
                <w:szCs w:val="24"/>
              </w:rPr>
              <w:t xml:space="preserve"> and </w:t>
            </w:r>
            <w:r>
              <w:rPr>
                <w:rFonts w:ascii="Arial" w:hAnsi="Arial" w:cs="Arial"/>
                <w:b w:val="0"/>
                <w:sz w:val="24"/>
                <w:szCs w:val="24"/>
              </w:rPr>
              <w:t>consider</w:t>
            </w:r>
            <w:r w:rsidR="00AD22AF">
              <w:rPr>
                <w:rFonts w:ascii="Arial" w:hAnsi="Arial" w:cs="Arial"/>
                <w:b w:val="0"/>
                <w:sz w:val="24"/>
                <w:szCs w:val="24"/>
              </w:rPr>
              <w:t xml:space="preserve"> the information they obtained through the programme </w:t>
            </w:r>
            <w:r>
              <w:rPr>
                <w:rFonts w:ascii="Arial" w:hAnsi="Arial" w:cs="Arial"/>
                <w:b w:val="0"/>
                <w:sz w:val="24"/>
                <w:szCs w:val="24"/>
              </w:rPr>
              <w:t xml:space="preserve">and find that the learning from Level 3 Pathways </w:t>
            </w:r>
            <w:r w:rsidR="00AD22AF">
              <w:rPr>
                <w:rFonts w:ascii="Arial" w:hAnsi="Arial" w:cs="Arial"/>
                <w:b w:val="0"/>
                <w:sz w:val="24"/>
                <w:szCs w:val="24"/>
              </w:rPr>
              <w:t>to Health</w:t>
            </w:r>
            <w:r>
              <w:rPr>
                <w:rFonts w:ascii="Arial" w:hAnsi="Arial" w:cs="Arial"/>
                <w:b w:val="0"/>
                <w:sz w:val="24"/>
                <w:szCs w:val="24"/>
              </w:rPr>
              <w:t xml:space="preserve"> continues to be relevant to their work, even though it is</w:t>
            </w:r>
            <w:r w:rsidR="00CF4BBE">
              <w:rPr>
                <w:rFonts w:ascii="Arial" w:hAnsi="Arial" w:cs="Arial"/>
                <w:b w:val="0"/>
                <w:sz w:val="24"/>
                <w:szCs w:val="24"/>
              </w:rPr>
              <w:t xml:space="preserve"> well</w:t>
            </w:r>
            <w:r>
              <w:rPr>
                <w:rFonts w:ascii="Arial" w:hAnsi="Arial" w:cs="Arial"/>
                <w:b w:val="0"/>
                <w:sz w:val="24"/>
                <w:szCs w:val="24"/>
              </w:rPr>
              <w:t xml:space="preserve"> over a year since they took part.</w:t>
            </w:r>
            <w:r w:rsidR="00973154">
              <w:rPr>
                <w:rFonts w:ascii="Arial" w:hAnsi="Arial" w:cs="Arial"/>
                <w:b w:val="0"/>
                <w:sz w:val="24"/>
                <w:szCs w:val="24"/>
              </w:rPr>
              <w:t xml:space="preserve">  They have also used direct quotes from the Level 3 contributors in materials that they have prepare</w:t>
            </w:r>
            <w:r w:rsidR="00111435">
              <w:rPr>
                <w:rFonts w:ascii="Arial" w:hAnsi="Arial" w:cs="Arial"/>
                <w:b w:val="0"/>
                <w:sz w:val="24"/>
                <w:szCs w:val="24"/>
              </w:rPr>
              <w:t>d</w:t>
            </w:r>
            <w:r w:rsidR="00973154">
              <w:rPr>
                <w:rFonts w:ascii="Arial" w:hAnsi="Arial" w:cs="Arial"/>
                <w:b w:val="0"/>
                <w:sz w:val="24"/>
                <w:szCs w:val="24"/>
              </w:rPr>
              <w:t xml:space="preserve"> to support their work.</w:t>
            </w:r>
          </w:p>
          <w:p w14:paraId="662203C4" w14:textId="77777777" w:rsidR="00B659D3" w:rsidRDefault="00B659D3" w:rsidP="00581A21">
            <w:pPr>
              <w:tabs>
                <w:tab w:val="left" w:pos="3060"/>
              </w:tabs>
              <w:rPr>
                <w:rFonts w:ascii="Arial" w:hAnsi="Arial" w:cs="Arial"/>
                <w:b w:val="0"/>
                <w:sz w:val="24"/>
                <w:szCs w:val="24"/>
              </w:rPr>
            </w:pPr>
          </w:p>
          <w:p w14:paraId="662203C5" w14:textId="77777777" w:rsidR="00B659D3" w:rsidRDefault="00B659D3" w:rsidP="00581A21">
            <w:pPr>
              <w:tabs>
                <w:tab w:val="left" w:pos="3060"/>
              </w:tabs>
              <w:rPr>
                <w:rFonts w:ascii="Arial" w:hAnsi="Arial" w:cs="Arial"/>
                <w:b w:val="0"/>
                <w:sz w:val="24"/>
                <w:szCs w:val="24"/>
              </w:rPr>
            </w:pPr>
            <w:r>
              <w:rPr>
                <w:rFonts w:ascii="Arial" w:hAnsi="Arial" w:cs="Arial"/>
                <w:b w:val="0"/>
                <w:sz w:val="24"/>
                <w:szCs w:val="24"/>
              </w:rPr>
              <w:t>Wendy describes being able to be much more confident about bringing forward the community development aspect of her work in practice and in discussion</w:t>
            </w:r>
            <w:r w:rsidR="00111435">
              <w:rPr>
                <w:rFonts w:ascii="Arial" w:hAnsi="Arial" w:cs="Arial"/>
                <w:b w:val="0"/>
                <w:sz w:val="24"/>
                <w:szCs w:val="24"/>
              </w:rPr>
              <w:t>s</w:t>
            </w:r>
            <w:r>
              <w:rPr>
                <w:rFonts w:ascii="Arial" w:hAnsi="Arial" w:cs="Arial"/>
                <w:b w:val="0"/>
                <w:sz w:val="24"/>
                <w:szCs w:val="24"/>
              </w:rPr>
              <w:t xml:space="preserve"> with organisations linked to hers which have a policy and resource role.  She reports a noticeable difference in her readiness to be more forthright in advocating for community development and the role of community development in addressing health issues and inequalities.</w:t>
            </w:r>
          </w:p>
          <w:p w14:paraId="662203C6" w14:textId="77777777" w:rsidR="00B659D3" w:rsidRDefault="00B659D3" w:rsidP="00581A21">
            <w:pPr>
              <w:tabs>
                <w:tab w:val="left" w:pos="3060"/>
              </w:tabs>
              <w:rPr>
                <w:rFonts w:ascii="Arial" w:hAnsi="Arial" w:cs="Arial"/>
                <w:b w:val="0"/>
                <w:sz w:val="24"/>
                <w:szCs w:val="24"/>
              </w:rPr>
            </w:pPr>
          </w:p>
          <w:p w14:paraId="662203C7" w14:textId="77777777" w:rsidR="00B659D3" w:rsidRPr="00973154" w:rsidRDefault="00B659D3" w:rsidP="00973154">
            <w:pPr>
              <w:tabs>
                <w:tab w:val="left" w:pos="3060"/>
              </w:tabs>
              <w:jc w:val="center"/>
              <w:rPr>
                <w:rFonts w:ascii="Arial" w:hAnsi="Arial" w:cs="Arial"/>
                <w:color w:val="76923C" w:themeColor="accent3" w:themeShade="BF"/>
                <w:sz w:val="24"/>
                <w:szCs w:val="24"/>
              </w:rPr>
            </w:pPr>
            <w:r w:rsidRPr="00973154">
              <w:rPr>
                <w:rFonts w:ascii="Arial" w:hAnsi="Arial" w:cs="Arial"/>
                <w:color w:val="76923C" w:themeColor="accent3" w:themeShade="BF"/>
                <w:sz w:val="24"/>
                <w:szCs w:val="24"/>
              </w:rPr>
              <w:t>‘I’ve been more outspoken on the community development angle and on the need for a community development approach.</w:t>
            </w:r>
            <w:r w:rsidR="00973154" w:rsidRPr="00973154">
              <w:rPr>
                <w:rFonts w:ascii="Arial" w:hAnsi="Arial" w:cs="Arial"/>
                <w:color w:val="76923C" w:themeColor="accent3" w:themeShade="BF"/>
                <w:sz w:val="24"/>
                <w:szCs w:val="24"/>
              </w:rPr>
              <w:t>’</w:t>
            </w:r>
          </w:p>
          <w:p w14:paraId="662203C8" w14:textId="77777777" w:rsidR="00B659D3" w:rsidRDefault="00B659D3" w:rsidP="00581A21">
            <w:pPr>
              <w:tabs>
                <w:tab w:val="left" w:pos="3060"/>
              </w:tabs>
              <w:rPr>
                <w:rFonts w:ascii="Arial" w:hAnsi="Arial" w:cs="Arial"/>
                <w:b w:val="0"/>
                <w:sz w:val="24"/>
                <w:szCs w:val="24"/>
              </w:rPr>
            </w:pPr>
          </w:p>
          <w:p w14:paraId="662203C9" w14:textId="77777777" w:rsidR="00AD22AF" w:rsidRDefault="00B659D3" w:rsidP="00581A21">
            <w:pPr>
              <w:tabs>
                <w:tab w:val="left" w:pos="3060"/>
              </w:tabs>
              <w:rPr>
                <w:rFonts w:ascii="Arial" w:hAnsi="Arial" w:cs="Arial"/>
                <w:b w:val="0"/>
                <w:sz w:val="24"/>
                <w:szCs w:val="24"/>
              </w:rPr>
            </w:pPr>
            <w:r>
              <w:rPr>
                <w:rFonts w:ascii="Arial" w:hAnsi="Arial" w:cs="Arial"/>
                <w:b w:val="0"/>
                <w:sz w:val="24"/>
                <w:szCs w:val="24"/>
              </w:rPr>
              <w:t>Despite being involved in community development roles as a volunteer and for a long period within her working life, Wendy explains that she has been able to use the knowledge that she</w:t>
            </w:r>
            <w:r w:rsidR="00AD22AF">
              <w:rPr>
                <w:rFonts w:ascii="Arial" w:hAnsi="Arial" w:cs="Arial"/>
                <w:b w:val="0"/>
                <w:sz w:val="24"/>
                <w:szCs w:val="24"/>
              </w:rPr>
              <w:t xml:space="preserve"> has</w:t>
            </w:r>
            <w:r>
              <w:rPr>
                <w:rFonts w:ascii="Arial" w:hAnsi="Arial" w:cs="Arial"/>
                <w:b w:val="0"/>
                <w:sz w:val="24"/>
                <w:szCs w:val="24"/>
              </w:rPr>
              <w:t xml:space="preserve"> gained through the Pathways to Health programme in situations such as groups or committees where she represents her organisation.  </w:t>
            </w:r>
          </w:p>
          <w:p w14:paraId="662203CA" w14:textId="77777777" w:rsidR="00AD22AF" w:rsidRDefault="00AD22AF" w:rsidP="00581A21">
            <w:pPr>
              <w:tabs>
                <w:tab w:val="left" w:pos="3060"/>
              </w:tabs>
              <w:rPr>
                <w:rFonts w:ascii="Arial" w:hAnsi="Arial" w:cs="Arial"/>
                <w:b w:val="0"/>
                <w:sz w:val="24"/>
                <w:szCs w:val="24"/>
              </w:rPr>
            </w:pPr>
          </w:p>
          <w:p w14:paraId="662203CB" w14:textId="77777777" w:rsidR="00AD22AF" w:rsidRDefault="00AD22AF" w:rsidP="00581A21">
            <w:pPr>
              <w:tabs>
                <w:tab w:val="left" w:pos="3060"/>
              </w:tabs>
              <w:rPr>
                <w:rFonts w:ascii="Arial" w:hAnsi="Arial" w:cs="Arial"/>
                <w:b w:val="0"/>
                <w:sz w:val="24"/>
                <w:szCs w:val="24"/>
              </w:rPr>
            </w:pPr>
          </w:p>
          <w:p w14:paraId="662203CC" w14:textId="77777777" w:rsidR="00AD22AF" w:rsidRDefault="00AD22AF" w:rsidP="00581A21">
            <w:pPr>
              <w:tabs>
                <w:tab w:val="left" w:pos="3060"/>
              </w:tabs>
              <w:rPr>
                <w:rFonts w:ascii="Arial" w:hAnsi="Arial" w:cs="Arial"/>
                <w:b w:val="0"/>
                <w:sz w:val="24"/>
                <w:szCs w:val="24"/>
              </w:rPr>
            </w:pPr>
          </w:p>
          <w:p w14:paraId="662203CD" w14:textId="77777777" w:rsidR="00AD22AF" w:rsidRDefault="00AD22AF" w:rsidP="00581A21">
            <w:pPr>
              <w:tabs>
                <w:tab w:val="left" w:pos="3060"/>
              </w:tabs>
              <w:rPr>
                <w:rFonts w:ascii="Arial" w:hAnsi="Arial" w:cs="Arial"/>
                <w:b w:val="0"/>
                <w:sz w:val="24"/>
                <w:szCs w:val="24"/>
              </w:rPr>
            </w:pPr>
          </w:p>
          <w:p w14:paraId="662203CE" w14:textId="77777777" w:rsidR="00AD22AF" w:rsidRDefault="00AD22AF" w:rsidP="00581A21">
            <w:pPr>
              <w:tabs>
                <w:tab w:val="left" w:pos="3060"/>
              </w:tabs>
              <w:rPr>
                <w:rFonts w:ascii="Arial" w:hAnsi="Arial" w:cs="Arial"/>
                <w:b w:val="0"/>
                <w:sz w:val="24"/>
                <w:szCs w:val="24"/>
              </w:rPr>
            </w:pPr>
          </w:p>
          <w:p w14:paraId="662203CF" w14:textId="77777777" w:rsidR="00973154" w:rsidRDefault="00B659D3" w:rsidP="00581A21">
            <w:pPr>
              <w:tabs>
                <w:tab w:val="left" w:pos="3060"/>
              </w:tabs>
              <w:rPr>
                <w:rFonts w:ascii="Arial" w:hAnsi="Arial" w:cs="Arial"/>
                <w:b w:val="0"/>
                <w:sz w:val="24"/>
                <w:szCs w:val="24"/>
              </w:rPr>
            </w:pPr>
            <w:r>
              <w:rPr>
                <w:rFonts w:ascii="Arial" w:hAnsi="Arial" w:cs="Arial"/>
                <w:b w:val="0"/>
                <w:sz w:val="24"/>
                <w:szCs w:val="24"/>
              </w:rPr>
              <w:t xml:space="preserve">She feels that </w:t>
            </w:r>
            <w:r w:rsidR="00973154">
              <w:rPr>
                <w:rFonts w:ascii="Arial" w:hAnsi="Arial" w:cs="Arial"/>
                <w:b w:val="0"/>
                <w:sz w:val="24"/>
                <w:szCs w:val="24"/>
              </w:rPr>
              <w:t>through the opportunity to engage in reflective exchanges with the expert contributors to the Level 3 Pathways to Health programme, her</w:t>
            </w:r>
            <w:r>
              <w:rPr>
                <w:rFonts w:ascii="Arial" w:hAnsi="Arial" w:cs="Arial"/>
                <w:b w:val="0"/>
                <w:sz w:val="24"/>
                <w:szCs w:val="24"/>
              </w:rPr>
              <w:t xml:space="preserve"> existing knowledge has not only been acknowledged but also validated and this has contributed to her increased confidence in her</w:t>
            </w:r>
            <w:r w:rsidR="00973154">
              <w:rPr>
                <w:rFonts w:ascii="Arial" w:hAnsi="Arial" w:cs="Arial"/>
                <w:b w:val="0"/>
                <w:sz w:val="24"/>
                <w:szCs w:val="24"/>
              </w:rPr>
              <w:t xml:space="preserve"> work</w:t>
            </w:r>
            <w:r>
              <w:rPr>
                <w:rFonts w:ascii="Arial" w:hAnsi="Arial" w:cs="Arial"/>
                <w:b w:val="0"/>
                <w:sz w:val="24"/>
                <w:szCs w:val="24"/>
              </w:rPr>
              <w:t xml:space="preserve"> role.</w:t>
            </w:r>
            <w:r w:rsidR="00973154">
              <w:rPr>
                <w:rFonts w:ascii="Arial" w:hAnsi="Arial" w:cs="Arial"/>
                <w:b w:val="0"/>
                <w:sz w:val="24"/>
                <w:szCs w:val="24"/>
              </w:rPr>
              <w:t xml:space="preserve">  </w:t>
            </w:r>
          </w:p>
          <w:p w14:paraId="662203D0" w14:textId="77777777" w:rsidR="00973154" w:rsidRDefault="00973154" w:rsidP="00581A21">
            <w:pPr>
              <w:tabs>
                <w:tab w:val="left" w:pos="3060"/>
              </w:tabs>
              <w:rPr>
                <w:rFonts w:ascii="Arial" w:hAnsi="Arial" w:cs="Arial"/>
                <w:b w:val="0"/>
                <w:sz w:val="24"/>
                <w:szCs w:val="24"/>
              </w:rPr>
            </w:pPr>
          </w:p>
          <w:p w14:paraId="662203D1" w14:textId="77777777" w:rsidR="00B659D3" w:rsidRDefault="00973154" w:rsidP="00581A21">
            <w:pPr>
              <w:tabs>
                <w:tab w:val="left" w:pos="3060"/>
              </w:tabs>
              <w:rPr>
                <w:rFonts w:ascii="Arial" w:hAnsi="Arial" w:cs="Arial"/>
                <w:b w:val="0"/>
                <w:sz w:val="24"/>
                <w:szCs w:val="24"/>
              </w:rPr>
            </w:pPr>
            <w:r>
              <w:rPr>
                <w:rFonts w:ascii="Arial" w:hAnsi="Arial" w:cs="Arial"/>
                <w:b w:val="0"/>
                <w:sz w:val="24"/>
                <w:szCs w:val="24"/>
              </w:rPr>
              <w:t>Wendy describes this increased confidence as extending to interactions with other stakeholders as well as community groups and organisations and she feels that her role has effectively been enhanced and expanded as a result:</w:t>
            </w:r>
          </w:p>
          <w:p w14:paraId="662203D2" w14:textId="77777777" w:rsidR="00973154" w:rsidRDefault="00973154" w:rsidP="00581A21">
            <w:pPr>
              <w:tabs>
                <w:tab w:val="left" w:pos="3060"/>
              </w:tabs>
              <w:rPr>
                <w:rFonts w:ascii="Arial" w:hAnsi="Arial" w:cs="Arial"/>
                <w:b w:val="0"/>
                <w:sz w:val="24"/>
                <w:szCs w:val="24"/>
              </w:rPr>
            </w:pPr>
          </w:p>
          <w:p w14:paraId="662203D3" w14:textId="77777777" w:rsidR="00973154" w:rsidRDefault="00973154" w:rsidP="00973154">
            <w:pPr>
              <w:tabs>
                <w:tab w:val="left" w:pos="3060"/>
              </w:tabs>
              <w:jc w:val="center"/>
              <w:rPr>
                <w:rFonts w:ascii="Arial" w:hAnsi="Arial" w:cs="Arial"/>
                <w:color w:val="76923C" w:themeColor="accent3" w:themeShade="BF"/>
                <w:sz w:val="24"/>
                <w:szCs w:val="24"/>
              </w:rPr>
            </w:pPr>
            <w:r w:rsidRPr="00973154">
              <w:rPr>
                <w:rFonts w:ascii="Arial" w:hAnsi="Arial" w:cs="Arial"/>
                <w:color w:val="76923C" w:themeColor="accent3" w:themeShade="BF"/>
                <w:sz w:val="24"/>
                <w:szCs w:val="24"/>
              </w:rPr>
              <w:t>‘Confidence to assert a view and speak up as a result of the programme.’</w:t>
            </w:r>
          </w:p>
          <w:p w14:paraId="662203D4" w14:textId="77777777" w:rsidR="00973154" w:rsidRDefault="00973154" w:rsidP="00973154">
            <w:pPr>
              <w:tabs>
                <w:tab w:val="left" w:pos="3060"/>
              </w:tabs>
              <w:jc w:val="center"/>
              <w:rPr>
                <w:rFonts w:ascii="Arial" w:hAnsi="Arial" w:cs="Arial"/>
                <w:color w:val="76923C" w:themeColor="accent3" w:themeShade="BF"/>
                <w:sz w:val="24"/>
                <w:szCs w:val="24"/>
              </w:rPr>
            </w:pPr>
          </w:p>
          <w:p w14:paraId="662203D5" w14:textId="77777777" w:rsidR="00973154" w:rsidRDefault="00973154" w:rsidP="00973154">
            <w:pPr>
              <w:tabs>
                <w:tab w:val="left" w:pos="3060"/>
              </w:tabs>
              <w:rPr>
                <w:rFonts w:ascii="Arial" w:hAnsi="Arial" w:cs="Arial"/>
                <w:b w:val="0"/>
                <w:sz w:val="24"/>
                <w:szCs w:val="24"/>
              </w:rPr>
            </w:pPr>
            <w:r>
              <w:rPr>
                <w:rFonts w:ascii="Arial" w:hAnsi="Arial" w:cs="Arial"/>
                <w:b w:val="0"/>
                <w:sz w:val="24"/>
                <w:szCs w:val="24"/>
              </w:rPr>
              <w:t xml:space="preserve">The opportunity to meet and have discussions with MLAs through the </w:t>
            </w:r>
            <w:r w:rsidR="00AD22AF">
              <w:rPr>
                <w:rFonts w:ascii="Arial" w:hAnsi="Arial" w:cs="Arial"/>
                <w:b w:val="0"/>
                <w:sz w:val="24"/>
                <w:szCs w:val="24"/>
              </w:rPr>
              <w:t xml:space="preserve">NI </w:t>
            </w:r>
            <w:r>
              <w:rPr>
                <w:rFonts w:ascii="Arial" w:hAnsi="Arial" w:cs="Arial"/>
                <w:b w:val="0"/>
                <w:sz w:val="24"/>
                <w:szCs w:val="24"/>
              </w:rPr>
              <w:t>Assembly Outreach networking event represented added value for Wendy.  While she knows some MLAs personally</w:t>
            </w:r>
            <w:r w:rsidR="00401F61">
              <w:rPr>
                <w:rFonts w:ascii="Arial" w:hAnsi="Arial" w:cs="Arial"/>
                <w:b w:val="0"/>
                <w:sz w:val="24"/>
                <w:szCs w:val="24"/>
              </w:rPr>
              <w:t xml:space="preserve"> and in connection with her work</w:t>
            </w:r>
            <w:r>
              <w:rPr>
                <w:rFonts w:ascii="Arial" w:hAnsi="Arial" w:cs="Arial"/>
                <w:b w:val="0"/>
                <w:sz w:val="24"/>
                <w:szCs w:val="24"/>
              </w:rPr>
              <w:t xml:space="preserve">, she found that the format </w:t>
            </w:r>
            <w:r w:rsidR="00401F61">
              <w:rPr>
                <w:rFonts w:ascii="Arial" w:hAnsi="Arial" w:cs="Arial"/>
                <w:b w:val="0"/>
                <w:sz w:val="24"/>
                <w:szCs w:val="24"/>
              </w:rPr>
              <w:t xml:space="preserve">of the Assembly Outreach event </w:t>
            </w:r>
            <w:r>
              <w:rPr>
                <w:rFonts w:ascii="Arial" w:hAnsi="Arial" w:cs="Arial"/>
                <w:b w:val="0"/>
                <w:sz w:val="24"/>
                <w:szCs w:val="24"/>
              </w:rPr>
              <w:t>encouraged a different form of discussion that was more helpful in</w:t>
            </w:r>
            <w:r w:rsidR="00AD22AF">
              <w:rPr>
                <w:rFonts w:ascii="Arial" w:hAnsi="Arial" w:cs="Arial"/>
                <w:b w:val="0"/>
                <w:sz w:val="24"/>
                <w:szCs w:val="24"/>
              </w:rPr>
              <w:t xml:space="preserve"> terms of understanding the MLA</w:t>
            </w:r>
            <w:r>
              <w:rPr>
                <w:rFonts w:ascii="Arial" w:hAnsi="Arial" w:cs="Arial"/>
                <w:b w:val="0"/>
                <w:sz w:val="24"/>
                <w:szCs w:val="24"/>
              </w:rPr>
              <w:t xml:space="preserve"> role and the role and operation of the NI Assembly.</w:t>
            </w:r>
          </w:p>
          <w:p w14:paraId="662203D6" w14:textId="77777777" w:rsidR="00973154" w:rsidRDefault="00973154" w:rsidP="00973154">
            <w:pPr>
              <w:tabs>
                <w:tab w:val="left" w:pos="3060"/>
              </w:tabs>
              <w:rPr>
                <w:rFonts w:ascii="Arial" w:hAnsi="Arial" w:cs="Arial"/>
                <w:b w:val="0"/>
                <w:sz w:val="24"/>
                <w:szCs w:val="24"/>
              </w:rPr>
            </w:pPr>
          </w:p>
          <w:p w14:paraId="662203D7" w14:textId="77777777" w:rsidR="00973154" w:rsidRDefault="00973154" w:rsidP="00973154">
            <w:pPr>
              <w:tabs>
                <w:tab w:val="left" w:pos="3060"/>
              </w:tabs>
              <w:rPr>
                <w:rFonts w:ascii="Arial" w:hAnsi="Arial" w:cs="Arial"/>
                <w:b w:val="0"/>
                <w:sz w:val="24"/>
                <w:szCs w:val="24"/>
              </w:rPr>
            </w:pPr>
            <w:r w:rsidRPr="00973154">
              <w:rPr>
                <w:rFonts w:ascii="Arial" w:hAnsi="Arial" w:cs="Arial"/>
                <w:b w:val="0"/>
                <w:sz w:val="24"/>
                <w:szCs w:val="24"/>
              </w:rPr>
              <w:t>Wendy has maintained links with other participants that she met on the programme and continues to exchange information with them.</w:t>
            </w:r>
            <w:r w:rsidR="00401F61">
              <w:rPr>
                <w:rFonts w:ascii="Arial" w:hAnsi="Arial" w:cs="Arial"/>
                <w:b w:val="0"/>
                <w:sz w:val="24"/>
                <w:szCs w:val="24"/>
              </w:rPr>
              <w:t xml:space="preserve">  She has also had contact with a representative from a regional public health organisation and has discussed the possib</w:t>
            </w:r>
            <w:r w:rsidR="00AD22AF">
              <w:rPr>
                <w:rFonts w:ascii="Arial" w:hAnsi="Arial" w:cs="Arial"/>
                <w:b w:val="0"/>
                <w:sz w:val="24"/>
                <w:szCs w:val="24"/>
              </w:rPr>
              <w:t>ility of joint project work or some form of</w:t>
            </w:r>
            <w:r w:rsidR="00401F61">
              <w:rPr>
                <w:rFonts w:ascii="Arial" w:hAnsi="Arial" w:cs="Arial"/>
                <w:b w:val="0"/>
                <w:sz w:val="24"/>
                <w:szCs w:val="24"/>
              </w:rPr>
              <w:t xml:space="preserve"> collaboration in relation to research activity.</w:t>
            </w:r>
          </w:p>
          <w:p w14:paraId="662203D8" w14:textId="77777777" w:rsidR="00973154" w:rsidRDefault="00973154" w:rsidP="00973154">
            <w:pPr>
              <w:tabs>
                <w:tab w:val="left" w:pos="3060"/>
              </w:tabs>
              <w:rPr>
                <w:rFonts w:ascii="Arial" w:hAnsi="Arial" w:cs="Arial"/>
                <w:b w:val="0"/>
                <w:sz w:val="24"/>
                <w:szCs w:val="24"/>
              </w:rPr>
            </w:pPr>
          </w:p>
          <w:p w14:paraId="662203D9" w14:textId="77777777" w:rsidR="00973154" w:rsidRDefault="00973154" w:rsidP="00973154">
            <w:pPr>
              <w:tabs>
                <w:tab w:val="left" w:pos="3060"/>
              </w:tabs>
              <w:rPr>
                <w:rFonts w:ascii="Arial" w:hAnsi="Arial" w:cs="Arial"/>
                <w:b w:val="0"/>
                <w:sz w:val="24"/>
                <w:szCs w:val="24"/>
              </w:rPr>
            </w:pPr>
            <w:r>
              <w:rPr>
                <w:rFonts w:ascii="Arial" w:hAnsi="Arial" w:cs="Arial"/>
                <w:b w:val="0"/>
                <w:sz w:val="24"/>
                <w:szCs w:val="24"/>
              </w:rPr>
              <w:t xml:space="preserve">Wendy would be keen to see the opportunity for longer term engagement being made available to prolong and enhance the learning journey.  During the interview she suggested that a series of optional modules being available over, say, a year- long period where it would be possible </w:t>
            </w:r>
            <w:r w:rsidR="00AD22AF">
              <w:rPr>
                <w:rFonts w:ascii="Arial" w:hAnsi="Arial" w:cs="Arial"/>
                <w:b w:val="0"/>
                <w:sz w:val="24"/>
                <w:szCs w:val="24"/>
              </w:rPr>
              <w:t>to dip in according to interest</w:t>
            </w:r>
            <w:r>
              <w:rPr>
                <w:rFonts w:ascii="Arial" w:hAnsi="Arial" w:cs="Arial"/>
                <w:b w:val="0"/>
                <w:sz w:val="24"/>
                <w:szCs w:val="24"/>
              </w:rPr>
              <w:t xml:space="preserve"> would be </w:t>
            </w:r>
            <w:r w:rsidR="00AD22AF">
              <w:rPr>
                <w:rFonts w:ascii="Arial" w:hAnsi="Arial" w:cs="Arial"/>
                <w:b w:val="0"/>
                <w:sz w:val="24"/>
                <w:szCs w:val="24"/>
              </w:rPr>
              <w:t>useful</w:t>
            </w:r>
            <w:r>
              <w:rPr>
                <w:rFonts w:ascii="Arial" w:hAnsi="Arial" w:cs="Arial"/>
                <w:b w:val="0"/>
                <w:sz w:val="24"/>
                <w:szCs w:val="24"/>
              </w:rPr>
              <w:t xml:space="preserve"> to her.</w:t>
            </w:r>
            <w:r w:rsidR="00401F61">
              <w:rPr>
                <w:rFonts w:ascii="Arial" w:hAnsi="Arial" w:cs="Arial"/>
                <w:b w:val="0"/>
                <w:sz w:val="24"/>
                <w:szCs w:val="24"/>
              </w:rPr>
              <w:t xml:space="preserve">  Wendy also feels that this format may open up access to the Pathways to Health programme for individuals who cannot commit to the current Level 3 format although she herself found </w:t>
            </w:r>
            <w:r w:rsidR="00AD22AF">
              <w:rPr>
                <w:rFonts w:ascii="Arial" w:hAnsi="Arial" w:cs="Arial"/>
                <w:b w:val="0"/>
                <w:sz w:val="24"/>
                <w:szCs w:val="24"/>
              </w:rPr>
              <w:t xml:space="preserve">it </w:t>
            </w:r>
            <w:r w:rsidR="00401F61">
              <w:rPr>
                <w:rFonts w:ascii="Arial" w:hAnsi="Arial" w:cs="Arial"/>
                <w:b w:val="0"/>
                <w:sz w:val="24"/>
                <w:szCs w:val="24"/>
              </w:rPr>
              <w:t>workable and looked forward to attending each session.</w:t>
            </w:r>
          </w:p>
          <w:p w14:paraId="662203DA" w14:textId="77777777" w:rsidR="00401F61" w:rsidRDefault="00401F61" w:rsidP="00973154">
            <w:pPr>
              <w:tabs>
                <w:tab w:val="left" w:pos="3060"/>
              </w:tabs>
              <w:rPr>
                <w:rFonts w:ascii="Arial" w:hAnsi="Arial" w:cs="Arial"/>
                <w:b w:val="0"/>
                <w:sz w:val="24"/>
                <w:szCs w:val="24"/>
              </w:rPr>
            </w:pPr>
          </w:p>
          <w:p w14:paraId="662203DB" w14:textId="77777777" w:rsidR="00401F61" w:rsidRPr="00973154" w:rsidRDefault="00AD22AF" w:rsidP="00973154">
            <w:pPr>
              <w:tabs>
                <w:tab w:val="left" w:pos="3060"/>
              </w:tabs>
              <w:rPr>
                <w:rFonts w:ascii="Arial" w:hAnsi="Arial" w:cs="Arial"/>
                <w:b w:val="0"/>
                <w:sz w:val="24"/>
                <w:szCs w:val="24"/>
              </w:rPr>
            </w:pPr>
            <w:r>
              <w:rPr>
                <w:rFonts w:ascii="Arial" w:hAnsi="Arial" w:cs="Arial"/>
                <w:b w:val="0"/>
                <w:sz w:val="24"/>
                <w:szCs w:val="24"/>
              </w:rPr>
              <w:t xml:space="preserve">Given some of the key external drivers for her work, </w:t>
            </w:r>
            <w:r w:rsidR="00401F61">
              <w:rPr>
                <w:rFonts w:ascii="Arial" w:hAnsi="Arial" w:cs="Arial"/>
                <w:b w:val="0"/>
                <w:sz w:val="24"/>
                <w:szCs w:val="24"/>
              </w:rPr>
              <w:t>Wendy would welcome information being provided within the Pathways context that deals with</w:t>
            </w:r>
            <w:r>
              <w:rPr>
                <w:rFonts w:ascii="Arial" w:hAnsi="Arial" w:cs="Arial"/>
                <w:b w:val="0"/>
                <w:sz w:val="24"/>
                <w:szCs w:val="24"/>
              </w:rPr>
              <w:t xml:space="preserve"> specific health improvement</w:t>
            </w:r>
            <w:r w:rsidR="00401F61">
              <w:rPr>
                <w:rFonts w:ascii="Arial" w:hAnsi="Arial" w:cs="Arial"/>
                <w:b w:val="0"/>
                <w:sz w:val="24"/>
                <w:szCs w:val="24"/>
              </w:rPr>
              <w:t xml:space="preserve"> issues such as nutrition and physical activity in a consistent and appropriate way.  She would also welcome accreditation for the Level 3 programme such as that available via </w:t>
            </w:r>
            <w:r>
              <w:rPr>
                <w:rFonts w:ascii="Arial" w:hAnsi="Arial" w:cs="Arial"/>
                <w:b w:val="0"/>
                <w:sz w:val="24"/>
                <w:szCs w:val="24"/>
              </w:rPr>
              <w:t xml:space="preserve">the </w:t>
            </w:r>
            <w:r w:rsidR="00401F61">
              <w:rPr>
                <w:rFonts w:ascii="Arial" w:hAnsi="Arial" w:cs="Arial"/>
                <w:b w:val="0"/>
                <w:sz w:val="24"/>
                <w:szCs w:val="24"/>
              </w:rPr>
              <w:t>Open College Network.</w:t>
            </w:r>
          </w:p>
          <w:p w14:paraId="662203DC" w14:textId="77777777" w:rsidR="00235E58" w:rsidRPr="0011671D" w:rsidRDefault="00235E58" w:rsidP="00A213D0">
            <w:pPr>
              <w:tabs>
                <w:tab w:val="left" w:pos="3060"/>
              </w:tabs>
              <w:rPr>
                <w:rFonts w:ascii="Arial" w:hAnsi="Arial" w:cs="Arial"/>
                <w:b w:val="0"/>
                <w:sz w:val="24"/>
                <w:szCs w:val="24"/>
              </w:rPr>
            </w:pPr>
          </w:p>
        </w:tc>
      </w:tr>
      <w:tr w:rsidR="00235E58" w14:paraId="662203E8" w14:textId="77777777" w:rsidTr="00A213D0">
        <w:tc>
          <w:tcPr>
            <w:cnfStyle w:val="001000000000" w:firstRow="0" w:lastRow="0" w:firstColumn="1" w:lastColumn="0" w:oddVBand="0" w:evenVBand="0" w:oddHBand="0" w:evenHBand="0" w:firstRowFirstColumn="0" w:firstRowLastColumn="0" w:lastRowFirstColumn="0" w:lastRowLastColumn="0"/>
            <w:tcW w:w="9242" w:type="dxa"/>
          </w:tcPr>
          <w:p w14:paraId="662203DE" w14:textId="77777777" w:rsidR="00235E58" w:rsidRPr="001170A2" w:rsidRDefault="00235E58" w:rsidP="00A213D0">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3DF" w14:textId="77777777" w:rsidR="00B507E0" w:rsidRPr="00D424AE" w:rsidRDefault="00401F61" w:rsidP="00B00D52">
            <w:pPr>
              <w:pStyle w:val="ListParagraph"/>
              <w:numPr>
                <w:ilvl w:val="0"/>
                <w:numId w:val="39"/>
              </w:numPr>
              <w:ind w:left="720"/>
              <w:rPr>
                <w:rFonts w:ascii="Arial" w:hAnsi="Arial" w:cs="Arial"/>
                <w:b w:val="0"/>
                <w:sz w:val="24"/>
                <w:szCs w:val="24"/>
              </w:rPr>
            </w:pPr>
            <w:r w:rsidRPr="00D424AE">
              <w:rPr>
                <w:rFonts w:ascii="Arial" w:hAnsi="Arial" w:cs="Arial"/>
                <w:b w:val="0"/>
                <w:sz w:val="24"/>
                <w:szCs w:val="24"/>
              </w:rPr>
              <w:t>Wendy is an experienced community development practitioner who nevertheless has gained significant benefit from participation in the Pathways to Health programme.</w:t>
            </w:r>
          </w:p>
          <w:p w14:paraId="662203E0" w14:textId="77777777" w:rsidR="00401F61" w:rsidRPr="00D424AE" w:rsidRDefault="00401F61" w:rsidP="00401F61">
            <w:pPr>
              <w:pStyle w:val="ListParagraph"/>
              <w:rPr>
                <w:rFonts w:ascii="Arial" w:hAnsi="Arial" w:cs="Arial"/>
                <w:b w:val="0"/>
                <w:sz w:val="24"/>
                <w:szCs w:val="24"/>
              </w:rPr>
            </w:pPr>
          </w:p>
          <w:p w14:paraId="662203E1" w14:textId="77777777" w:rsidR="00B507E0" w:rsidRDefault="00401F61" w:rsidP="00B00D52">
            <w:pPr>
              <w:pStyle w:val="ListParagraph"/>
              <w:numPr>
                <w:ilvl w:val="0"/>
                <w:numId w:val="10"/>
              </w:numPr>
              <w:rPr>
                <w:rFonts w:ascii="Arial" w:hAnsi="Arial" w:cs="Arial"/>
                <w:b w:val="0"/>
                <w:sz w:val="24"/>
                <w:szCs w:val="24"/>
              </w:rPr>
            </w:pPr>
            <w:r w:rsidRPr="00D424AE">
              <w:rPr>
                <w:rFonts w:ascii="Arial" w:hAnsi="Arial" w:cs="Arial"/>
                <w:b w:val="0"/>
                <w:sz w:val="24"/>
                <w:szCs w:val="24"/>
              </w:rPr>
              <w:t>In particular, Wendy describes the new confidence that she has gained to argue for and promote the community development approach that she already employs.   Participation in Pathways to Health has ‘validated’ the approac</w:t>
            </w:r>
            <w:r w:rsidR="00D424AE" w:rsidRPr="00D424AE">
              <w:rPr>
                <w:rFonts w:ascii="Arial" w:hAnsi="Arial" w:cs="Arial"/>
                <w:b w:val="0"/>
                <w:sz w:val="24"/>
                <w:szCs w:val="24"/>
              </w:rPr>
              <w:t xml:space="preserve">h </w:t>
            </w:r>
            <w:r w:rsidR="00AD22AF">
              <w:rPr>
                <w:rFonts w:ascii="Arial" w:hAnsi="Arial" w:cs="Arial"/>
                <w:b w:val="0"/>
                <w:sz w:val="24"/>
                <w:szCs w:val="24"/>
              </w:rPr>
              <w:t xml:space="preserve">Wendy uses on a daily basis </w:t>
            </w:r>
            <w:r w:rsidR="00D424AE" w:rsidRPr="00D424AE">
              <w:rPr>
                <w:rFonts w:ascii="Arial" w:hAnsi="Arial" w:cs="Arial"/>
                <w:b w:val="0"/>
                <w:sz w:val="24"/>
                <w:szCs w:val="24"/>
              </w:rPr>
              <w:t>and provided a narrative and evidence which Wendy has found helpful in explaining</w:t>
            </w:r>
            <w:r w:rsidR="00AD22AF">
              <w:rPr>
                <w:rFonts w:ascii="Arial" w:hAnsi="Arial" w:cs="Arial"/>
                <w:b w:val="0"/>
                <w:sz w:val="24"/>
                <w:szCs w:val="24"/>
              </w:rPr>
              <w:t xml:space="preserve"> and reinforcing</w:t>
            </w:r>
            <w:r w:rsidR="00D424AE" w:rsidRPr="00D424AE">
              <w:rPr>
                <w:rFonts w:ascii="Arial" w:hAnsi="Arial" w:cs="Arial"/>
                <w:b w:val="0"/>
                <w:sz w:val="24"/>
                <w:szCs w:val="24"/>
              </w:rPr>
              <w:t xml:space="preserve"> the value of the approach to others</w:t>
            </w:r>
            <w:r w:rsidR="00996959">
              <w:rPr>
                <w:rFonts w:ascii="Arial" w:hAnsi="Arial" w:cs="Arial"/>
                <w:b w:val="0"/>
                <w:sz w:val="24"/>
                <w:szCs w:val="24"/>
              </w:rPr>
              <w:t>,</w:t>
            </w:r>
            <w:r w:rsidR="00D424AE" w:rsidRPr="00D424AE">
              <w:rPr>
                <w:rFonts w:ascii="Arial" w:hAnsi="Arial" w:cs="Arial"/>
                <w:b w:val="0"/>
                <w:sz w:val="24"/>
                <w:szCs w:val="24"/>
              </w:rPr>
              <w:t xml:space="preserve"> including </w:t>
            </w:r>
            <w:r w:rsidR="00AD22AF">
              <w:rPr>
                <w:rFonts w:ascii="Arial" w:hAnsi="Arial" w:cs="Arial"/>
                <w:b w:val="0"/>
                <w:sz w:val="24"/>
                <w:szCs w:val="24"/>
              </w:rPr>
              <w:t>funders</w:t>
            </w:r>
            <w:r w:rsidR="00D424AE" w:rsidRPr="00D424AE">
              <w:rPr>
                <w:rFonts w:ascii="Arial" w:hAnsi="Arial" w:cs="Arial"/>
                <w:b w:val="0"/>
                <w:sz w:val="24"/>
                <w:szCs w:val="24"/>
              </w:rPr>
              <w:t xml:space="preserve"> and decision makers.</w:t>
            </w:r>
          </w:p>
          <w:p w14:paraId="662203E2" w14:textId="77777777" w:rsidR="00AD22AF" w:rsidRDefault="00AD22AF" w:rsidP="00AD22AF">
            <w:pPr>
              <w:pStyle w:val="ListParagraph"/>
              <w:rPr>
                <w:rFonts w:ascii="Arial" w:hAnsi="Arial" w:cs="Arial"/>
                <w:b w:val="0"/>
                <w:sz w:val="24"/>
                <w:szCs w:val="24"/>
              </w:rPr>
            </w:pPr>
          </w:p>
          <w:p w14:paraId="662203E3" w14:textId="77777777" w:rsidR="00371ED5" w:rsidRDefault="00371ED5" w:rsidP="00AD22AF">
            <w:pPr>
              <w:pStyle w:val="ListParagraph"/>
              <w:rPr>
                <w:rFonts w:ascii="Arial" w:hAnsi="Arial" w:cs="Arial"/>
                <w:b w:val="0"/>
                <w:sz w:val="24"/>
                <w:szCs w:val="24"/>
              </w:rPr>
            </w:pPr>
          </w:p>
          <w:p w14:paraId="662203E4" w14:textId="77777777" w:rsidR="00AD22AF" w:rsidRDefault="00AD22AF" w:rsidP="00B00D52">
            <w:pPr>
              <w:pStyle w:val="ListParagraph"/>
              <w:numPr>
                <w:ilvl w:val="0"/>
                <w:numId w:val="10"/>
              </w:numPr>
              <w:rPr>
                <w:rFonts w:ascii="Arial" w:hAnsi="Arial" w:cs="Arial"/>
                <w:b w:val="0"/>
                <w:sz w:val="24"/>
                <w:szCs w:val="24"/>
              </w:rPr>
            </w:pPr>
            <w:r>
              <w:rPr>
                <w:rFonts w:ascii="Arial" w:hAnsi="Arial" w:cs="Arial"/>
                <w:b w:val="0"/>
                <w:sz w:val="24"/>
                <w:szCs w:val="24"/>
              </w:rPr>
              <w:t xml:space="preserve">Wendy has gained the confidence she describes by being provided with the opportunity to hear expert perspectives which she was </w:t>
            </w:r>
            <w:r w:rsidR="00996959">
              <w:rPr>
                <w:rFonts w:ascii="Arial" w:hAnsi="Arial" w:cs="Arial"/>
                <w:b w:val="0"/>
                <w:sz w:val="24"/>
                <w:szCs w:val="24"/>
              </w:rPr>
              <w:t>en</w:t>
            </w:r>
            <w:r>
              <w:rPr>
                <w:rFonts w:ascii="Arial" w:hAnsi="Arial" w:cs="Arial"/>
                <w:b w:val="0"/>
                <w:sz w:val="24"/>
                <w:szCs w:val="24"/>
              </w:rPr>
              <w:t>able</w:t>
            </w:r>
            <w:r w:rsidR="00996959">
              <w:rPr>
                <w:rFonts w:ascii="Arial" w:hAnsi="Arial" w:cs="Arial"/>
                <w:b w:val="0"/>
                <w:sz w:val="24"/>
                <w:szCs w:val="24"/>
              </w:rPr>
              <w:t>d</w:t>
            </w:r>
            <w:r>
              <w:rPr>
                <w:rFonts w:ascii="Arial" w:hAnsi="Arial" w:cs="Arial"/>
                <w:b w:val="0"/>
                <w:sz w:val="24"/>
                <w:szCs w:val="24"/>
              </w:rPr>
              <w:t xml:space="preserve"> to relate to her own experience</w:t>
            </w:r>
            <w:r w:rsidR="00996959">
              <w:rPr>
                <w:rFonts w:ascii="Arial" w:hAnsi="Arial" w:cs="Arial"/>
                <w:b w:val="0"/>
                <w:sz w:val="24"/>
                <w:szCs w:val="24"/>
              </w:rPr>
              <w:t>,</w:t>
            </w:r>
            <w:r>
              <w:rPr>
                <w:rFonts w:ascii="Arial" w:hAnsi="Arial" w:cs="Arial"/>
                <w:b w:val="0"/>
                <w:sz w:val="24"/>
                <w:szCs w:val="24"/>
              </w:rPr>
              <w:t xml:space="preserve"> and through the opportunity to discuss course content and concepts with expert contributors and fellow participants to help develop her understanding</w:t>
            </w:r>
            <w:r w:rsidR="00371ED5">
              <w:rPr>
                <w:rFonts w:ascii="Arial" w:hAnsi="Arial" w:cs="Arial"/>
                <w:b w:val="0"/>
                <w:sz w:val="24"/>
                <w:szCs w:val="24"/>
              </w:rPr>
              <w:t>.</w:t>
            </w:r>
          </w:p>
          <w:p w14:paraId="662203E5" w14:textId="77777777" w:rsidR="00371ED5" w:rsidRDefault="00371ED5" w:rsidP="00371ED5">
            <w:pPr>
              <w:pStyle w:val="ListParagraph"/>
              <w:rPr>
                <w:rFonts w:ascii="Arial" w:hAnsi="Arial" w:cs="Arial"/>
                <w:b w:val="0"/>
                <w:sz w:val="24"/>
                <w:szCs w:val="24"/>
              </w:rPr>
            </w:pPr>
          </w:p>
          <w:p w14:paraId="662203E6" w14:textId="77777777" w:rsidR="00371ED5" w:rsidRPr="00D424AE" w:rsidRDefault="00371ED5" w:rsidP="00B00D52">
            <w:pPr>
              <w:pStyle w:val="ListParagraph"/>
              <w:numPr>
                <w:ilvl w:val="0"/>
                <w:numId w:val="10"/>
              </w:numPr>
              <w:rPr>
                <w:rFonts w:ascii="Arial" w:hAnsi="Arial" w:cs="Arial"/>
                <w:b w:val="0"/>
                <w:sz w:val="24"/>
                <w:szCs w:val="24"/>
              </w:rPr>
            </w:pPr>
            <w:r>
              <w:rPr>
                <w:rFonts w:ascii="Arial" w:hAnsi="Arial" w:cs="Arial"/>
                <w:b w:val="0"/>
                <w:sz w:val="24"/>
                <w:szCs w:val="24"/>
              </w:rPr>
              <w:t>Wendy has also been enabled to develop her understanding through engaging with elected representatives on a different platform than through her day to day work – a platform which was deliberately designed as a learning experience to provide context and promote increased knowledge and understanding.  Wendy was able to differentiate this experience from her normal dealings with elected representatives as part of her work role and to recognise its value in terms of her learning.</w:t>
            </w:r>
          </w:p>
          <w:p w14:paraId="662203E7" w14:textId="77777777" w:rsidR="00235E58" w:rsidRPr="009A7553" w:rsidRDefault="00235E58" w:rsidP="00A213D0">
            <w:pPr>
              <w:ind w:left="360"/>
              <w:rPr>
                <w:rFonts w:ascii="Arial" w:hAnsi="Arial" w:cs="Arial"/>
                <w:sz w:val="24"/>
                <w:szCs w:val="24"/>
              </w:rPr>
            </w:pPr>
          </w:p>
        </w:tc>
      </w:tr>
    </w:tbl>
    <w:p w14:paraId="662203E9" w14:textId="77777777" w:rsidR="00852F4D" w:rsidRDefault="00852F4D">
      <w:pPr>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235E58" w14:paraId="662203F4" w14:textId="77777777" w:rsidTr="00A2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EA" w14:textId="77777777" w:rsidR="00235E58" w:rsidRDefault="00235E58" w:rsidP="00A213D0">
            <w:pPr>
              <w:rPr>
                <w:rFonts w:ascii="Arial" w:hAnsi="Arial" w:cs="Arial"/>
                <w:sz w:val="24"/>
                <w:szCs w:val="24"/>
              </w:rPr>
            </w:pPr>
            <w:r>
              <w:rPr>
                <w:rFonts w:ascii="Arial" w:hAnsi="Arial" w:cs="Arial"/>
                <w:sz w:val="24"/>
                <w:szCs w:val="24"/>
              </w:rPr>
              <w:t>Without access to Pathways?</w:t>
            </w:r>
          </w:p>
          <w:p w14:paraId="662203EB" w14:textId="77777777" w:rsidR="00235E58" w:rsidRDefault="00235E58" w:rsidP="00A213D0">
            <w:pPr>
              <w:rPr>
                <w:rFonts w:ascii="Arial" w:hAnsi="Arial" w:cs="Arial"/>
                <w:sz w:val="24"/>
                <w:szCs w:val="24"/>
              </w:rPr>
            </w:pPr>
          </w:p>
          <w:p w14:paraId="662203EC" w14:textId="77777777" w:rsidR="00235E58" w:rsidRPr="00D424AE" w:rsidRDefault="00D424AE" w:rsidP="00B00D52">
            <w:pPr>
              <w:pStyle w:val="ListParagraph"/>
              <w:numPr>
                <w:ilvl w:val="0"/>
                <w:numId w:val="11"/>
              </w:numPr>
              <w:rPr>
                <w:rFonts w:ascii="Arial" w:hAnsi="Arial" w:cs="Arial"/>
                <w:b w:val="0"/>
                <w:sz w:val="24"/>
                <w:szCs w:val="24"/>
              </w:rPr>
            </w:pPr>
            <w:r w:rsidRPr="00D424AE">
              <w:rPr>
                <w:rFonts w:ascii="Arial" w:hAnsi="Arial" w:cs="Arial"/>
                <w:b w:val="0"/>
                <w:sz w:val="24"/>
                <w:szCs w:val="24"/>
              </w:rPr>
              <w:t>Wendy would continue in her role but without the increased confidence she has described which she feels has led to her acting more effectively in her work.</w:t>
            </w:r>
          </w:p>
          <w:p w14:paraId="662203ED" w14:textId="77777777" w:rsidR="00235E58" w:rsidRPr="00B507E0" w:rsidRDefault="00235E58" w:rsidP="00A213D0">
            <w:pPr>
              <w:pStyle w:val="ListParagraph"/>
              <w:rPr>
                <w:rFonts w:ascii="Arial" w:hAnsi="Arial" w:cs="Arial"/>
                <w:b w:val="0"/>
                <w:color w:val="FF0000"/>
                <w:sz w:val="24"/>
                <w:szCs w:val="24"/>
              </w:rPr>
            </w:pPr>
          </w:p>
          <w:p w14:paraId="662203EE" w14:textId="77777777" w:rsidR="00AD22AF" w:rsidRDefault="00AD22AF" w:rsidP="00B00D52">
            <w:pPr>
              <w:pStyle w:val="ListParagraph"/>
              <w:numPr>
                <w:ilvl w:val="0"/>
                <w:numId w:val="11"/>
              </w:numPr>
              <w:rPr>
                <w:rFonts w:ascii="Arial" w:hAnsi="Arial" w:cs="Arial"/>
                <w:b w:val="0"/>
                <w:sz w:val="24"/>
                <w:szCs w:val="24"/>
              </w:rPr>
            </w:pPr>
            <w:r>
              <w:rPr>
                <w:rFonts w:ascii="Arial" w:hAnsi="Arial" w:cs="Arial"/>
                <w:b w:val="0"/>
                <w:sz w:val="24"/>
                <w:szCs w:val="24"/>
              </w:rPr>
              <w:t xml:space="preserve">She would not have the </w:t>
            </w:r>
            <w:r w:rsidR="00996959">
              <w:rPr>
                <w:rFonts w:ascii="Arial" w:hAnsi="Arial" w:cs="Arial"/>
                <w:b w:val="0"/>
                <w:sz w:val="24"/>
                <w:szCs w:val="24"/>
              </w:rPr>
              <w:t>new</w:t>
            </w:r>
            <w:r>
              <w:rPr>
                <w:rFonts w:ascii="Arial" w:hAnsi="Arial" w:cs="Arial"/>
                <w:b w:val="0"/>
                <w:sz w:val="24"/>
                <w:szCs w:val="24"/>
              </w:rPr>
              <w:t xml:space="preserve"> platform for discussion with her work colleague which they now both value and benefit from.</w:t>
            </w:r>
          </w:p>
          <w:p w14:paraId="662203EF" w14:textId="77777777" w:rsidR="00AD22AF" w:rsidRPr="00AD22AF" w:rsidRDefault="00AD22AF" w:rsidP="00AD22AF">
            <w:pPr>
              <w:pStyle w:val="ListParagraph"/>
              <w:rPr>
                <w:rFonts w:ascii="Arial" w:hAnsi="Arial" w:cs="Arial"/>
                <w:sz w:val="24"/>
                <w:szCs w:val="24"/>
              </w:rPr>
            </w:pPr>
          </w:p>
          <w:p w14:paraId="662203F0" w14:textId="77777777" w:rsidR="00235E58" w:rsidRPr="00AD22AF" w:rsidRDefault="00D424AE" w:rsidP="00B00D52">
            <w:pPr>
              <w:pStyle w:val="ListParagraph"/>
              <w:numPr>
                <w:ilvl w:val="0"/>
                <w:numId w:val="11"/>
              </w:numPr>
              <w:rPr>
                <w:rFonts w:ascii="Arial" w:hAnsi="Arial" w:cs="Arial"/>
                <w:b w:val="0"/>
                <w:sz w:val="24"/>
                <w:szCs w:val="24"/>
              </w:rPr>
            </w:pPr>
            <w:r w:rsidRPr="00AD22AF">
              <w:rPr>
                <w:rFonts w:ascii="Arial" w:hAnsi="Arial" w:cs="Arial"/>
                <w:b w:val="0"/>
                <w:sz w:val="24"/>
                <w:szCs w:val="24"/>
              </w:rPr>
              <w:t>She would not have made contact as readily with other participants with whom she now is able to share useful information.</w:t>
            </w:r>
          </w:p>
          <w:p w14:paraId="662203F1" w14:textId="77777777" w:rsidR="00235E58" w:rsidRPr="00AD22AF" w:rsidRDefault="00235E58" w:rsidP="00A213D0">
            <w:pPr>
              <w:pStyle w:val="ListParagraph"/>
              <w:rPr>
                <w:rFonts w:ascii="Arial" w:hAnsi="Arial" w:cs="Arial"/>
                <w:sz w:val="24"/>
                <w:szCs w:val="24"/>
              </w:rPr>
            </w:pPr>
          </w:p>
          <w:p w14:paraId="662203F2" w14:textId="77777777" w:rsidR="00235E58" w:rsidRPr="00AD22AF" w:rsidRDefault="00AD22AF" w:rsidP="00B00D52">
            <w:pPr>
              <w:pStyle w:val="ListParagraph"/>
              <w:numPr>
                <w:ilvl w:val="0"/>
                <w:numId w:val="11"/>
              </w:numPr>
              <w:rPr>
                <w:rFonts w:ascii="Arial" w:hAnsi="Arial" w:cs="Arial"/>
                <w:b w:val="0"/>
                <w:sz w:val="24"/>
                <w:szCs w:val="24"/>
              </w:rPr>
            </w:pPr>
            <w:r>
              <w:rPr>
                <w:rFonts w:ascii="Arial" w:hAnsi="Arial" w:cs="Arial"/>
                <w:b w:val="0"/>
                <w:sz w:val="24"/>
                <w:szCs w:val="24"/>
              </w:rPr>
              <w:t>Wendy</w:t>
            </w:r>
            <w:r w:rsidR="00235E58" w:rsidRPr="00AD22AF">
              <w:rPr>
                <w:rFonts w:ascii="Arial" w:hAnsi="Arial" w:cs="Arial"/>
                <w:b w:val="0"/>
                <w:sz w:val="24"/>
                <w:szCs w:val="24"/>
              </w:rPr>
              <w:t xml:space="preserve"> would not </w:t>
            </w:r>
            <w:r w:rsidR="00D424AE" w:rsidRPr="00AD22AF">
              <w:rPr>
                <w:rFonts w:ascii="Arial" w:hAnsi="Arial" w:cs="Arial"/>
                <w:b w:val="0"/>
                <w:sz w:val="24"/>
                <w:szCs w:val="24"/>
              </w:rPr>
              <w:t>have experienced the additional insights that she describes in relation to the role of an MLA or the operation of the NI Assembly</w:t>
            </w:r>
            <w:r w:rsidRPr="00AD22AF">
              <w:rPr>
                <w:rFonts w:ascii="Arial" w:hAnsi="Arial" w:cs="Arial"/>
                <w:b w:val="0"/>
                <w:sz w:val="24"/>
                <w:szCs w:val="24"/>
              </w:rPr>
              <w:t>, an important consideration given her established community development role.</w:t>
            </w:r>
          </w:p>
          <w:p w14:paraId="662203F3" w14:textId="77777777" w:rsidR="00235E58" w:rsidRPr="001170A2" w:rsidRDefault="00235E58" w:rsidP="00A213D0">
            <w:pPr>
              <w:rPr>
                <w:rFonts w:ascii="Arial" w:hAnsi="Arial" w:cs="Arial"/>
                <w:sz w:val="24"/>
                <w:szCs w:val="24"/>
              </w:rPr>
            </w:pPr>
          </w:p>
        </w:tc>
      </w:tr>
    </w:tbl>
    <w:p w14:paraId="662203F5" w14:textId="77777777" w:rsidR="00852F4D" w:rsidRDefault="00852F4D">
      <w:pPr>
        <w:rPr>
          <w:rFonts w:ascii="Arial" w:hAnsi="Arial" w:cs="Arial"/>
          <w:b/>
          <w:sz w:val="28"/>
          <w:szCs w:val="28"/>
        </w:rPr>
      </w:pPr>
    </w:p>
    <w:p w14:paraId="662203F6" w14:textId="77777777" w:rsidR="00235E58" w:rsidRDefault="00235E58">
      <w:pPr>
        <w:rPr>
          <w:rFonts w:ascii="Arial" w:hAnsi="Arial" w:cs="Arial"/>
          <w:b/>
          <w:sz w:val="28"/>
          <w:szCs w:val="28"/>
        </w:rPr>
      </w:pPr>
      <w:r>
        <w:rPr>
          <w:rFonts w:ascii="Arial" w:hAnsi="Arial" w:cs="Arial"/>
          <w:b/>
          <w:sz w:val="28"/>
          <w:szCs w:val="28"/>
        </w:rPr>
        <w:br w:type="page"/>
      </w:r>
    </w:p>
    <w:tbl>
      <w:tblPr>
        <w:tblStyle w:val="LightList-Accent3"/>
        <w:tblW w:w="0" w:type="auto"/>
        <w:tblLook w:val="04A0" w:firstRow="1" w:lastRow="0" w:firstColumn="1" w:lastColumn="0" w:noHBand="0" w:noVBand="1"/>
      </w:tblPr>
      <w:tblGrid>
        <w:gridCol w:w="9242"/>
      </w:tblGrid>
      <w:tr w:rsidR="00235E58" w14:paraId="662203F9" w14:textId="77777777" w:rsidTr="00A2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662203F7" w14:textId="77777777" w:rsidR="008658C9" w:rsidRDefault="00111435" w:rsidP="00A213D0">
            <w:pPr>
              <w:jc w:val="center"/>
              <w:rPr>
                <w:rFonts w:ascii="Arial" w:hAnsi="Arial" w:cs="Arial"/>
                <w:sz w:val="28"/>
                <w:szCs w:val="28"/>
              </w:rPr>
            </w:pPr>
            <w:r>
              <w:rPr>
                <w:rFonts w:ascii="Arial" w:hAnsi="Arial" w:cs="Arial"/>
                <w:sz w:val="28"/>
                <w:szCs w:val="28"/>
              </w:rPr>
              <w:t>Participant Experience</w:t>
            </w:r>
            <w:r w:rsidR="00040968">
              <w:rPr>
                <w:rFonts w:ascii="Arial" w:hAnsi="Arial" w:cs="Arial"/>
                <w:sz w:val="28"/>
                <w:szCs w:val="28"/>
              </w:rPr>
              <w:t xml:space="preserve"> - Dearbhla</w:t>
            </w:r>
          </w:p>
          <w:p w14:paraId="662203F8" w14:textId="77777777" w:rsidR="00235E58" w:rsidRPr="0011671D" w:rsidRDefault="00235E58" w:rsidP="00A213D0">
            <w:pPr>
              <w:jc w:val="center"/>
              <w:rPr>
                <w:rFonts w:ascii="Arial" w:hAnsi="Arial" w:cs="Arial"/>
                <w:sz w:val="28"/>
                <w:szCs w:val="28"/>
              </w:rPr>
            </w:pPr>
            <w:r>
              <w:rPr>
                <w:rFonts w:ascii="Arial" w:hAnsi="Arial" w:cs="Arial"/>
                <w:sz w:val="28"/>
                <w:szCs w:val="28"/>
              </w:rPr>
              <w:t>Community Health Improvement worker</w:t>
            </w:r>
            <w:r w:rsidR="00581A21">
              <w:rPr>
                <w:rFonts w:ascii="Arial" w:hAnsi="Arial" w:cs="Arial"/>
                <w:sz w:val="28"/>
                <w:szCs w:val="28"/>
              </w:rPr>
              <w:t xml:space="preserve"> – regional partnership project</w:t>
            </w:r>
          </w:p>
        </w:tc>
      </w:tr>
      <w:tr w:rsidR="00235E58" w14:paraId="66220413" w14:textId="77777777" w:rsidTr="00A2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3FA" w14:textId="77777777" w:rsidR="00235E58" w:rsidRDefault="00235E58" w:rsidP="00A213D0">
            <w:pPr>
              <w:rPr>
                <w:rFonts w:ascii="Arial" w:hAnsi="Arial" w:cs="Arial"/>
                <w:b w:val="0"/>
                <w:sz w:val="24"/>
                <w:szCs w:val="24"/>
              </w:rPr>
            </w:pPr>
          </w:p>
          <w:p w14:paraId="662203FB" w14:textId="77777777" w:rsidR="00235E58" w:rsidRDefault="00DD745E" w:rsidP="00A213D0">
            <w:pPr>
              <w:tabs>
                <w:tab w:val="left" w:pos="3060"/>
              </w:tabs>
              <w:rPr>
                <w:rFonts w:ascii="Arial" w:hAnsi="Arial" w:cs="Arial"/>
                <w:b w:val="0"/>
                <w:sz w:val="24"/>
                <w:szCs w:val="24"/>
              </w:rPr>
            </w:pPr>
            <w:r w:rsidRPr="00813D5C">
              <w:rPr>
                <w:rFonts w:ascii="Arial" w:hAnsi="Arial" w:cs="Arial"/>
                <w:b w:val="0"/>
                <w:sz w:val="24"/>
                <w:szCs w:val="24"/>
              </w:rPr>
              <w:t>Dearbhla</w:t>
            </w:r>
            <w:r w:rsidR="00235E58" w:rsidRPr="00813D5C">
              <w:rPr>
                <w:rFonts w:ascii="Arial" w:hAnsi="Arial" w:cs="Arial"/>
                <w:b w:val="0"/>
                <w:sz w:val="24"/>
                <w:szCs w:val="24"/>
              </w:rPr>
              <w:t xml:space="preserve"> </w:t>
            </w:r>
            <w:r w:rsidR="00581A21" w:rsidRPr="00813D5C">
              <w:rPr>
                <w:rFonts w:ascii="Arial" w:hAnsi="Arial" w:cs="Arial"/>
                <w:b w:val="0"/>
                <w:sz w:val="24"/>
                <w:szCs w:val="24"/>
              </w:rPr>
              <w:t xml:space="preserve">is a community health improvement worker employed on a Big Lottery Fund regional partnership project.  The project includes the Health and Social Care Trust, local Councils and local community / voluntary sector organisations amongst its partners.  Dearbhla works with colleagues in other areas within the region to deliver a range of evidence based health improvement programmes in the community.  The project targets a number of specific groups for participation in these programmes including people in disadvantaged areas, those experiencing poor mental health, people with a disability and families with children. </w:t>
            </w:r>
          </w:p>
          <w:p w14:paraId="662203FC" w14:textId="77777777" w:rsidR="00813D5C" w:rsidRDefault="00813D5C" w:rsidP="00A213D0">
            <w:pPr>
              <w:tabs>
                <w:tab w:val="left" w:pos="3060"/>
              </w:tabs>
              <w:rPr>
                <w:rFonts w:ascii="Arial" w:hAnsi="Arial" w:cs="Arial"/>
                <w:b w:val="0"/>
                <w:sz w:val="24"/>
                <w:szCs w:val="24"/>
              </w:rPr>
            </w:pPr>
          </w:p>
          <w:p w14:paraId="662203FD" w14:textId="77777777" w:rsidR="00813D5C" w:rsidRPr="00813D5C" w:rsidRDefault="00813D5C" w:rsidP="00A213D0">
            <w:pPr>
              <w:tabs>
                <w:tab w:val="left" w:pos="3060"/>
              </w:tabs>
              <w:rPr>
                <w:rFonts w:ascii="Arial" w:hAnsi="Arial" w:cs="Arial"/>
                <w:b w:val="0"/>
                <w:sz w:val="24"/>
                <w:szCs w:val="24"/>
              </w:rPr>
            </w:pPr>
            <w:r>
              <w:rPr>
                <w:rFonts w:ascii="Arial" w:hAnsi="Arial" w:cs="Arial"/>
                <w:b w:val="0"/>
                <w:sz w:val="24"/>
                <w:szCs w:val="24"/>
              </w:rPr>
              <w:t>In terms of the scope of her work, Dearbhla comes into contact with hundreds of people in their communities and neighbourhoods each year.</w:t>
            </w:r>
          </w:p>
          <w:p w14:paraId="662203FE" w14:textId="77777777" w:rsidR="00235E58" w:rsidRPr="00852F4D" w:rsidRDefault="00235E58" w:rsidP="00A213D0">
            <w:pPr>
              <w:tabs>
                <w:tab w:val="left" w:pos="3060"/>
              </w:tabs>
              <w:rPr>
                <w:rFonts w:ascii="Arial" w:hAnsi="Arial" w:cs="Arial"/>
                <w:b w:val="0"/>
                <w:color w:val="FF0000"/>
                <w:sz w:val="24"/>
                <w:szCs w:val="24"/>
              </w:rPr>
            </w:pPr>
          </w:p>
          <w:p w14:paraId="662203FF" w14:textId="77777777" w:rsidR="00235E58" w:rsidRDefault="00581A21" w:rsidP="00A213D0">
            <w:pPr>
              <w:tabs>
                <w:tab w:val="left" w:pos="3060"/>
              </w:tabs>
              <w:rPr>
                <w:rFonts w:ascii="Arial" w:hAnsi="Arial" w:cs="Arial"/>
                <w:b w:val="0"/>
                <w:sz w:val="24"/>
                <w:szCs w:val="24"/>
              </w:rPr>
            </w:pPr>
            <w:r>
              <w:rPr>
                <w:rFonts w:ascii="Arial" w:hAnsi="Arial" w:cs="Arial"/>
                <w:b w:val="0"/>
                <w:sz w:val="24"/>
                <w:szCs w:val="24"/>
              </w:rPr>
              <w:t xml:space="preserve">Dearbhla took part in a Level </w:t>
            </w:r>
            <w:r w:rsidR="00896A3C">
              <w:rPr>
                <w:rFonts w:ascii="Arial" w:hAnsi="Arial" w:cs="Arial"/>
                <w:b w:val="0"/>
                <w:sz w:val="24"/>
                <w:szCs w:val="24"/>
              </w:rPr>
              <w:t>3</w:t>
            </w:r>
            <w:r>
              <w:rPr>
                <w:rFonts w:ascii="Arial" w:hAnsi="Arial" w:cs="Arial"/>
                <w:b w:val="0"/>
                <w:sz w:val="24"/>
                <w:szCs w:val="24"/>
              </w:rPr>
              <w:t xml:space="preserve"> Pathways to Health programme</w:t>
            </w:r>
            <w:r w:rsidR="00507F0A">
              <w:rPr>
                <w:rFonts w:ascii="Arial" w:hAnsi="Arial" w:cs="Arial"/>
                <w:b w:val="0"/>
                <w:sz w:val="24"/>
                <w:szCs w:val="24"/>
              </w:rPr>
              <w:t xml:space="preserve"> which she describes as having benefited her practice greatly.  She has latterly been tasked with developing a Community Health Champions initiative and has been involved again with CDHN which provided the training for the new volunteer Health Champions recruited to Dearbhla’s programme.</w:t>
            </w:r>
          </w:p>
          <w:p w14:paraId="66220400" w14:textId="77777777" w:rsidR="00896A3C" w:rsidRDefault="00896A3C" w:rsidP="00A213D0">
            <w:pPr>
              <w:tabs>
                <w:tab w:val="left" w:pos="3060"/>
              </w:tabs>
              <w:rPr>
                <w:rFonts w:ascii="Arial" w:hAnsi="Arial" w:cs="Arial"/>
                <w:b w:val="0"/>
                <w:sz w:val="24"/>
                <w:szCs w:val="24"/>
              </w:rPr>
            </w:pPr>
          </w:p>
          <w:p w14:paraId="66220401" w14:textId="77777777" w:rsidR="00896A3C" w:rsidRDefault="00507F0A" w:rsidP="00A213D0">
            <w:pPr>
              <w:tabs>
                <w:tab w:val="left" w:pos="3060"/>
              </w:tabs>
              <w:rPr>
                <w:rFonts w:ascii="Arial" w:hAnsi="Arial" w:cs="Arial"/>
                <w:b w:val="0"/>
                <w:sz w:val="24"/>
                <w:szCs w:val="24"/>
              </w:rPr>
            </w:pPr>
            <w:r>
              <w:rPr>
                <w:rFonts w:ascii="Arial" w:hAnsi="Arial" w:cs="Arial"/>
                <w:b w:val="0"/>
                <w:sz w:val="24"/>
                <w:szCs w:val="24"/>
              </w:rPr>
              <w:t>Dearbhla is very conscious of having a new perspective on her work generally within the project that she is involved with.  She has always been involved in supporting community development throughout her career to date but describes taking part in the Pathways to Health programme has having enhanced her capacity to think critically and to link strategic efforts to actions.  Dearbhla  provided an example wh</w:t>
            </w:r>
            <w:r w:rsidR="00111435">
              <w:rPr>
                <w:rFonts w:ascii="Arial" w:hAnsi="Arial" w:cs="Arial"/>
                <w:b w:val="0"/>
                <w:sz w:val="24"/>
                <w:szCs w:val="24"/>
              </w:rPr>
              <w:t>ere she had been able to relate</w:t>
            </w:r>
            <w:r>
              <w:rPr>
                <w:rFonts w:ascii="Arial" w:hAnsi="Arial" w:cs="Arial"/>
                <w:b w:val="0"/>
                <w:sz w:val="24"/>
                <w:szCs w:val="24"/>
              </w:rPr>
              <w:t xml:space="preserve"> a strategic aim in a public health document to her day to day work and had been better prepared to analyse how the actions that she supported in communities related to the strategic framework – ‘critiquing and analysing what is happening’</w:t>
            </w:r>
            <w:r w:rsidR="00A40040">
              <w:rPr>
                <w:rFonts w:ascii="Arial" w:hAnsi="Arial" w:cs="Arial"/>
                <w:b w:val="0"/>
                <w:sz w:val="24"/>
                <w:szCs w:val="24"/>
              </w:rPr>
              <w:t>:</w:t>
            </w:r>
          </w:p>
          <w:p w14:paraId="66220402" w14:textId="77777777" w:rsidR="00A40040" w:rsidRDefault="00A40040" w:rsidP="00A213D0">
            <w:pPr>
              <w:tabs>
                <w:tab w:val="left" w:pos="3060"/>
              </w:tabs>
              <w:rPr>
                <w:rFonts w:ascii="Arial" w:hAnsi="Arial" w:cs="Arial"/>
                <w:b w:val="0"/>
                <w:sz w:val="24"/>
                <w:szCs w:val="24"/>
              </w:rPr>
            </w:pPr>
          </w:p>
          <w:p w14:paraId="66220403" w14:textId="77777777" w:rsidR="00A40040" w:rsidRPr="00A40040" w:rsidRDefault="00A40040" w:rsidP="00A40040">
            <w:pPr>
              <w:tabs>
                <w:tab w:val="left" w:pos="3060"/>
              </w:tabs>
              <w:jc w:val="center"/>
              <w:rPr>
                <w:rFonts w:ascii="Arial" w:hAnsi="Arial" w:cs="Arial"/>
                <w:color w:val="76923C" w:themeColor="accent3" w:themeShade="BF"/>
                <w:sz w:val="24"/>
                <w:szCs w:val="24"/>
              </w:rPr>
            </w:pPr>
            <w:r w:rsidRPr="00A40040">
              <w:rPr>
                <w:rFonts w:ascii="Arial" w:hAnsi="Arial" w:cs="Arial"/>
                <w:color w:val="76923C" w:themeColor="accent3" w:themeShade="BF"/>
                <w:sz w:val="24"/>
                <w:szCs w:val="24"/>
              </w:rPr>
              <w:t>‘It made me think about linking big policy documents such as ‘Making Life Better’ to the work I do on the ground</w:t>
            </w:r>
            <w:r>
              <w:rPr>
                <w:rFonts w:ascii="Arial" w:hAnsi="Arial" w:cs="Arial"/>
                <w:color w:val="76923C" w:themeColor="accent3" w:themeShade="BF"/>
                <w:sz w:val="24"/>
                <w:szCs w:val="24"/>
              </w:rPr>
              <w:t xml:space="preserve"> – how do I do what I do, who can I look to for support etc</w:t>
            </w:r>
            <w:r w:rsidRPr="00A40040">
              <w:rPr>
                <w:rFonts w:ascii="Arial" w:hAnsi="Arial" w:cs="Arial"/>
                <w:color w:val="76923C" w:themeColor="accent3" w:themeShade="BF"/>
                <w:sz w:val="24"/>
                <w:szCs w:val="24"/>
              </w:rPr>
              <w:t>.’</w:t>
            </w:r>
          </w:p>
          <w:p w14:paraId="66220404" w14:textId="77777777" w:rsidR="00507F0A" w:rsidRDefault="00507F0A" w:rsidP="00A213D0">
            <w:pPr>
              <w:tabs>
                <w:tab w:val="left" w:pos="3060"/>
              </w:tabs>
              <w:rPr>
                <w:rFonts w:ascii="Arial" w:hAnsi="Arial" w:cs="Arial"/>
                <w:b w:val="0"/>
                <w:sz w:val="24"/>
                <w:szCs w:val="24"/>
              </w:rPr>
            </w:pPr>
          </w:p>
          <w:p w14:paraId="66220405" w14:textId="77777777" w:rsidR="00507F0A" w:rsidRDefault="00507F0A" w:rsidP="00A213D0">
            <w:pPr>
              <w:tabs>
                <w:tab w:val="left" w:pos="3060"/>
              </w:tabs>
              <w:rPr>
                <w:rFonts w:ascii="Arial" w:hAnsi="Arial" w:cs="Arial"/>
                <w:b w:val="0"/>
                <w:sz w:val="24"/>
                <w:szCs w:val="24"/>
              </w:rPr>
            </w:pPr>
            <w:r>
              <w:rPr>
                <w:rFonts w:ascii="Arial" w:hAnsi="Arial" w:cs="Arial"/>
                <w:b w:val="0"/>
                <w:sz w:val="24"/>
                <w:szCs w:val="24"/>
              </w:rPr>
              <w:t xml:space="preserve">Dearbhla also feels that the learning from Pathways to Health has given her the ‘tools’ and confidence to challenge activities that she witnesses taking place in ‘silos’ and where better ‘joined up’ approaches would </w:t>
            </w:r>
            <w:r w:rsidR="00813D5C">
              <w:rPr>
                <w:rFonts w:ascii="Arial" w:hAnsi="Arial" w:cs="Arial"/>
                <w:b w:val="0"/>
                <w:sz w:val="24"/>
                <w:szCs w:val="24"/>
              </w:rPr>
              <w:t>lead to more effective support at community level and greater impact in the longer term.  She describes how she actively seeks out links, puts people in touch with each other and generally attempts to ensure that strategic intentions to support community development as a key mechanism for health improvement are actually able to be translated into practice and thus impact positively on people’s lives.</w:t>
            </w:r>
          </w:p>
          <w:p w14:paraId="66220406" w14:textId="77777777" w:rsidR="00813D5C" w:rsidRDefault="00813D5C" w:rsidP="00A213D0">
            <w:pPr>
              <w:tabs>
                <w:tab w:val="left" w:pos="3060"/>
              </w:tabs>
              <w:rPr>
                <w:rFonts w:ascii="Arial" w:hAnsi="Arial" w:cs="Arial"/>
                <w:b w:val="0"/>
                <w:sz w:val="24"/>
                <w:szCs w:val="24"/>
              </w:rPr>
            </w:pPr>
          </w:p>
          <w:p w14:paraId="66220407" w14:textId="77777777" w:rsidR="00813D5C" w:rsidRPr="00233848" w:rsidRDefault="00813D5C" w:rsidP="00A213D0">
            <w:pPr>
              <w:tabs>
                <w:tab w:val="left" w:pos="3060"/>
              </w:tabs>
              <w:rPr>
                <w:rFonts w:ascii="Arial" w:hAnsi="Arial" w:cs="Arial"/>
                <w:b w:val="0"/>
                <w:sz w:val="24"/>
                <w:szCs w:val="24"/>
              </w:rPr>
            </w:pPr>
            <w:r>
              <w:rPr>
                <w:rFonts w:ascii="Arial" w:hAnsi="Arial" w:cs="Arial"/>
                <w:b w:val="0"/>
                <w:sz w:val="24"/>
                <w:szCs w:val="24"/>
              </w:rPr>
              <w:t>Dearbhla has been enabled to articulate a reasoned analysis of why, for example, physical activity sessions in disadvantaged communities on their own will not make a significant difference to the health of the community.  She feels that she has had the opportunity to see that there is a need for an ongoing discussion when planning health improvement interventions</w:t>
            </w:r>
            <w:r w:rsidR="006317D9">
              <w:rPr>
                <w:rFonts w:ascii="Arial" w:hAnsi="Arial" w:cs="Arial"/>
                <w:b w:val="0"/>
                <w:sz w:val="24"/>
                <w:szCs w:val="24"/>
              </w:rPr>
              <w:t xml:space="preserve"> so that</w:t>
            </w:r>
            <w:r>
              <w:rPr>
                <w:rFonts w:ascii="Arial" w:hAnsi="Arial" w:cs="Arial"/>
                <w:b w:val="0"/>
                <w:sz w:val="24"/>
                <w:szCs w:val="24"/>
              </w:rPr>
              <w:t xml:space="preserve"> those involved have an agreed and clear understanding of what is meant by ‘health’.</w:t>
            </w:r>
          </w:p>
          <w:p w14:paraId="66220408" w14:textId="77777777" w:rsidR="00235E58" w:rsidRDefault="00235E58" w:rsidP="00A213D0">
            <w:pPr>
              <w:tabs>
                <w:tab w:val="left" w:pos="3060"/>
              </w:tabs>
              <w:rPr>
                <w:rFonts w:ascii="Arial" w:hAnsi="Arial" w:cs="Arial"/>
                <w:b w:val="0"/>
                <w:sz w:val="24"/>
                <w:szCs w:val="24"/>
              </w:rPr>
            </w:pPr>
          </w:p>
          <w:p w14:paraId="66220409" w14:textId="77777777" w:rsidR="00813D5C" w:rsidRDefault="00813D5C" w:rsidP="00A213D0">
            <w:pPr>
              <w:tabs>
                <w:tab w:val="left" w:pos="3060"/>
              </w:tabs>
              <w:rPr>
                <w:rFonts w:ascii="Arial" w:hAnsi="Arial" w:cs="Arial"/>
                <w:b w:val="0"/>
                <w:sz w:val="24"/>
                <w:szCs w:val="24"/>
              </w:rPr>
            </w:pPr>
            <w:r>
              <w:rPr>
                <w:rFonts w:ascii="Arial" w:hAnsi="Arial" w:cs="Arial"/>
                <w:b w:val="0"/>
                <w:sz w:val="24"/>
                <w:szCs w:val="24"/>
              </w:rPr>
              <w:t>The overall effect for Dearbhla is that she feels that the Pathways to Health experience has ‘added layers’ to her work role – ‘linking, challenging, reflecting’.</w:t>
            </w:r>
          </w:p>
          <w:p w14:paraId="6622040A" w14:textId="77777777" w:rsidR="00813D5C" w:rsidRDefault="00813D5C" w:rsidP="00A213D0">
            <w:pPr>
              <w:tabs>
                <w:tab w:val="left" w:pos="3060"/>
              </w:tabs>
              <w:rPr>
                <w:rFonts w:ascii="Arial" w:hAnsi="Arial" w:cs="Arial"/>
                <w:b w:val="0"/>
                <w:sz w:val="24"/>
                <w:szCs w:val="24"/>
              </w:rPr>
            </w:pPr>
          </w:p>
          <w:p w14:paraId="6622040B" w14:textId="77777777" w:rsidR="00813D5C" w:rsidRDefault="00813D5C" w:rsidP="00813D5C">
            <w:pPr>
              <w:tabs>
                <w:tab w:val="left" w:pos="3060"/>
              </w:tabs>
              <w:jc w:val="center"/>
              <w:rPr>
                <w:rFonts w:ascii="Arial" w:hAnsi="Arial" w:cs="Arial"/>
                <w:color w:val="76923C" w:themeColor="accent3" w:themeShade="BF"/>
                <w:sz w:val="24"/>
                <w:szCs w:val="24"/>
              </w:rPr>
            </w:pPr>
            <w:r w:rsidRPr="00813D5C">
              <w:rPr>
                <w:rFonts w:ascii="Arial" w:hAnsi="Arial" w:cs="Arial"/>
                <w:color w:val="76923C" w:themeColor="accent3" w:themeShade="BF"/>
                <w:sz w:val="24"/>
                <w:szCs w:val="24"/>
              </w:rPr>
              <w:t>‘Over the last year I have been reflecting on why organisations and services are the way they are and pushing myself to challenge, and encourage others to challenge, where this is needed.’</w:t>
            </w:r>
          </w:p>
          <w:p w14:paraId="6622040C" w14:textId="77777777" w:rsidR="00813D5C" w:rsidRDefault="00813D5C" w:rsidP="00813D5C">
            <w:pPr>
              <w:tabs>
                <w:tab w:val="left" w:pos="3060"/>
              </w:tabs>
              <w:jc w:val="center"/>
              <w:rPr>
                <w:rFonts w:ascii="Arial" w:hAnsi="Arial" w:cs="Arial"/>
                <w:color w:val="76923C" w:themeColor="accent3" w:themeShade="BF"/>
                <w:sz w:val="24"/>
                <w:szCs w:val="24"/>
              </w:rPr>
            </w:pPr>
          </w:p>
          <w:p w14:paraId="6622040D" w14:textId="77777777" w:rsidR="00813D5C" w:rsidRDefault="00813D5C" w:rsidP="00813D5C">
            <w:pPr>
              <w:tabs>
                <w:tab w:val="left" w:pos="3060"/>
              </w:tabs>
              <w:rPr>
                <w:rFonts w:ascii="Arial" w:hAnsi="Arial" w:cs="Arial"/>
                <w:b w:val="0"/>
                <w:sz w:val="24"/>
                <w:szCs w:val="24"/>
              </w:rPr>
            </w:pPr>
            <w:r w:rsidRPr="00813D5C">
              <w:rPr>
                <w:rFonts w:ascii="Arial" w:hAnsi="Arial" w:cs="Arial"/>
                <w:b w:val="0"/>
                <w:sz w:val="24"/>
                <w:szCs w:val="24"/>
              </w:rPr>
              <w:t xml:space="preserve">Dearbhla also feels strongly </w:t>
            </w:r>
            <w:r>
              <w:rPr>
                <w:rFonts w:ascii="Arial" w:hAnsi="Arial" w:cs="Arial"/>
                <w:b w:val="0"/>
                <w:sz w:val="24"/>
                <w:szCs w:val="24"/>
              </w:rPr>
              <w:t>that taking part in Pathways to Health aided her understanding of the importance of measuring the impact of her work and that of others</w:t>
            </w:r>
            <w:r w:rsidR="00A40040">
              <w:rPr>
                <w:rFonts w:ascii="Arial" w:hAnsi="Arial" w:cs="Arial"/>
                <w:b w:val="0"/>
                <w:sz w:val="24"/>
                <w:szCs w:val="24"/>
              </w:rPr>
              <w:t>:</w:t>
            </w:r>
          </w:p>
          <w:p w14:paraId="6622040E" w14:textId="77777777" w:rsidR="00A40040" w:rsidRDefault="00A40040" w:rsidP="00813D5C">
            <w:pPr>
              <w:tabs>
                <w:tab w:val="left" w:pos="3060"/>
              </w:tabs>
              <w:rPr>
                <w:rFonts w:ascii="Arial" w:hAnsi="Arial" w:cs="Arial"/>
                <w:b w:val="0"/>
                <w:sz w:val="24"/>
                <w:szCs w:val="24"/>
              </w:rPr>
            </w:pPr>
          </w:p>
          <w:p w14:paraId="6622040F" w14:textId="77777777" w:rsidR="00A40040" w:rsidRDefault="00A40040" w:rsidP="00A40040">
            <w:pPr>
              <w:tabs>
                <w:tab w:val="left" w:pos="3060"/>
              </w:tabs>
              <w:jc w:val="center"/>
              <w:rPr>
                <w:rFonts w:ascii="Arial" w:hAnsi="Arial" w:cs="Arial"/>
                <w:color w:val="76923C" w:themeColor="accent3" w:themeShade="BF"/>
                <w:sz w:val="24"/>
                <w:szCs w:val="24"/>
              </w:rPr>
            </w:pPr>
            <w:r w:rsidRPr="00A40040">
              <w:rPr>
                <w:rFonts w:ascii="Arial" w:hAnsi="Arial" w:cs="Arial"/>
                <w:color w:val="76923C" w:themeColor="accent3" w:themeShade="BF"/>
                <w:sz w:val="24"/>
                <w:szCs w:val="24"/>
              </w:rPr>
              <w:t>‘There needs to be more investigation of how we approach things and of what impacts or other effects that our work has’.</w:t>
            </w:r>
          </w:p>
          <w:p w14:paraId="66220410" w14:textId="77777777" w:rsidR="00720FDD" w:rsidRDefault="00720FDD" w:rsidP="00A40040">
            <w:pPr>
              <w:tabs>
                <w:tab w:val="left" w:pos="3060"/>
              </w:tabs>
              <w:jc w:val="center"/>
              <w:rPr>
                <w:rFonts w:ascii="Arial" w:hAnsi="Arial" w:cs="Arial"/>
                <w:color w:val="76923C" w:themeColor="accent3" w:themeShade="BF"/>
                <w:sz w:val="24"/>
                <w:szCs w:val="24"/>
              </w:rPr>
            </w:pPr>
          </w:p>
          <w:p w14:paraId="66220411" w14:textId="77777777" w:rsidR="00720FDD" w:rsidRPr="00720FDD" w:rsidRDefault="00720FDD" w:rsidP="00720FDD">
            <w:pPr>
              <w:tabs>
                <w:tab w:val="left" w:pos="3060"/>
              </w:tabs>
              <w:rPr>
                <w:rFonts w:ascii="Arial" w:hAnsi="Arial" w:cs="Arial"/>
                <w:b w:val="0"/>
                <w:sz w:val="24"/>
                <w:szCs w:val="24"/>
              </w:rPr>
            </w:pPr>
            <w:r w:rsidRPr="00720FDD">
              <w:rPr>
                <w:rFonts w:ascii="Arial" w:hAnsi="Arial" w:cs="Arial"/>
                <w:b w:val="0"/>
                <w:sz w:val="24"/>
                <w:szCs w:val="24"/>
              </w:rPr>
              <w:t>She has been evaluating recent work within her project accordingly.</w:t>
            </w:r>
          </w:p>
          <w:p w14:paraId="66220412" w14:textId="77777777" w:rsidR="00A40040" w:rsidRPr="00813D5C" w:rsidRDefault="00A40040" w:rsidP="00813D5C">
            <w:pPr>
              <w:tabs>
                <w:tab w:val="left" w:pos="3060"/>
              </w:tabs>
              <w:rPr>
                <w:rFonts w:ascii="Arial" w:hAnsi="Arial" w:cs="Arial"/>
                <w:b w:val="0"/>
                <w:sz w:val="24"/>
                <w:szCs w:val="24"/>
              </w:rPr>
            </w:pPr>
          </w:p>
        </w:tc>
      </w:tr>
      <w:tr w:rsidR="00235E58" w14:paraId="6622041D" w14:textId="77777777" w:rsidTr="00A213D0">
        <w:tc>
          <w:tcPr>
            <w:cnfStyle w:val="001000000000" w:firstRow="0" w:lastRow="0" w:firstColumn="1" w:lastColumn="0" w:oddVBand="0" w:evenVBand="0" w:oddHBand="0" w:evenHBand="0" w:firstRowFirstColumn="0" w:firstRowLastColumn="0" w:lastRowFirstColumn="0" w:lastRowLastColumn="0"/>
            <w:tcW w:w="9242" w:type="dxa"/>
          </w:tcPr>
          <w:p w14:paraId="66220414" w14:textId="77777777" w:rsidR="00235E58" w:rsidRPr="001170A2" w:rsidRDefault="00235E58" w:rsidP="00A213D0">
            <w:pPr>
              <w:rPr>
                <w:rFonts w:ascii="Arial" w:hAnsi="Arial" w:cs="Arial"/>
                <w:sz w:val="24"/>
                <w:szCs w:val="24"/>
              </w:rPr>
            </w:pPr>
            <w:r w:rsidRPr="001170A2">
              <w:rPr>
                <w:rFonts w:ascii="Arial" w:hAnsi="Arial" w:cs="Arial"/>
                <w:sz w:val="24"/>
                <w:szCs w:val="24"/>
              </w:rPr>
              <w:t>Notable impacts</w:t>
            </w:r>
            <w:r>
              <w:rPr>
                <w:rFonts w:ascii="Arial" w:hAnsi="Arial" w:cs="Arial"/>
                <w:sz w:val="24"/>
                <w:szCs w:val="24"/>
              </w:rPr>
              <w:t xml:space="preserve"> and other observations</w:t>
            </w:r>
            <w:r w:rsidRPr="001170A2">
              <w:rPr>
                <w:rFonts w:ascii="Arial" w:hAnsi="Arial" w:cs="Arial"/>
                <w:sz w:val="24"/>
                <w:szCs w:val="24"/>
              </w:rPr>
              <w:t>:</w:t>
            </w:r>
          </w:p>
          <w:p w14:paraId="66220415" w14:textId="77777777" w:rsidR="00235E58" w:rsidRDefault="00A40040" w:rsidP="00B00D52">
            <w:pPr>
              <w:pStyle w:val="ListParagraph"/>
              <w:numPr>
                <w:ilvl w:val="0"/>
                <w:numId w:val="10"/>
              </w:numPr>
              <w:rPr>
                <w:rFonts w:ascii="Arial" w:hAnsi="Arial" w:cs="Arial"/>
                <w:b w:val="0"/>
                <w:sz w:val="24"/>
                <w:szCs w:val="24"/>
              </w:rPr>
            </w:pPr>
            <w:r>
              <w:rPr>
                <w:rFonts w:ascii="Arial" w:hAnsi="Arial" w:cs="Arial"/>
                <w:b w:val="0"/>
                <w:sz w:val="24"/>
                <w:szCs w:val="24"/>
              </w:rPr>
              <w:t>Taking part in Pathways to Health has provided Dearbhla with important contextual information for her day to day work.</w:t>
            </w:r>
          </w:p>
          <w:p w14:paraId="66220416" w14:textId="77777777" w:rsidR="00235E58" w:rsidRDefault="00235E58" w:rsidP="00A213D0">
            <w:pPr>
              <w:pStyle w:val="ListParagraph"/>
              <w:rPr>
                <w:rFonts w:ascii="Arial" w:hAnsi="Arial" w:cs="Arial"/>
                <w:b w:val="0"/>
                <w:sz w:val="24"/>
                <w:szCs w:val="24"/>
              </w:rPr>
            </w:pPr>
          </w:p>
          <w:p w14:paraId="66220417" w14:textId="77777777" w:rsidR="00235E58" w:rsidRDefault="00235E58" w:rsidP="00B00D52">
            <w:pPr>
              <w:pStyle w:val="ListParagraph"/>
              <w:numPr>
                <w:ilvl w:val="0"/>
                <w:numId w:val="10"/>
              </w:numPr>
              <w:rPr>
                <w:rFonts w:ascii="Arial" w:hAnsi="Arial" w:cs="Arial"/>
                <w:b w:val="0"/>
                <w:sz w:val="24"/>
                <w:szCs w:val="24"/>
              </w:rPr>
            </w:pPr>
            <w:r>
              <w:rPr>
                <w:rFonts w:ascii="Arial" w:hAnsi="Arial" w:cs="Arial"/>
                <w:b w:val="0"/>
                <w:sz w:val="24"/>
                <w:szCs w:val="24"/>
              </w:rPr>
              <w:t>She is better able to relate her day to day responsibilities and</w:t>
            </w:r>
            <w:r w:rsidR="00A40040">
              <w:rPr>
                <w:rFonts w:ascii="Arial" w:hAnsi="Arial" w:cs="Arial"/>
                <w:b w:val="0"/>
                <w:sz w:val="24"/>
                <w:szCs w:val="24"/>
              </w:rPr>
              <w:t xml:space="preserve"> experience to its</w:t>
            </w:r>
            <w:r>
              <w:rPr>
                <w:rFonts w:ascii="Arial" w:hAnsi="Arial" w:cs="Arial"/>
                <w:b w:val="0"/>
                <w:sz w:val="24"/>
                <w:szCs w:val="24"/>
              </w:rPr>
              <w:t xml:space="preserve"> strategic context and to </w:t>
            </w:r>
            <w:r w:rsidR="00A40040">
              <w:rPr>
                <w:rFonts w:ascii="Arial" w:hAnsi="Arial" w:cs="Arial"/>
                <w:b w:val="0"/>
                <w:sz w:val="24"/>
                <w:szCs w:val="24"/>
              </w:rPr>
              <w:t>challenge the gaps between policy and strategy and frontline work – her own practice and that of others.</w:t>
            </w:r>
          </w:p>
          <w:p w14:paraId="66220418" w14:textId="77777777" w:rsidR="00235E58" w:rsidRPr="00637D99" w:rsidRDefault="00235E58" w:rsidP="00A213D0">
            <w:pPr>
              <w:pStyle w:val="ListParagraph"/>
              <w:rPr>
                <w:rFonts w:ascii="Arial" w:hAnsi="Arial" w:cs="Arial"/>
                <w:sz w:val="24"/>
                <w:szCs w:val="24"/>
              </w:rPr>
            </w:pPr>
          </w:p>
          <w:p w14:paraId="66220419" w14:textId="77777777" w:rsidR="00235E58" w:rsidRDefault="00A40040" w:rsidP="00B00D52">
            <w:pPr>
              <w:pStyle w:val="ListParagraph"/>
              <w:numPr>
                <w:ilvl w:val="0"/>
                <w:numId w:val="10"/>
              </w:numPr>
              <w:rPr>
                <w:rFonts w:ascii="Arial" w:hAnsi="Arial" w:cs="Arial"/>
                <w:b w:val="0"/>
                <w:sz w:val="24"/>
                <w:szCs w:val="24"/>
              </w:rPr>
            </w:pPr>
            <w:r>
              <w:rPr>
                <w:rFonts w:ascii="Arial" w:hAnsi="Arial" w:cs="Arial"/>
                <w:b w:val="0"/>
                <w:sz w:val="24"/>
                <w:szCs w:val="24"/>
              </w:rPr>
              <w:t>She is a more reflective and analytical practitioner.</w:t>
            </w:r>
          </w:p>
          <w:p w14:paraId="6622041A" w14:textId="77777777" w:rsidR="00235E58" w:rsidRPr="004F7BE8" w:rsidRDefault="00235E58" w:rsidP="00A213D0">
            <w:pPr>
              <w:pStyle w:val="ListParagraph"/>
              <w:rPr>
                <w:rFonts w:ascii="Arial" w:hAnsi="Arial" w:cs="Arial"/>
                <w:sz w:val="24"/>
                <w:szCs w:val="24"/>
              </w:rPr>
            </w:pPr>
          </w:p>
          <w:p w14:paraId="6622041B" w14:textId="77777777" w:rsidR="00235E58" w:rsidRPr="001170A2" w:rsidRDefault="00A40040" w:rsidP="00B00D52">
            <w:pPr>
              <w:pStyle w:val="ListParagraph"/>
              <w:numPr>
                <w:ilvl w:val="0"/>
                <w:numId w:val="10"/>
              </w:numPr>
              <w:rPr>
                <w:rFonts w:ascii="Arial" w:hAnsi="Arial" w:cs="Arial"/>
                <w:b w:val="0"/>
                <w:sz w:val="24"/>
                <w:szCs w:val="24"/>
              </w:rPr>
            </w:pPr>
            <w:r>
              <w:rPr>
                <w:rFonts w:ascii="Arial" w:hAnsi="Arial" w:cs="Arial"/>
                <w:b w:val="0"/>
                <w:sz w:val="24"/>
                <w:szCs w:val="24"/>
              </w:rPr>
              <w:t xml:space="preserve">She has a renewed enthusiasm for and understanding of the importance of supporting links between individuals, communities, groups, organisations, in order to promote better impacts and outcomes. </w:t>
            </w:r>
          </w:p>
          <w:p w14:paraId="6622041C" w14:textId="77777777" w:rsidR="00235E58" w:rsidRPr="009A7553" w:rsidRDefault="00235E58" w:rsidP="00A213D0">
            <w:pPr>
              <w:ind w:left="360"/>
              <w:rPr>
                <w:rFonts w:ascii="Arial" w:hAnsi="Arial" w:cs="Arial"/>
                <w:sz w:val="24"/>
                <w:szCs w:val="24"/>
              </w:rPr>
            </w:pPr>
          </w:p>
        </w:tc>
      </w:tr>
    </w:tbl>
    <w:p w14:paraId="6622041E" w14:textId="77777777" w:rsidR="00A40040" w:rsidRDefault="00A40040">
      <w:pPr>
        <w:rPr>
          <w:rFonts w:ascii="Arial" w:hAnsi="Arial" w:cs="Arial"/>
          <w:b/>
          <w:sz w:val="28"/>
          <w:szCs w:val="28"/>
        </w:rPr>
      </w:pPr>
    </w:p>
    <w:tbl>
      <w:tblPr>
        <w:tblStyle w:val="LightList-Accent3"/>
        <w:tblW w:w="0" w:type="auto"/>
        <w:tblLook w:val="04A0" w:firstRow="1" w:lastRow="0" w:firstColumn="1" w:lastColumn="0" w:noHBand="0" w:noVBand="1"/>
      </w:tblPr>
      <w:tblGrid>
        <w:gridCol w:w="9242"/>
      </w:tblGrid>
      <w:tr w:rsidR="00235E58" w14:paraId="66220428" w14:textId="77777777" w:rsidTr="00A2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2041F" w14:textId="77777777" w:rsidR="00235E58" w:rsidRDefault="00235E58" w:rsidP="00A213D0">
            <w:pPr>
              <w:rPr>
                <w:rFonts w:ascii="Arial" w:hAnsi="Arial" w:cs="Arial"/>
                <w:sz w:val="24"/>
                <w:szCs w:val="24"/>
              </w:rPr>
            </w:pPr>
            <w:r>
              <w:rPr>
                <w:rFonts w:ascii="Arial" w:hAnsi="Arial" w:cs="Arial"/>
                <w:sz w:val="24"/>
                <w:szCs w:val="24"/>
              </w:rPr>
              <w:t>Without access to Pathways?</w:t>
            </w:r>
          </w:p>
          <w:p w14:paraId="66220420" w14:textId="77777777" w:rsidR="00235E58" w:rsidRDefault="00235E58" w:rsidP="00A213D0">
            <w:pPr>
              <w:rPr>
                <w:rFonts w:ascii="Arial" w:hAnsi="Arial" w:cs="Arial"/>
                <w:sz w:val="24"/>
                <w:szCs w:val="24"/>
              </w:rPr>
            </w:pPr>
          </w:p>
          <w:p w14:paraId="66220421" w14:textId="77777777" w:rsidR="00235E58" w:rsidRDefault="00A40040" w:rsidP="00B00D52">
            <w:pPr>
              <w:pStyle w:val="ListParagraph"/>
              <w:numPr>
                <w:ilvl w:val="0"/>
                <w:numId w:val="11"/>
              </w:numPr>
              <w:rPr>
                <w:rFonts w:ascii="Arial" w:hAnsi="Arial" w:cs="Arial"/>
                <w:b w:val="0"/>
                <w:sz w:val="24"/>
                <w:szCs w:val="24"/>
              </w:rPr>
            </w:pPr>
            <w:r>
              <w:rPr>
                <w:rFonts w:ascii="Arial" w:hAnsi="Arial" w:cs="Arial"/>
                <w:b w:val="0"/>
                <w:sz w:val="24"/>
                <w:szCs w:val="24"/>
              </w:rPr>
              <w:t>With her long experience of community development work Dearbhla’s work would continue to be influenced by a community development approach.</w:t>
            </w:r>
          </w:p>
          <w:p w14:paraId="66220422" w14:textId="77777777" w:rsidR="00235E58" w:rsidRDefault="00235E58" w:rsidP="00A213D0">
            <w:pPr>
              <w:pStyle w:val="ListParagraph"/>
              <w:rPr>
                <w:rFonts w:ascii="Arial" w:hAnsi="Arial" w:cs="Arial"/>
                <w:b w:val="0"/>
                <w:sz w:val="24"/>
                <w:szCs w:val="24"/>
              </w:rPr>
            </w:pPr>
          </w:p>
          <w:p w14:paraId="66220423" w14:textId="77777777" w:rsidR="008539CF" w:rsidRDefault="00A40040" w:rsidP="00B00D52">
            <w:pPr>
              <w:pStyle w:val="ListParagraph"/>
              <w:numPr>
                <w:ilvl w:val="0"/>
                <w:numId w:val="11"/>
              </w:numPr>
              <w:rPr>
                <w:rFonts w:ascii="Arial" w:hAnsi="Arial" w:cs="Arial"/>
                <w:b w:val="0"/>
                <w:sz w:val="24"/>
                <w:szCs w:val="24"/>
              </w:rPr>
            </w:pPr>
            <w:r>
              <w:rPr>
                <w:rFonts w:ascii="Arial" w:hAnsi="Arial" w:cs="Arial"/>
                <w:b w:val="0"/>
                <w:sz w:val="24"/>
                <w:szCs w:val="24"/>
              </w:rPr>
              <w:t>Dearbhla would not have had the opportunity to consider the wider context for her work.</w:t>
            </w:r>
          </w:p>
          <w:p w14:paraId="66220424" w14:textId="77777777" w:rsidR="00720FDD" w:rsidRPr="00720FDD" w:rsidRDefault="00720FDD" w:rsidP="00720FDD">
            <w:pPr>
              <w:pStyle w:val="ListParagraph"/>
              <w:rPr>
                <w:rFonts w:ascii="Arial" w:hAnsi="Arial" w:cs="Arial"/>
                <w:sz w:val="24"/>
                <w:szCs w:val="24"/>
              </w:rPr>
            </w:pPr>
          </w:p>
          <w:p w14:paraId="66220425" w14:textId="77777777" w:rsidR="00720FDD" w:rsidRDefault="00720FDD" w:rsidP="00B00D52">
            <w:pPr>
              <w:pStyle w:val="ListParagraph"/>
              <w:numPr>
                <w:ilvl w:val="0"/>
                <w:numId w:val="11"/>
              </w:numPr>
              <w:rPr>
                <w:rFonts w:ascii="Arial" w:hAnsi="Arial" w:cs="Arial"/>
                <w:b w:val="0"/>
                <w:sz w:val="24"/>
                <w:szCs w:val="24"/>
              </w:rPr>
            </w:pPr>
            <w:r>
              <w:rPr>
                <w:rFonts w:ascii="Arial" w:hAnsi="Arial" w:cs="Arial"/>
                <w:b w:val="0"/>
                <w:sz w:val="24"/>
                <w:szCs w:val="24"/>
              </w:rPr>
              <w:t>She would not be making the links between policy, strategy</w:t>
            </w:r>
            <w:r w:rsidR="006317D9">
              <w:rPr>
                <w:rFonts w:ascii="Arial" w:hAnsi="Arial" w:cs="Arial"/>
                <w:b w:val="0"/>
                <w:sz w:val="24"/>
                <w:szCs w:val="24"/>
              </w:rPr>
              <w:t xml:space="preserve">, </w:t>
            </w:r>
            <w:r>
              <w:rPr>
                <w:rFonts w:ascii="Arial" w:hAnsi="Arial" w:cs="Arial"/>
                <w:b w:val="0"/>
                <w:sz w:val="24"/>
                <w:szCs w:val="24"/>
              </w:rPr>
              <w:t>practice</w:t>
            </w:r>
            <w:r w:rsidR="006317D9">
              <w:rPr>
                <w:rFonts w:ascii="Arial" w:hAnsi="Arial" w:cs="Arial"/>
                <w:b w:val="0"/>
                <w:sz w:val="24"/>
                <w:szCs w:val="24"/>
              </w:rPr>
              <w:t xml:space="preserve"> and impact</w:t>
            </w:r>
            <w:r>
              <w:rPr>
                <w:rFonts w:ascii="Arial" w:hAnsi="Arial" w:cs="Arial"/>
                <w:b w:val="0"/>
                <w:sz w:val="24"/>
                <w:szCs w:val="24"/>
              </w:rPr>
              <w:t xml:space="preserve"> which she now does on a day to day basis.</w:t>
            </w:r>
          </w:p>
          <w:p w14:paraId="66220426" w14:textId="77777777" w:rsidR="008539CF" w:rsidRPr="008539CF" w:rsidRDefault="008539CF" w:rsidP="008539CF">
            <w:pPr>
              <w:pStyle w:val="ListParagraph"/>
              <w:rPr>
                <w:rFonts w:ascii="Arial" w:hAnsi="Arial" w:cs="Arial"/>
                <w:sz w:val="24"/>
                <w:szCs w:val="24"/>
              </w:rPr>
            </w:pPr>
          </w:p>
          <w:p w14:paraId="66220427" w14:textId="77777777" w:rsidR="00235E58" w:rsidRPr="001170A2" w:rsidRDefault="00A40040" w:rsidP="00B00D52">
            <w:pPr>
              <w:pStyle w:val="ListParagraph"/>
              <w:numPr>
                <w:ilvl w:val="0"/>
                <w:numId w:val="11"/>
              </w:numPr>
              <w:rPr>
                <w:rFonts w:ascii="Arial" w:hAnsi="Arial" w:cs="Arial"/>
                <w:sz w:val="24"/>
                <w:szCs w:val="24"/>
              </w:rPr>
            </w:pPr>
            <w:r w:rsidRPr="008539CF">
              <w:rPr>
                <w:rFonts w:ascii="Arial" w:hAnsi="Arial" w:cs="Arial"/>
                <w:b w:val="0"/>
                <w:sz w:val="24"/>
                <w:szCs w:val="24"/>
              </w:rPr>
              <w:t>Dearbhla’s skills for reflection and analysis would not have been enhanced in the way that they appear to have been based on her feedback for the evaluation.</w:t>
            </w:r>
            <w:r w:rsidR="001C607E" w:rsidRPr="008539CF">
              <w:rPr>
                <w:rFonts w:ascii="Arial" w:hAnsi="Arial" w:cs="Arial"/>
                <w:sz w:val="24"/>
                <w:szCs w:val="24"/>
              </w:rPr>
              <w:t xml:space="preserve"> </w:t>
            </w:r>
          </w:p>
        </w:tc>
      </w:tr>
    </w:tbl>
    <w:p w14:paraId="66220429" w14:textId="77777777" w:rsidR="00235E58" w:rsidRDefault="00235E58">
      <w:pPr>
        <w:rPr>
          <w:rFonts w:ascii="Arial" w:hAnsi="Arial" w:cs="Arial"/>
          <w:b/>
          <w:sz w:val="28"/>
          <w:szCs w:val="28"/>
        </w:rPr>
      </w:pPr>
    </w:p>
    <w:p w14:paraId="6622042A" w14:textId="77777777" w:rsidR="00B507E0" w:rsidRDefault="00B507E0">
      <w:pPr>
        <w:rPr>
          <w:rFonts w:ascii="Arial" w:hAnsi="Arial" w:cs="Arial"/>
          <w:b/>
          <w:sz w:val="28"/>
          <w:szCs w:val="28"/>
        </w:rPr>
      </w:pPr>
      <w:r>
        <w:rPr>
          <w:rFonts w:ascii="Arial" w:hAnsi="Arial" w:cs="Arial"/>
          <w:b/>
          <w:sz w:val="28"/>
          <w:szCs w:val="28"/>
        </w:rPr>
        <w:br w:type="page"/>
      </w:r>
    </w:p>
    <w:p w14:paraId="6622042B" w14:textId="77777777" w:rsidR="00852F4D" w:rsidRPr="00B507E0" w:rsidRDefault="00B507E0">
      <w:pPr>
        <w:rPr>
          <w:rFonts w:ascii="Arial" w:hAnsi="Arial" w:cs="Arial"/>
          <w:b/>
          <w:sz w:val="24"/>
          <w:szCs w:val="24"/>
        </w:rPr>
      </w:pPr>
      <w:r w:rsidRPr="00B507E0">
        <w:rPr>
          <w:rFonts w:ascii="Arial" w:hAnsi="Arial" w:cs="Arial"/>
          <w:b/>
          <w:sz w:val="24"/>
          <w:szCs w:val="24"/>
        </w:rPr>
        <w:t>6.2</w:t>
      </w:r>
      <w:r w:rsidRPr="00B507E0">
        <w:rPr>
          <w:rFonts w:ascii="Arial" w:hAnsi="Arial" w:cs="Arial"/>
          <w:b/>
          <w:sz w:val="24"/>
          <w:szCs w:val="24"/>
        </w:rPr>
        <w:tab/>
        <w:t>Learning and longer term impacts</w:t>
      </w:r>
      <w:r w:rsidR="00A86A7E">
        <w:rPr>
          <w:rFonts w:ascii="Arial" w:hAnsi="Arial" w:cs="Arial"/>
          <w:b/>
          <w:sz w:val="24"/>
          <w:szCs w:val="24"/>
        </w:rPr>
        <w:t xml:space="preserve"> - overview</w:t>
      </w:r>
    </w:p>
    <w:p w14:paraId="6622042C" w14:textId="77777777" w:rsidR="00852F4D" w:rsidRDefault="008539CF">
      <w:pPr>
        <w:rPr>
          <w:rFonts w:ascii="Arial" w:hAnsi="Arial" w:cs="Arial"/>
          <w:sz w:val="24"/>
          <w:szCs w:val="24"/>
        </w:rPr>
      </w:pPr>
      <w:r>
        <w:rPr>
          <w:rFonts w:ascii="Arial" w:hAnsi="Arial" w:cs="Arial"/>
          <w:sz w:val="24"/>
          <w:szCs w:val="24"/>
        </w:rPr>
        <w:t xml:space="preserve">These </w:t>
      </w:r>
      <w:r w:rsidRPr="008539CF">
        <w:rPr>
          <w:rFonts w:ascii="Arial" w:hAnsi="Arial" w:cs="Arial"/>
          <w:sz w:val="24"/>
          <w:szCs w:val="24"/>
        </w:rPr>
        <w:t>Pathways to Health participants</w:t>
      </w:r>
      <w:r>
        <w:rPr>
          <w:rFonts w:ascii="Arial" w:hAnsi="Arial" w:cs="Arial"/>
          <w:sz w:val="24"/>
          <w:szCs w:val="24"/>
        </w:rPr>
        <w:t xml:space="preserve"> are able to describe their learning across a range of areas relevant to community development and health.  They are also able to envisage or explain how they have already used the learning outside the Pathways to Health programme to inform their work in paid and / or volunteering roles.</w:t>
      </w:r>
    </w:p>
    <w:p w14:paraId="6622042D" w14:textId="77777777" w:rsidR="008539CF" w:rsidRDefault="008539CF">
      <w:pPr>
        <w:rPr>
          <w:rFonts w:ascii="Arial" w:hAnsi="Arial" w:cs="Arial"/>
          <w:sz w:val="24"/>
          <w:szCs w:val="24"/>
        </w:rPr>
      </w:pPr>
      <w:r>
        <w:rPr>
          <w:rFonts w:ascii="Arial" w:hAnsi="Arial" w:cs="Arial"/>
          <w:sz w:val="24"/>
          <w:szCs w:val="24"/>
        </w:rPr>
        <w:t>Key areas of note include:</w:t>
      </w:r>
    </w:p>
    <w:p w14:paraId="6622042E"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greater participant confidence for their role – volunteer and paid roles – including for experience</w:t>
      </w:r>
      <w:r w:rsidR="00A43102">
        <w:rPr>
          <w:rFonts w:ascii="Arial" w:hAnsi="Arial" w:cs="Arial"/>
          <w:sz w:val="24"/>
          <w:szCs w:val="24"/>
        </w:rPr>
        <w:t>d</w:t>
      </w:r>
      <w:r>
        <w:rPr>
          <w:rFonts w:ascii="Arial" w:hAnsi="Arial" w:cs="Arial"/>
          <w:sz w:val="24"/>
          <w:szCs w:val="24"/>
        </w:rPr>
        <w:t xml:space="preserve"> community development practitioners;</w:t>
      </w:r>
    </w:p>
    <w:p w14:paraId="6622042F" w14:textId="77777777" w:rsidR="00E43E90" w:rsidRDefault="00E43E90" w:rsidP="00E43E90">
      <w:pPr>
        <w:pStyle w:val="ListParagraph"/>
        <w:rPr>
          <w:rFonts w:ascii="Arial" w:hAnsi="Arial" w:cs="Arial"/>
          <w:sz w:val="24"/>
          <w:szCs w:val="24"/>
        </w:rPr>
      </w:pPr>
    </w:p>
    <w:p w14:paraId="66220430"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enhanced knowledge and understanding of community development and related concepts;</w:t>
      </w:r>
    </w:p>
    <w:p w14:paraId="66220431" w14:textId="77777777" w:rsidR="00E43E90" w:rsidRPr="00E43E90" w:rsidRDefault="00E43E90" w:rsidP="00E43E90">
      <w:pPr>
        <w:pStyle w:val="ListParagraph"/>
        <w:rPr>
          <w:rFonts w:ascii="Arial" w:hAnsi="Arial" w:cs="Arial"/>
          <w:sz w:val="24"/>
          <w:szCs w:val="24"/>
        </w:rPr>
      </w:pPr>
    </w:p>
    <w:p w14:paraId="66220432"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enhanced knowledge and understanding of the social determinants of health and of how this guides effective prioritisation of actions and resources;</w:t>
      </w:r>
    </w:p>
    <w:p w14:paraId="66220433" w14:textId="77777777" w:rsidR="00E43E90" w:rsidRPr="00E43E90" w:rsidRDefault="00E43E90" w:rsidP="00E43E90">
      <w:pPr>
        <w:pStyle w:val="ListParagraph"/>
        <w:rPr>
          <w:rFonts w:ascii="Arial" w:hAnsi="Arial" w:cs="Arial"/>
          <w:sz w:val="24"/>
          <w:szCs w:val="24"/>
        </w:rPr>
      </w:pPr>
    </w:p>
    <w:p w14:paraId="66220434"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enhanced awareness of the context for the participant’s work or practice;</w:t>
      </w:r>
    </w:p>
    <w:p w14:paraId="66220435" w14:textId="77777777" w:rsidR="00E43E90" w:rsidRPr="00E43E90" w:rsidRDefault="00E43E90" w:rsidP="00E43E90">
      <w:pPr>
        <w:pStyle w:val="ListParagraph"/>
        <w:rPr>
          <w:rFonts w:ascii="Arial" w:hAnsi="Arial" w:cs="Arial"/>
          <w:sz w:val="24"/>
          <w:szCs w:val="24"/>
        </w:rPr>
      </w:pPr>
    </w:p>
    <w:p w14:paraId="66220436"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affirmation of existing good practice;</w:t>
      </w:r>
    </w:p>
    <w:p w14:paraId="66220437" w14:textId="77777777" w:rsidR="00E43E90" w:rsidRPr="00E43E90" w:rsidRDefault="00E43E90" w:rsidP="00E43E90">
      <w:pPr>
        <w:pStyle w:val="ListParagraph"/>
        <w:rPr>
          <w:rFonts w:ascii="Arial" w:hAnsi="Arial" w:cs="Arial"/>
          <w:sz w:val="24"/>
          <w:szCs w:val="24"/>
        </w:rPr>
      </w:pPr>
    </w:p>
    <w:p w14:paraId="66220438"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improved access to relevant evidence;</w:t>
      </w:r>
    </w:p>
    <w:p w14:paraId="66220439" w14:textId="77777777" w:rsidR="00E43E90" w:rsidRPr="00E43E90" w:rsidRDefault="00E43E90" w:rsidP="00E43E90">
      <w:pPr>
        <w:pStyle w:val="ListParagraph"/>
        <w:rPr>
          <w:rFonts w:ascii="Arial" w:hAnsi="Arial" w:cs="Arial"/>
          <w:sz w:val="24"/>
          <w:szCs w:val="24"/>
        </w:rPr>
      </w:pPr>
    </w:p>
    <w:p w14:paraId="6622043A"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improved understanding of the importance of measurement and demonstration of impact;</w:t>
      </w:r>
    </w:p>
    <w:p w14:paraId="6622043B" w14:textId="77777777" w:rsidR="00E43E90" w:rsidRPr="00E43E90" w:rsidRDefault="00E43E90" w:rsidP="00E43E90">
      <w:pPr>
        <w:pStyle w:val="ListParagraph"/>
        <w:rPr>
          <w:rFonts w:ascii="Arial" w:hAnsi="Arial" w:cs="Arial"/>
          <w:sz w:val="24"/>
          <w:szCs w:val="24"/>
        </w:rPr>
      </w:pPr>
    </w:p>
    <w:p w14:paraId="6622043C"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enhanced personal and professional effectiveness particularly as a result of improved analytical skills supported by the reflective practice dimension of the Pathways to Health approach;</w:t>
      </w:r>
    </w:p>
    <w:p w14:paraId="6622043D" w14:textId="77777777" w:rsidR="00FD2D55" w:rsidRPr="00FD2D55" w:rsidRDefault="00FD2D55" w:rsidP="00FD2D55">
      <w:pPr>
        <w:pStyle w:val="ListParagraph"/>
        <w:rPr>
          <w:rFonts w:ascii="Arial" w:hAnsi="Arial" w:cs="Arial"/>
          <w:sz w:val="24"/>
          <w:szCs w:val="24"/>
        </w:rPr>
      </w:pPr>
    </w:p>
    <w:p w14:paraId="6622043E" w14:textId="77777777" w:rsidR="00FD2D55" w:rsidRDefault="00FD2D55" w:rsidP="00B00D52">
      <w:pPr>
        <w:pStyle w:val="ListParagraph"/>
        <w:numPr>
          <w:ilvl w:val="0"/>
          <w:numId w:val="41"/>
        </w:numPr>
        <w:rPr>
          <w:rFonts w:ascii="Arial" w:hAnsi="Arial" w:cs="Arial"/>
          <w:sz w:val="24"/>
          <w:szCs w:val="24"/>
        </w:rPr>
      </w:pPr>
      <w:r>
        <w:rPr>
          <w:rFonts w:ascii="Arial" w:hAnsi="Arial" w:cs="Arial"/>
          <w:sz w:val="24"/>
          <w:szCs w:val="24"/>
        </w:rPr>
        <w:t>benefits to participants’ organisations in terms of direct contribution to the achievement of organisational priorities</w:t>
      </w:r>
      <w:r w:rsidR="00720FDD">
        <w:rPr>
          <w:rFonts w:ascii="Arial" w:hAnsi="Arial" w:cs="Arial"/>
          <w:sz w:val="24"/>
          <w:szCs w:val="24"/>
        </w:rPr>
        <w:t xml:space="preserve"> as learning is applied in practice</w:t>
      </w:r>
      <w:r>
        <w:rPr>
          <w:rFonts w:ascii="Arial" w:hAnsi="Arial" w:cs="Arial"/>
          <w:sz w:val="24"/>
          <w:szCs w:val="24"/>
        </w:rPr>
        <w:t>;</w:t>
      </w:r>
    </w:p>
    <w:p w14:paraId="6622043F" w14:textId="77777777" w:rsidR="00E43E90" w:rsidRPr="00E43E90" w:rsidRDefault="00E43E90" w:rsidP="00E43E90">
      <w:pPr>
        <w:pStyle w:val="ListParagraph"/>
        <w:rPr>
          <w:rFonts w:ascii="Arial" w:hAnsi="Arial" w:cs="Arial"/>
          <w:sz w:val="24"/>
          <w:szCs w:val="24"/>
        </w:rPr>
      </w:pPr>
    </w:p>
    <w:p w14:paraId="66220440"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expansion of personal and professional networks including opening up of access to policy and decision makers that participants would not normally have easy access to;</w:t>
      </w:r>
    </w:p>
    <w:p w14:paraId="66220441" w14:textId="77777777" w:rsidR="00E43E90" w:rsidRPr="00E43E90" w:rsidRDefault="00E43E90" w:rsidP="00E43E90">
      <w:pPr>
        <w:pStyle w:val="ListParagraph"/>
        <w:rPr>
          <w:rFonts w:ascii="Arial" w:hAnsi="Arial" w:cs="Arial"/>
          <w:sz w:val="24"/>
          <w:szCs w:val="24"/>
        </w:rPr>
      </w:pPr>
    </w:p>
    <w:p w14:paraId="66220442" w14:textId="77777777" w:rsidR="00E43E90" w:rsidRDefault="00E43E90" w:rsidP="00B00D52">
      <w:pPr>
        <w:pStyle w:val="ListParagraph"/>
        <w:numPr>
          <w:ilvl w:val="0"/>
          <w:numId w:val="41"/>
        </w:numPr>
        <w:rPr>
          <w:rFonts w:ascii="Arial" w:hAnsi="Arial" w:cs="Arial"/>
          <w:sz w:val="24"/>
          <w:szCs w:val="24"/>
        </w:rPr>
      </w:pPr>
      <w:r>
        <w:rPr>
          <w:rFonts w:ascii="Arial" w:hAnsi="Arial" w:cs="Arial"/>
          <w:sz w:val="24"/>
          <w:szCs w:val="24"/>
        </w:rPr>
        <w:t>new working relationships and examples of new work in partnership and joint projects; and</w:t>
      </w:r>
    </w:p>
    <w:p w14:paraId="66220443" w14:textId="77777777" w:rsidR="00E43E90" w:rsidRPr="00E43E90" w:rsidRDefault="00E43E90" w:rsidP="00E43E90">
      <w:pPr>
        <w:pStyle w:val="ListParagraph"/>
        <w:rPr>
          <w:rFonts w:ascii="Arial" w:hAnsi="Arial" w:cs="Arial"/>
          <w:sz w:val="24"/>
          <w:szCs w:val="24"/>
        </w:rPr>
      </w:pPr>
    </w:p>
    <w:p w14:paraId="66220444" w14:textId="77777777" w:rsidR="00E43E90" w:rsidRPr="005C7B81" w:rsidRDefault="00E43E90" w:rsidP="00B00D52">
      <w:pPr>
        <w:pStyle w:val="ListParagraph"/>
        <w:numPr>
          <w:ilvl w:val="0"/>
          <w:numId w:val="41"/>
        </w:numPr>
        <w:rPr>
          <w:rFonts w:ascii="Arial" w:hAnsi="Arial" w:cs="Arial"/>
          <w:sz w:val="24"/>
          <w:szCs w:val="24"/>
        </w:rPr>
      </w:pPr>
      <w:r>
        <w:rPr>
          <w:rFonts w:ascii="Arial" w:hAnsi="Arial" w:cs="Arial"/>
          <w:sz w:val="24"/>
          <w:szCs w:val="24"/>
        </w:rPr>
        <w:t>increased motivation to use a community development approach to health.</w:t>
      </w:r>
    </w:p>
    <w:p w14:paraId="66220445" w14:textId="77777777" w:rsidR="008539CF" w:rsidRDefault="008539CF" w:rsidP="00E43E90">
      <w:pPr>
        <w:spacing w:after="0" w:line="240" w:lineRule="auto"/>
        <w:rPr>
          <w:rFonts w:ascii="Arial" w:hAnsi="Arial" w:cs="Arial"/>
          <w:sz w:val="24"/>
          <w:szCs w:val="24"/>
        </w:rPr>
      </w:pPr>
    </w:p>
    <w:p w14:paraId="66220446" w14:textId="77777777" w:rsidR="00E43E90" w:rsidRDefault="0053498D" w:rsidP="00FD2D55">
      <w:pPr>
        <w:jc w:val="both"/>
        <w:rPr>
          <w:rFonts w:ascii="Arial" w:hAnsi="Arial" w:cs="Arial"/>
          <w:sz w:val="24"/>
          <w:szCs w:val="24"/>
        </w:rPr>
      </w:pPr>
      <w:r>
        <w:rPr>
          <w:rFonts w:ascii="Arial" w:hAnsi="Arial" w:cs="Arial"/>
          <w:sz w:val="24"/>
          <w:szCs w:val="24"/>
        </w:rPr>
        <w:t xml:space="preserve">In </w:t>
      </w:r>
      <w:r w:rsidR="00FD2D55">
        <w:rPr>
          <w:rFonts w:ascii="Arial" w:hAnsi="Arial" w:cs="Arial"/>
          <w:sz w:val="24"/>
          <w:szCs w:val="24"/>
        </w:rPr>
        <w:t>forecasting</w:t>
      </w:r>
      <w:r>
        <w:rPr>
          <w:rFonts w:ascii="Arial" w:hAnsi="Arial" w:cs="Arial"/>
          <w:sz w:val="24"/>
          <w:szCs w:val="24"/>
        </w:rPr>
        <w:t xml:space="preserve"> the cascade effects of the Pathways to Health training, CDHN had originally estimated that each participant would have some level of positive impact on a further 9 or 10 people. </w:t>
      </w:r>
    </w:p>
    <w:p w14:paraId="66220447" w14:textId="77777777" w:rsidR="008539CF" w:rsidRDefault="0053498D" w:rsidP="00FD2D55">
      <w:pPr>
        <w:jc w:val="both"/>
        <w:rPr>
          <w:rFonts w:ascii="Arial" w:hAnsi="Arial" w:cs="Arial"/>
          <w:sz w:val="24"/>
          <w:szCs w:val="24"/>
        </w:rPr>
      </w:pPr>
      <w:r>
        <w:rPr>
          <w:rFonts w:ascii="Arial" w:hAnsi="Arial" w:cs="Arial"/>
          <w:sz w:val="24"/>
          <w:szCs w:val="24"/>
        </w:rPr>
        <w:t>In fact</w:t>
      </w:r>
      <w:r w:rsidR="00A43102">
        <w:rPr>
          <w:rFonts w:ascii="Arial" w:hAnsi="Arial" w:cs="Arial"/>
          <w:sz w:val="24"/>
          <w:szCs w:val="24"/>
        </w:rPr>
        <w:t>,</w:t>
      </w:r>
      <w:r>
        <w:rPr>
          <w:rFonts w:ascii="Arial" w:hAnsi="Arial" w:cs="Arial"/>
          <w:sz w:val="24"/>
          <w:szCs w:val="24"/>
        </w:rPr>
        <w:t xml:space="preserve"> the majority of the individuals profiled above have a sphere of influence which is considerably greater with the work </w:t>
      </w:r>
      <w:r w:rsidR="00436E60">
        <w:rPr>
          <w:rFonts w:ascii="Arial" w:hAnsi="Arial" w:cs="Arial"/>
          <w:sz w:val="24"/>
          <w:szCs w:val="24"/>
        </w:rPr>
        <w:t xml:space="preserve">of most impacting upon hundreds, </w:t>
      </w:r>
      <w:r>
        <w:rPr>
          <w:rFonts w:ascii="Arial" w:hAnsi="Arial" w:cs="Arial"/>
          <w:sz w:val="24"/>
          <w:szCs w:val="24"/>
        </w:rPr>
        <w:t>as opposed to tens</w:t>
      </w:r>
      <w:r w:rsidR="00436E60">
        <w:rPr>
          <w:rFonts w:ascii="Arial" w:hAnsi="Arial" w:cs="Arial"/>
          <w:sz w:val="24"/>
          <w:szCs w:val="24"/>
        </w:rPr>
        <w:t>,</w:t>
      </w:r>
      <w:r>
        <w:rPr>
          <w:rFonts w:ascii="Arial" w:hAnsi="Arial" w:cs="Arial"/>
          <w:sz w:val="24"/>
          <w:szCs w:val="24"/>
        </w:rPr>
        <w:t xml:space="preserve"> of other individuals</w:t>
      </w:r>
      <w:r w:rsidR="00A43102">
        <w:rPr>
          <w:rFonts w:ascii="Arial" w:hAnsi="Arial" w:cs="Arial"/>
          <w:sz w:val="24"/>
          <w:szCs w:val="24"/>
        </w:rPr>
        <w:t xml:space="preserve"> each year</w:t>
      </w:r>
      <w:r>
        <w:rPr>
          <w:rFonts w:ascii="Arial" w:hAnsi="Arial" w:cs="Arial"/>
          <w:sz w:val="24"/>
          <w:szCs w:val="24"/>
        </w:rPr>
        <w:t>.</w:t>
      </w:r>
    </w:p>
    <w:p w14:paraId="66220448" w14:textId="77777777" w:rsidR="00436E60" w:rsidRDefault="0053498D" w:rsidP="00FD2D55">
      <w:pPr>
        <w:jc w:val="both"/>
        <w:rPr>
          <w:rFonts w:ascii="Arial" w:hAnsi="Arial" w:cs="Arial"/>
          <w:sz w:val="24"/>
          <w:szCs w:val="24"/>
        </w:rPr>
      </w:pPr>
      <w:r>
        <w:rPr>
          <w:rFonts w:ascii="Arial" w:hAnsi="Arial" w:cs="Arial"/>
          <w:sz w:val="24"/>
          <w:szCs w:val="24"/>
        </w:rPr>
        <w:t>This fact, coupled with the illustrations of how individual participants have</w:t>
      </w:r>
      <w:r w:rsidR="00FD2D55">
        <w:rPr>
          <w:rFonts w:ascii="Arial" w:hAnsi="Arial" w:cs="Arial"/>
          <w:sz w:val="24"/>
          <w:szCs w:val="24"/>
        </w:rPr>
        <w:t xml:space="preserve"> indeed</w:t>
      </w:r>
      <w:r>
        <w:rPr>
          <w:rFonts w:ascii="Arial" w:hAnsi="Arial" w:cs="Arial"/>
          <w:sz w:val="24"/>
          <w:szCs w:val="24"/>
        </w:rPr>
        <w:t xml:space="preserve"> ‘put their learning to work’ indicate</w:t>
      </w:r>
      <w:r w:rsidR="00FD2D55">
        <w:rPr>
          <w:rFonts w:ascii="Arial" w:hAnsi="Arial" w:cs="Arial"/>
          <w:sz w:val="24"/>
          <w:szCs w:val="24"/>
        </w:rPr>
        <w:t>s</w:t>
      </w:r>
      <w:r>
        <w:rPr>
          <w:rFonts w:ascii="Arial" w:hAnsi="Arial" w:cs="Arial"/>
          <w:sz w:val="24"/>
          <w:szCs w:val="24"/>
        </w:rPr>
        <w:t xml:space="preserve"> that Pathways to Health is having an impact beyond the initial training experience</w:t>
      </w:r>
      <w:r w:rsidR="00436E60">
        <w:rPr>
          <w:rFonts w:ascii="Arial" w:hAnsi="Arial" w:cs="Arial"/>
          <w:sz w:val="24"/>
          <w:szCs w:val="24"/>
        </w:rPr>
        <w:t xml:space="preserve"> of the participants.</w:t>
      </w:r>
      <w:r>
        <w:rPr>
          <w:rFonts w:ascii="Arial" w:hAnsi="Arial" w:cs="Arial"/>
          <w:sz w:val="24"/>
          <w:szCs w:val="24"/>
        </w:rPr>
        <w:t xml:space="preserve"> </w:t>
      </w:r>
    </w:p>
    <w:p w14:paraId="66220449" w14:textId="77777777" w:rsidR="0053498D" w:rsidRPr="008539CF" w:rsidRDefault="0053498D" w:rsidP="00FD2D55">
      <w:pPr>
        <w:jc w:val="both"/>
        <w:rPr>
          <w:rFonts w:ascii="Arial" w:hAnsi="Arial" w:cs="Arial"/>
          <w:sz w:val="24"/>
          <w:szCs w:val="24"/>
        </w:rPr>
      </w:pPr>
      <w:r>
        <w:rPr>
          <w:rFonts w:ascii="Arial" w:hAnsi="Arial" w:cs="Arial"/>
          <w:sz w:val="24"/>
          <w:szCs w:val="24"/>
        </w:rPr>
        <w:t xml:space="preserve">It is safe to say that between the outworking of the core Pathways to Health learning experience and the conference / masterclass / networking opportunities offered, the effects are potentially reaching very significantly in excess of the 2080 secondary beneficiaries planned for in the </w:t>
      </w:r>
      <w:r w:rsidR="00A43102">
        <w:rPr>
          <w:rFonts w:ascii="Arial" w:hAnsi="Arial" w:cs="Arial"/>
          <w:sz w:val="24"/>
          <w:szCs w:val="24"/>
        </w:rPr>
        <w:t xml:space="preserve">Pathways to Health </w:t>
      </w:r>
      <w:r>
        <w:rPr>
          <w:rFonts w:ascii="Arial" w:hAnsi="Arial" w:cs="Arial"/>
          <w:sz w:val="24"/>
          <w:szCs w:val="24"/>
        </w:rPr>
        <w:t>project design framework.</w:t>
      </w:r>
    </w:p>
    <w:p w14:paraId="6622044A" w14:textId="77777777" w:rsidR="00B507E0" w:rsidRDefault="00B507E0">
      <w:pPr>
        <w:rPr>
          <w:rFonts w:ascii="Arial" w:hAnsi="Arial" w:cs="Arial"/>
          <w:b/>
          <w:sz w:val="28"/>
          <w:szCs w:val="28"/>
        </w:rPr>
      </w:pPr>
    </w:p>
    <w:p w14:paraId="6622044B" w14:textId="77777777" w:rsidR="00B507E0" w:rsidRDefault="00B507E0">
      <w:pPr>
        <w:rPr>
          <w:rFonts w:ascii="Arial" w:hAnsi="Arial" w:cs="Arial"/>
          <w:b/>
          <w:sz w:val="28"/>
          <w:szCs w:val="28"/>
        </w:rPr>
      </w:pPr>
    </w:p>
    <w:p w14:paraId="6622044C" w14:textId="77777777" w:rsidR="00852F4D" w:rsidRDefault="00852F4D">
      <w:pPr>
        <w:rPr>
          <w:rFonts w:ascii="Arial" w:hAnsi="Arial" w:cs="Arial"/>
          <w:b/>
          <w:sz w:val="28"/>
          <w:szCs w:val="28"/>
        </w:rPr>
      </w:pPr>
    </w:p>
    <w:p w14:paraId="6622044D" w14:textId="77777777" w:rsidR="00852F4D" w:rsidRDefault="00852F4D">
      <w:pPr>
        <w:rPr>
          <w:rFonts w:ascii="Arial" w:hAnsi="Arial" w:cs="Arial"/>
          <w:b/>
          <w:sz w:val="28"/>
          <w:szCs w:val="28"/>
        </w:rPr>
      </w:pPr>
    </w:p>
    <w:p w14:paraId="6622044E" w14:textId="77777777" w:rsidR="00852F4D" w:rsidRDefault="00852F4D">
      <w:pPr>
        <w:rPr>
          <w:rFonts w:ascii="Arial" w:hAnsi="Arial" w:cs="Arial"/>
          <w:b/>
          <w:sz w:val="28"/>
          <w:szCs w:val="28"/>
        </w:rPr>
      </w:pPr>
    </w:p>
    <w:p w14:paraId="6622044F" w14:textId="77777777" w:rsidR="00852F4D" w:rsidRDefault="00852F4D">
      <w:pPr>
        <w:rPr>
          <w:rFonts w:ascii="Arial" w:hAnsi="Arial" w:cs="Arial"/>
          <w:b/>
          <w:sz w:val="28"/>
          <w:szCs w:val="28"/>
        </w:rPr>
      </w:pPr>
      <w:r>
        <w:rPr>
          <w:rFonts w:ascii="Arial" w:hAnsi="Arial" w:cs="Arial"/>
          <w:b/>
          <w:sz w:val="28"/>
          <w:szCs w:val="28"/>
        </w:rPr>
        <w:br w:type="page"/>
      </w:r>
    </w:p>
    <w:p w14:paraId="66220450" w14:textId="77777777" w:rsidR="00456651" w:rsidRPr="00913987" w:rsidRDefault="00456651" w:rsidP="00B00D52">
      <w:pPr>
        <w:pStyle w:val="ListParagraph"/>
        <w:numPr>
          <w:ilvl w:val="0"/>
          <w:numId w:val="30"/>
        </w:numPr>
        <w:rPr>
          <w:rFonts w:ascii="Arial" w:hAnsi="Arial" w:cs="Arial"/>
          <w:b/>
          <w:color w:val="00A1DA"/>
          <w:sz w:val="28"/>
          <w:szCs w:val="28"/>
        </w:rPr>
      </w:pPr>
      <w:r w:rsidRPr="00913987">
        <w:rPr>
          <w:rFonts w:ascii="Arial" w:hAnsi="Arial" w:cs="Arial"/>
          <w:b/>
          <w:color w:val="00A1DA"/>
          <w:sz w:val="28"/>
          <w:szCs w:val="28"/>
        </w:rPr>
        <w:t>Issues</w:t>
      </w:r>
      <w:r w:rsidR="0002015C">
        <w:rPr>
          <w:rFonts w:ascii="Arial" w:hAnsi="Arial" w:cs="Arial"/>
          <w:b/>
          <w:color w:val="00A1DA"/>
          <w:sz w:val="28"/>
          <w:szCs w:val="28"/>
        </w:rPr>
        <w:t>, challenges and opportunities</w:t>
      </w:r>
    </w:p>
    <w:p w14:paraId="66220451" w14:textId="77777777" w:rsidR="005D749A" w:rsidRDefault="005D749A" w:rsidP="00931197">
      <w:pPr>
        <w:jc w:val="both"/>
        <w:rPr>
          <w:rFonts w:ascii="Arial" w:hAnsi="Arial" w:cs="Arial"/>
          <w:sz w:val="24"/>
          <w:szCs w:val="24"/>
        </w:rPr>
      </w:pPr>
      <w:r>
        <w:rPr>
          <w:rFonts w:ascii="Arial" w:hAnsi="Arial" w:cs="Arial"/>
          <w:sz w:val="24"/>
          <w:szCs w:val="24"/>
        </w:rPr>
        <w:t xml:space="preserve">There were </w:t>
      </w:r>
      <w:r w:rsidR="00EC1320">
        <w:rPr>
          <w:rFonts w:ascii="Arial" w:hAnsi="Arial" w:cs="Arial"/>
          <w:sz w:val="24"/>
          <w:szCs w:val="24"/>
        </w:rPr>
        <w:t xml:space="preserve">relatively </w:t>
      </w:r>
      <w:r>
        <w:rPr>
          <w:rFonts w:ascii="Arial" w:hAnsi="Arial" w:cs="Arial"/>
          <w:sz w:val="24"/>
          <w:szCs w:val="24"/>
        </w:rPr>
        <w:t>few issues</w:t>
      </w:r>
      <w:r w:rsidR="00F702BB">
        <w:rPr>
          <w:rFonts w:ascii="Arial" w:hAnsi="Arial" w:cs="Arial"/>
          <w:sz w:val="24"/>
          <w:szCs w:val="24"/>
        </w:rPr>
        <w:t xml:space="preserve"> and challenges</w:t>
      </w:r>
      <w:r>
        <w:rPr>
          <w:rFonts w:ascii="Arial" w:hAnsi="Arial" w:cs="Arial"/>
          <w:sz w:val="24"/>
          <w:szCs w:val="24"/>
        </w:rPr>
        <w:t xml:space="preserve"> raised by participants spoken to for the evaluation</w:t>
      </w:r>
      <w:r w:rsidR="00EC1320">
        <w:rPr>
          <w:rFonts w:ascii="Arial" w:hAnsi="Arial" w:cs="Arial"/>
          <w:sz w:val="24"/>
          <w:szCs w:val="24"/>
        </w:rPr>
        <w:t xml:space="preserve">.  A small number of </w:t>
      </w:r>
      <w:r>
        <w:rPr>
          <w:rFonts w:ascii="Arial" w:hAnsi="Arial" w:cs="Arial"/>
          <w:sz w:val="24"/>
          <w:szCs w:val="24"/>
        </w:rPr>
        <w:t>suggestions for changes</w:t>
      </w:r>
      <w:r w:rsidR="00EC1320">
        <w:rPr>
          <w:rFonts w:ascii="Arial" w:hAnsi="Arial" w:cs="Arial"/>
          <w:sz w:val="24"/>
          <w:szCs w:val="24"/>
        </w:rPr>
        <w:t xml:space="preserve">, </w:t>
      </w:r>
      <w:r>
        <w:rPr>
          <w:rFonts w:ascii="Arial" w:hAnsi="Arial" w:cs="Arial"/>
          <w:sz w:val="24"/>
          <w:szCs w:val="24"/>
        </w:rPr>
        <w:t>improvements</w:t>
      </w:r>
      <w:r w:rsidR="00EC1320">
        <w:rPr>
          <w:rFonts w:ascii="Arial" w:hAnsi="Arial" w:cs="Arial"/>
          <w:sz w:val="24"/>
          <w:szCs w:val="24"/>
        </w:rPr>
        <w:t xml:space="preserve"> or developments</w:t>
      </w:r>
      <w:r>
        <w:rPr>
          <w:rFonts w:ascii="Arial" w:hAnsi="Arial" w:cs="Arial"/>
          <w:sz w:val="24"/>
          <w:szCs w:val="24"/>
        </w:rPr>
        <w:t xml:space="preserve"> to the Pathways to Health programmes </w:t>
      </w:r>
      <w:r w:rsidR="00EC1320">
        <w:rPr>
          <w:rFonts w:ascii="Arial" w:hAnsi="Arial" w:cs="Arial"/>
          <w:sz w:val="24"/>
          <w:szCs w:val="24"/>
        </w:rPr>
        <w:t>were made</w:t>
      </w:r>
      <w:r>
        <w:rPr>
          <w:rFonts w:ascii="Arial" w:hAnsi="Arial" w:cs="Arial"/>
          <w:sz w:val="24"/>
          <w:szCs w:val="24"/>
        </w:rPr>
        <w:t>.</w:t>
      </w:r>
      <w:r w:rsidR="00436E60">
        <w:rPr>
          <w:rFonts w:ascii="Arial" w:hAnsi="Arial" w:cs="Arial"/>
          <w:sz w:val="24"/>
          <w:szCs w:val="24"/>
        </w:rPr>
        <w:t xml:space="preserve"> </w:t>
      </w:r>
      <w:r w:rsidR="00EC1320">
        <w:rPr>
          <w:rFonts w:ascii="Arial" w:hAnsi="Arial" w:cs="Arial"/>
          <w:sz w:val="24"/>
          <w:szCs w:val="24"/>
        </w:rPr>
        <w:t>During the programme, w</w:t>
      </w:r>
      <w:r w:rsidR="00436E60">
        <w:rPr>
          <w:rFonts w:ascii="Arial" w:hAnsi="Arial" w:cs="Arial"/>
          <w:sz w:val="24"/>
          <w:szCs w:val="24"/>
        </w:rPr>
        <w:t>here participants did have suggestions for change, the Pathways to Health staff were responsive and changes were made</w:t>
      </w:r>
      <w:r w:rsidR="003A27F1">
        <w:rPr>
          <w:rFonts w:ascii="Arial" w:hAnsi="Arial" w:cs="Arial"/>
          <w:sz w:val="24"/>
          <w:szCs w:val="24"/>
        </w:rPr>
        <w:t xml:space="preserve"> along the way</w:t>
      </w:r>
      <w:r w:rsidR="00436E60">
        <w:rPr>
          <w:rFonts w:ascii="Arial" w:hAnsi="Arial" w:cs="Arial"/>
          <w:sz w:val="24"/>
          <w:szCs w:val="24"/>
        </w:rPr>
        <w:t xml:space="preserve"> to programme content and structure</w:t>
      </w:r>
      <w:r w:rsidR="00707DC6">
        <w:rPr>
          <w:rFonts w:ascii="Arial" w:hAnsi="Arial" w:cs="Arial"/>
          <w:sz w:val="24"/>
          <w:szCs w:val="24"/>
        </w:rPr>
        <w:t>,</w:t>
      </w:r>
      <w:r w:rsidR="00436E60">
        <w:rPr>
          <w:rFonts w:ascii="Arial" w:hAnsi="Arial" w:cs="Arial"/>
          <w:sz w:val="24"/>
          <w:szCs w:val="24"/>
        </w:rPr>
        <w:t xml:space="preserve"> in response to participant feedback.</w:t>
      </w:r>
    </w:p>
    <w:p w14:paraId="66220452" w14:textId="77777777" w:rsidR="00EC1320" w:rsidRDefault="00EC1320" w:rsidP="00931197">
      <w:pPr>
        <w:jc w:val="both"/>
        <w:rPr>
          <w:rFonts w:ascii="Arial" w:hAnsi="Arial" w:cs="Arial"/>
          <w:sz w:val="24"/>
          <w:szCs w:val="24"/>
        </w:rPr>
      </w:pPr>
      <w:r>
        <w:rPr>
          <w:rFonts w:ascii="Arial" w:hAnsi="Arial" w:cs="Arial"/>
          <w:sz w:val="24"/>
          <w:szCs w:val="24"/>
        </w:rPr>
        <w:t xml:space="preserve">Early in the evaluation we commented that a coherent learning experience within and across each Pathways to Health level needed to be promoted.  This was raised in response to a few participants finding that networking events as part of </w:t>
      </w:r>
      <w:r w:rsidR="003A27F1">
        <w:rPr>
          <w:rFonts w:ascii="Arial" w:hAnsi="Arial" w:cs="Arial"/>
          <w:sz w:val="24"/>
          <w:szCs w:val="24"/>
        </w:rPr>
        <w:t>a</w:t>
      </w:r>
      <w:r>
        <w:rPr>
          <w:rFonts w:ascii="Arial" w:hAnsi="Arial" w:cs="Arial"/>
          <w:sz w:val="24"/>
          <w:szCs w:val="24"/>
        </w:rPr>
        <w:t xml:space="preserve"> course structure had an impact on the ‘flow’ of the programme overall.  On the other hand the networking opportunities themselves were consistently popular so this appeared to be a question of timing and </w:t>
      </w:r>
      <w:r w:rsidR="003A27F1">
        <w:rPr>
          <w:rFonts w:ascii="Arial" w:hAnsi="Arial" w:cs="Arial"/>
          <w:sz w:val="24"/>
          <w:szCs w:val="24"/>
        </w:rPr>
        <w:t>structure as opposed to content</w:t>
      </w:r>
      <w:r w:rsidR="00707DC6">
        <w:rPr>
          <w:rFonts w:ascii="Arial" w:hAnsi="Arial" w:cs="Arial"/>
          <w:sz w:val="24"/>
          <w:szCs w:val="24"/>
        </w:rPr>
        <w:t>. L</w:t>
      </w:r>
      <w:r w:rsidR="003A27F1">
        <w:rPr>
          <w:rFonts w:ascii="Arial" w:hAnsi="Arial" w:cs="Arial"/>
          <w:sz w:val="24"/>
          <w:szCs w:val="24"/>
        </w:rPr>
        <w:t>ater evaluation interviewees did not comment on it as an issue.</w:t>
      </w:r>
    </w:p>
    <w:p w14:paraId="66220453" w14:textId="77777777" w:rsidR="00931197" w:rsidRDefault="00931197" w:rsidP="00931197">
      <w:pPr>
        <w:jc w:val="both"/>
        <w:rPr>
          <w:rFonts w:ascii="Arial" w:hAnsi="Arial" w:cs="Arial"/>
          <w:sz w:val="24"/>
          <w:szCs w:val="24"/>
        </w:rPr>
      </w:pPr>
      <w:r>
        <w:rPr>
          <w:rFonts w:ascii="Arial" w:hAnsi="Arial" w:cs="Arial"/>
          <w:sz w:val="24"/>
          <w:szCs w:val="24"/>
        </w:rPr>
        <w:t xml:space="preserve">During the early stages there was </w:t>
      </w:r>
      <w:r w:rsidR="00EC1320">
        <w:rPr>
          <w:rFonts w:ascii="Arial" w:hAnsi="Arial" w:cs="Arial"/>
          <w:sz w:val="24"/>
          <w:szCs w:val="24"/>
        </w:rPr>
        <w:t>evidence</w:t>
      </w:r>
      <w:r>
        <w:rPr>
          <w:rFonts w:ascii="Arial" w:hAnsi="Arial" w:cs="Arial"/>
          <w:sz w:val="24"/>
          <w:szCs w:val="24"/>
        </w:rPr>
        <w:t xml:space="preserve"> of </w:t>
      </w:r>
      <w:r w:rsidR="00EC1320">
        <w:rPr>
          <w:rFonts w:ascii="Arial" w:hAnsi="Arial" w:cs="Arial"/>
          <w:sz w:val="24"/>
          <w:szCs w:val="24"/>
        </w:rPr>
        <w:t xml:space="preserve">some </w:t>
      </w:r>
      <w:r>
        <w:rPr>
          <w:rFonts w:ascii="Arial" w:hAnsi="Arial" w:cs="Arial"/>
          <w:sz w:val="24"/>
          <w:szCs w:val="24"/>
        </w:rPr>
        <w:t xml:space="preserve">participants feeling that the level of the programme that they had taken part in was not suited to their level of experience.  CDHN responded to this by adjusting their promotional information and by introducing pre-course interviews for prospective participants at Levels 2 and 3.  A brief review of the participant satisfaction aspects of the </w:t>
      </w:r>
      <w:r w:rsidR="00F702BB">
        <w:rPr>
          <w:rFonts w:ascii="Arial" w:hAnsi="Arial" w:cs="Arial"/>
          <w:sz w:val="24"/>
          <w:szCs w:val="24"/>
        </w:rPr>
        <w:t xml:space="preserve">internal </w:t>
      </w:r>
      <w:r>
        <w:rPr>
          <w:rFonts w:ascii="Arial" w:hAnsi="Arial" w:cs="Arial"/>
          <w:sz w:val="24"/>
          <w:szCs w:val="24"/>
        </w:rPr>
        <w:t>evaluation process</w:t>
      </w:r>
      <w:r w:rsidR="00F702BB">
        <w:rPr>
          <w:rFonts w:ascii="Arial" w:hAnsi="Arial" w:cs="Arial"/>
          <w:sz w:val="24"/>
          <w:szCs w:val="24"/>
        </w:rPr>
        <w:t xml:space="preserve"> for later programmes</w:t>
      </w:r>
      <w:r>
        <w:rPr>
          <w:rFonts w:ascii="Arial" w:hAnsi="Arial" w:cs="Arial"/>
          <w:sz w:val="24"/>
          <w:szCs w:val="24"/>
        </w:rPr>
        <w:t xml:space="preserve"> indicates that these action</w:t>
      </w:r>
      <w:r w:rsidR="00F702BB">
        <w:rPr>
          <w:rFonts w:ascii="Arial" w:hAnsi="Arial" w:cs="Arial"/>
          <w:sz w:val="24"/>
          <w:szCs w:val="24"/>
        </w:rPr>
        <w:t>s</w:t>
      </w:r>
      <w:r>
        <w:rPr>
          <w:rFonts w:ascii="Arial" w:hAnsi="Arial" w:cs="Arial"/>
          <w:sz w:val="24"/>
          <w:szCs w:val="24"/>
        </w:rPr>
        <w:t xml:space="preserve"> were successful in helping people to engage with the best level of training for them.  Certainly, during the participant interviews for this evaluation there were no issues with the level at which the participant’s Pathways to Health programme had been pitched.</w:t>
      </w:r>
    </w:p>
    <w:p w14:paraId="66220454" w14:textId="77777777" w:rsidR="00931197" w:rsidRDefault="00931197" w:rsidP="00931197">
      <w:pPr>
        <w:jc w:val="both"/>
        <w:rPr>
          <w:rFonts w:ascii="Arial" w:hAnsi="Arial" w:cs="Arial"/>
          <w:sz w:val="24"/>
          <w:szCs w:val="24"/>
        </w:rPr>
      </w:pPr>
      <w:r>
        <w:rPr>
          <w:rFonts w:ascii="Arial" w:hAnsi="Arial" w:cs="Arial"/>
          <w:sz w:val="24"/>
          <w:szCs w:val="24"/>
        </w:rPr>
        <w:t>If Pathways to Health is to be sure of achieving sustainable practice and policy changes,</w:t>
      </w:r>
      <w:r w:rsidR="003A27F1">
        <w:rPr>
          <w:rFonts w:ascii="Arial" w:hAnsi="Arial" w:cs="Arial"/>
          <w:sz w:val="24"/>
          <w:szCs w:val="24"/>
        </w:rPr>
        <w:t xml:space="preserve"> CDHN could usefully explore f</w:t>
      </w:r>
      <w:r w:rsidR="00F702BB">
        <w:rPr>
          <w:rFonts w:ascii="Arial" w:hAnsi="Arial" w:cs="Arial"/>
          <w:sz w:val="24"/>
          <w:szCs w:val="24"/>
        </w:rPr>
        <w:t>urther</w:t>
      </w:r>
      <w:r>
        <w:rPr>
          <w:rFonts w:ascii="Arial" w:hAnsi="Arial" w:cs="Arial"/>
          <w:sz w:val="24"/>
          <w:szCs w:val="24"/>
        </w:rPr>
        <w:t xml:space="preserve"> opportunities for former participants to come together to refresh their thinking and consolidate their learning.  This happens to a degree already with the offer of open masterclasses and networking event</w:t>
      </w:r>
      <w:r w:rsidR="003A27F1">
        <w:rPr>
          <w:rFonts w:ascii="Arial" w:hAnsi="Arial" w:cs="Arial"/>
          <w:sz w:val="24"/>
          <w:szCs w:val="24"/>
        </w:rPr>
        <w:t>s</w:t>
      </w:r>
      <w:r>
        <w:rPr>
          <w:rFonts w:ascii="Arial" w:hAnsi="Arial" w:cs="Arial"/>
          <w:sz w:val="24"/>
          <w:szCs w:val="24"/>
        </w:rPr>
        <w:t xml:space="preserve"> but there is the opportunity to help people to keep building their practice</w:t>
      </w:r>
      <w:r w:rsidR="00F702BB">
        <w:rPr>
          <w:rFonts w:ascii="Arial" w:hAnsi="Arial" w:cs="Arial"/>
          <w:sz w:val="24"/>
          <w:szCs w:val="24"/>
        </w:rPr>
        <w:t xml:space="preserve"> in a structured way</w:t>
      </w:r>
      <w:r>
        <w:rPr>
          <w:rFonts w:ascii="Arial" w:hAnsi="Arial" w:cs="Arial"/>
          <w:sz w:val="24"/>
          <w:szCs w:val="24"/>
        </w:rPr>
        <w:t xml:space="preserve"> and make further in-roads within their organisations in terms of embedding key aspects and principles.</w:t>
      </w:r>
      <w:r w:rsidR="00F702BB">
        <w:rPr>
          <w:rFonts w:ascii="Arial" w:hAnsi="Arial" w:cs="Arial"/>
          <w:sz w:val="24"/>
          <w:szCs w:val="24"/>
        </w:rPr>
        <w:t xml:space="preserve">  There is scope to explore the feasibility of</w:t>
      </w:r>
      <w:r w:rsidR="003A27F1">
        <w:rPr>
          <w:rFonts w:ascii="Arial" w:hAnsi="Arial" w:cs="Arial"/>
          <w:sz w:val="24"/>
          <w:szCs w:val="24"/>
        </w:rPr>
        <w:t xml:space="preserve"> providing further support for </w:t>
      </w:r>
      <w:r w:rsidR="00AF02B8">
        <w:rPr>
          <w:rFonts w:ascii="Arial" w:hAnsi="Arial" w:cs="Arial"/>
          <w:sz w:val="24"/>
          <w:szCs w:val="24"/>
        </w:rPr>
        <w:t xml:space="preserve">the continued growth of </w:t>
      </w:r>
      <w:r w:rsidR="003A27F1">
        <w:rPr>
          <w:rFonts w:ascii="Arial" w:hAnsi="Arial" w:cs="Arial"/>
          <w:sz w:val="24"/>
          <w:szCs w:val="24"/>
        </w:rPr>
        <w:t xml:space="preserve">a </w:t>
      </w:r>
      <w:r w:rsidR="00F702BB">
        <w:rPr>
          <w:rFonts w:ascii="Arial" w:hAnsi="Arial" w:cs="Arial"/>
          <w:sz w:val="24"/>
          <w:szCs w:val="24"/>
        </w:rPr>
        <w:t xml:space="preserve">structured learning community and CDHN is already </w:t>
      </w:r>
      <w:r w:rsidR="003A27F1">
        <w:rPr>
          <w:rFonts w:ascii="Arial" w:hAnsi="Arial" w:cs="Arial"/>
          <w:sz w:val="24"/>
          <w:szCs w:val="24"/>
        </w:rPr>
        <w:t xml:space="preserve">examining </w:t>
      </w:r>
      <w:r w:rsidR="00F702BB">
        <w:rPr>
          <w:rFonts w:ascii="Arial" w:hAnsi="Arial" w:cs="Arial"/>
          <w:sz w:val="24"/>
          <w:szCs w:val="24"/>
        </w:rPr>
        <w:t xml:space="preserve">one </w:t>
      </w:r>
      <w:r w:rsidR="003A27F1">
        <w:rPr>
          <w:rFonts w:ascii="Arial" w:hAnsi="Arial" w:cs="Arial"/>
          <w:sz w:val="24"/>
          <w:szCs w:val="24"/>
        </w:rPr>
        <w:t>mechanism</w:t>
      </w:r>
      <w:r w:rsidR="00F702BB">
        <w:rPr>
          <w:rFonts w:ascii="Arial" w:hAnsi="Arial" w:cs="Arial"/>
          <w:sz w:val="24"/>
          <w:szCs w:val="24"/>
        </w:rPr>
        <w:t xml:space="preserve"> in the form of e-learning possibilities.</w:t>
      </w:r>
    </w:p>
    <w:p w14:paraId="66220455" w14:textId="77777777" w:rsidR="00F702BB" w:rsidRDefault="00F702BB" w:rsidP="00F702BB">
      <w:pPr>
        <w:jc w:val="both"/>
        <w:rPr>
          <w:rFonts w:ascii="Arial" w:hAnsi="Arial" w:cs="Arial"/>
          <w:sz w:val="24"/>
          <w:szCs w:val="24"/>
        </w:rPr>
      </w:pPr>
      <w:r>
        <w:rPr>
          <w:rFonts w:ascii="Arial" w:hAnsi="Arial" w:cs="Arial"/>
          <w:sz w:val="24"/>
          <w:szCs w:val="24"/>
        </w:rPr>
        <w:t>D</w:t>
      </w:r>
      <w:r w:rsidR="00DE157D">
        <w:rPr>
          <w:rFonts w:ascii="Arial" w:hAnsi="Arial" w:cs="Arial"/>
          <w:sz w:val="24"/>
          <w:szCs w:val="24"/>
        </w:rPr>
        <w:t>uring the evaluation process, we identified that given the tremendous shifts in the public sector, especially those areas concerned with health and well-being including local Co</w:t>
      </w:r>
      <w:r>
        <w:rPr>
          <w:rFonts w:ascii="Arial" w:hAnsi="Arial" w:cs="Arial"/>
          <w:sz w:val="24"/>
          <w:szCs w:val="24"/>
        </w:rPr>
        <w:t>uncils, over the last few years</w:t>
      </w:r>
      <w:r w:rsidR="00DE157D">
        <w:rPr>
          <w:rFonts w:ascii="Arial" w:hAnsi="Arial" w:cs="Arial"/>
          <w:sz w:val="24"/>
          <w:szCs w:val="24"/>
        </w:rPr>
        <w:t xml:space="preserve">, Pathways to Health needs to be looked at in terms of how it ‘connects’ with current narratives and directions of travel within relevant organisations.  </w:t>
      </w:r>
    </w:p>
    <w:p w14:paraId="66220456" w14:textId="77777777" w:rsidR="000C7BAC" w:rsidRDefault="00DE157D" w:rsidP="00F702BB">
      <w:pPr>
        <w:jc w:val="both"/>
        <w:rPr>
          <w:rFonts w:ascii="Arial" w:hAnsi="Arial" w:cs="Arial"/>
          <w:sz w:val="24"/>
          <w:szCs w:val="24"/>
        </w:rPr>
      </w:pPr>
      <w:r>
        <w:rPr>
          <w:rFonts w:ascii="Arial" w:hAnsi="Arial" w:cs="Arial"/>
          <w:sz w:val="24"/>
          <w:szCs w:val="24"/>
        </w:rPr>
        <w:t>There is evidence that CDHN has responded to this challenge with new relationships with Health and Social Care organisations in relation to training needs connected with support for health in communities (Community Health Champions) and improved engagement between statutory organisations for planning and policy making purposes (co-design and co-production and how they relate to areas of work such as Community Planning and the Delivering Social Change policy framework).</w:t>
      </w:r>
    </w:p>
    <w:p w14:paraId="66220457" w14:textId="77777777" w:rsidR="00DE157D" w:rsidRDefault="00DE157D" w:rsidP="00DE157D">
      <w:pPr>
        <w:jc w:val="both"/>
        <w:rPr>
          <w:rFonts w:ascii="Arial" w:hAnsi="Arial" w:cs="Arial"/>
          <w:sz w:val="24"/>
          <w:szCs w:val="24"/>
        </w:rPr>
      </w:pPr>
      <w:r>
        <w:rPr>
          <w:rFonts w:ascii="Arial" w:hAnsi="Arial" w:cs="Arial"/>
          <w:sz w:val="24"/>
          <w:szCs w:val="24"/>
        </w:rPr>
        <w:t>We see that there may be an issue in relation to future marketing activity in that the language and values of Pathways to Health may not</w:t>
      </w:r>
      <w:r w:rsidR="00842857">
        <w:rPr>
          <w:rFonts w:ascii="Arial" w:hAnsi="Arial" w:cs="Arial"/>
          <w:sz w:val="24"/>
          <w:szCs w:val="24"/>
        </w:rPr>
        <w:t xml:space="preserve"> always</w:t>
      </w:r>
      <w:r>
        <w:rPr>
          <w:rFonts w:ascii="Arial" w:hAnsi="Arial" w:cs="Arial"/>
          <w:sz w:val="24"/>
          <w:szCs w:val="24"/>
        </w:rPr>
        <w:t xml:space="preserve"> be shared by prospective customer organisations or departments</w:t>
      </w:r>
      <w:r w:rsidR="003A27F1">
        <w:rPr>
          <w:rFonts w:ascii="Arial" w:hAnsi="Arial" w:cs="Arial"/>
          <w:sz w:val="24"/>
          <w:szCs w:val="24"/>
        </w:rPr>
        <w:t xml:space="preserve"> with the potential to benefit from this type of training</w:t>
      </w:r>
      <w:r>
        <w:rPr>
          <w:rFonts w:ascii="Arial" w:hAnsi="Arial" w:cs="Arial"/>
          <w:sz w:val="24"/>
          <w:szCs w:val="24"/>
        </w:rPr>
        <w:t>, even where those organisations may have their own community development goals or strategies.</w:t>
      </w:r>
      <w:r w:rsidR="00F702BB">
        <w:rPr>
          <w:rFonts w:ascii="Arial" w:hAnsi="Arial" w:cs="Arial"/>
          <w:sz w:val="24"/>
          <w:szCs w:val="24"/>
        </w:rPr>
        <w:t xml:space="preserve"> </w:t>
      </w:r>
      <w:r w:rsidR="003A27F1">
        <w:rPr>
          <w:rFonts w:ascii="Arial" w:hAnsi="Arial" w:cs="Arial"/>
          <w:sz w:val="24"/>
          <w:szCs w:val="24"/>
        </w:rPr>
        <w:t xml:space="preserve">This </w:t>
      </w:r>
      <w:r w:rsidR="00F702BB">
        <w:rPr>
          <w:rFonts w:ascii="Arial" w:hAnsi="Arial" w:cs="Arial"/>
          <w:sz w:val="24"/>
          <w:szCs w:val="24"/>
        </w:rPr>
        <w:t xml:space="preserve">points to a need for </w:t>
      </w:r>
      <w:r w:rsidR="00AF02B8">
        <w:rPr>
          <w:rFonts w:ascii="Arial" w:hAnsi="Arial" w:cs="Arial"/>
          <w:sz w:val="24"/>
          <w:szCs w:val="24"/>
        </w:rPr>
        <w:t>clever</w:t>
      </w:r>
      <w:r w:rsidR="00F702BB">
        <w:rPr>
          <w:rFonts w:ascii="Arial" w:hAnsi="Arial" w:cs="Arial"/>
          <w:sz w:val="24"/>
          <w:szCs w:val="24"/>
        </w:rPr>
        <w:t xml:space="preserve"> marketing designed to engage organisations according to where they are in their current thinking on community development</w:t>
      </w:r>
      <w:r w:rsidR="003A27F1">
        <w:rPr>
          <w:rFonts w:ascii="Arial" w:hAnsi="Arial" w:cs="Arial"/>
          <w:sz w:val="24"/>
          <w:szCs w:val="24"/>
        </w:rPr>
        <w:t xml:space="preserve"> as opposed to where we might expect them to be</w:t>
      </w:r>
      <w:r w:rsidR="00F702BB">
        <w:rPr>
          <w:rFonts w:ascii="Arial" w:hAnsi="Arial" w:cs="Arial"/>
          <w:sz w:val="24"/>
          <w:szCs w:val="24"/>
        </w:rPr>
        <w:t>.</w:t>
      </w:r>
    </w:p>
    <w:p w14:paraId="66220458" w14:textId="77777777" w:rsidR="00DF036F" w:rsidRDefault="00842857" w:rsidP="00DE157D">
      <w:pPr>
        <w:jc w:val="both"/>
        <w:rPr>
          <w:rFonts w:ascii="Arial" w:hAnsi="Arial" w:cs="Arial"/>
          <w:sz w:val="24"/>
          <w:szCs w:val="24"/>
        </w:rPr>
      </w:pPr>
      <w:r>
        <w:rPr>
          <w:rFonts w:ascii="Arial" w:hAnsi="Arial" w:cs="Arial"/>
          <w:sz w:val="24"/>
          <w:szCs w:val="24"/>
        </w:rPr>
        <w:t xml:space="preserve">As CDHN has already recognised, Pathways to Health may need to change shape to respond to the needs that exist and those which emerge. We reflected earlier in the evaluation process that </w:t>
      </w:r>
      <w:r w:rsidR="00707DC6">
        <w:rPr>
          <w:rFonts w:ascii="Arial" w:hAnsi="Arial" w:cs="Arial"/>
          <w:sz w:val="24"/>
          <w:szCs w:val="24"/>
        </w:rPr>
        <w:t>the</w:t>
      </w:r>
      <w:r>
        <w:rPr>
          <w:rFonts w:ascii="Arial" w:hAnsi="Arial" w:cs="Arial"/>
          <w:sz w:val="24"/>
          <w:szCs w:val="24"/>
        </w:rPr>
        <w:t xml:space="preserve"> strategic emphasis on community development with</w:t>
      </w:r>
      <w:r w:rsidR="00DF036F">
        <w:rPr>
          <w:rFonts w:ascii="Arial" w:hAnsi="Arial" w:cs="Arial"/>
          <w:sz w:val="24"/>
          <w:szCs w:val="24"/>
        </w:rPr>
        <w:t>in</w:t>
      </w:r>
      <w:r>
        <w:rPr>
          <w:rFonts w:ascii="Arial" w:hAnsi="Arial" w:cs="Arial"/>
          <w:sz w:val="24"/>
          <w:szCs w:val="24"/>
        </w:rPr>
        <w:t xml:space="preserve"> organisations</w:t>
      </w:r>
      <w:r w:rsidR="00707DC6">
        <w:rPr>
          <w:rFonts w:ascii="Arial" w:hAnsi="Arial" w:cs="Arial"/>
          <w:sz w:val="24"/>
          <w:szCs w:val="24"/>
        </w:rPr>
        <w:t xml:space="preserve"> concerned with health is</w:t>
      </w:r>
      <w:r w:rsidR="00AF02B8">
        <w:rPr>
          <w:rFonts w:ascii="Arial" w:hAnsi="Arial" w:cs="Arial"/>
          <w:sz w:val="24"/>
          <w:szCs w:val="24"/>
        </w:rPr>
        <w:t xml:space="preserve"> sometimes</w:t>
      </w:r>
      <w:r w:rsidR="00707DC6">
        <w:rPr>
          <w:rFonts w:ascii="Arial" w:hAnsi="Arial" w:cs="Arial"/>
          <w:sz w:val="24"/>
          <w:szCs w:val="24"/>
        </w:rPr>
        <w:t xml:space="preserve"> not followed through as robustly as it could be</w:t>
      </w:r>
      <w:r w:rsidR="009134E0">
        <w:rPr>
          <w:rFonts w:ascii="Arial" w:hAnsi="Arial" w:cs="Arial"/>
          <w:sz w:val="24"/>
          <w:szCs w:val="24"/>
        </w:rPr>
        <w:t xml:space="preserve"> and</w:t>
      </w:r>
      <w:r w:rsidR="00707DC6">
        <w:rPr>
          <w:rFonts w:ascii="Arial" w:hAnsi="Arial" w:cs="Arial"/>
          <w:sz w:val="24"/>
          <w:szCs w:val="24"/>
        </w:rPr>
        <w:t xml:space="preserve"> organisational</w:t>
      </w:r>
      <w:r w:rsidR="009134E0">
        <w:rPr>
          <w:rFonts w:ascii="Arial" w:hAnsi="Arial" w:cs="Arial"/>
          <w:sz w:val="24"/>
          <w:szCs w:val="24"/>
        </w:rPr>
        <w:t xml:space="preserve"> priorities often still centre on specific objectives which have not always been formulated in a community development context</w:t>
      </w:r>
      <w:r>
        <w:rPr>
          <w:rFonts w:ascii="Arial" w:hAnsi="Arial" w:cs="Arial"/>
          <w:sz w:val="24"/>
          <w:szCs w:val="24"/>
        </w:rPr>
        <w:t xml:space="preserve">.  </w:t>
      </w:r>
      <w:r w:rsidR="00DF036F">
        <w:rPr>
          <w:rFonts w:ascii="Arial" w:hAnsi="Arial" w:cs="Arial"/>
          <w:sz w:val="24"/>
          <w:szCs w:val="24"/>
        </w:rPr>
        <w:t>Pathways participants have suggested that new content might include thematic areas targeted at building capacity for support for specific priorities such as environment and health or nutrition and health.</w:t>
      </w:r>
      <w:r w:rsidR="00707DC6">
        <w:rPr>
          <w:rFonts w:ascii="Arial" w:hAnsi="Arial" w:cs="Arial"/>
          <w:sz w:val="24"/>
          <w:szCs w:val="24"/>
        </w:rPr>
        <w:t xml:space="preserve">  CDHN could utilise and build on its Pathways to Health experience to</w:t>
      </w:r>
      <w:r w:rsidR="00D55E7E">
        <w:rPr>
          <w:rFonts w:ascii="Arial" w:hAnsi="Arial" w:cs="Arial"/>
          <w:sz w:val="24"/>
          <w:szCs w:val="24"/>
        </w:rPr>
        <w:t xml:space="preserve"> </w:t>
      </w:r>
      <w:r w:rsidR="00AF02B8">
        <w:rPr>
          <w:rFonts w:ascii="Arial" w:hAnsi="Arial" w:cs="Arial"/>
          <w:sz w:val="24"/>
          <w:szCs w:val="24"/>
        </w:rPr>
        <w:t xml:space="preserve">pointedly and specifically </w:t>
      </w:r>
      <w:r w:rsidR="00D55E7E">
        <w:rPr>
          <w:rFonts w:ascii="Arial" w:hAnsi="Arial" w:cs="Arial"/>
          <w:sz w:val="24"/>
          <w:szCs w:val="24"/>
        </w:rPr>
        <w:t>challenge approaches which rely too heavily on lifestyle change and</w:t>
      </w:r>
      <w:r w:rsidR="00707DC6">
        <w:rPr>
          <w:rFonts w:ascii="Arial" w:hAnsi="Arial" w:cs="Arial"/>
          <w:sz w:val="24"/>
          <w:szCs w:val="24"/>
        </w:rPr>
        <w:t xml:space="preserve"> proactively and assertively demonstrate how work in relation to these areas could be implemented using a usin</w:t>
      </w:r>
      <w:r w:rsidR="00AF02B8">
        <w:rPr>
          <w:rFonts w:ascii="Arial" w:hAnsi="Arial" w:cs="Arial"/>
          <w:sz w:val="24"/>
          <w:szCs w:val="24"/>
        </w:rPr>
        <w:t>g a community development approach – meeting behavioural models halfway in order to secure engagement from which further learning can follow.</w:t>
      </w:r>
    </w:p>
    <w:p w14:paraId="66220459" w14:textId="77777777" w:rsidR="009134E0" w:rsidRDefault="009134E0" w:rsidP="00DE157D">
      <w:pPr>
        <w:jc w:val="both"/>
        <w:rPr>
          <w:rFonts w:ascii="Arial" w:hAnsi="Arial" w:cs="Arial"/>
          <w:sz w:val="24"/>
          <w:szCs w:val="24"/>
        </w:rPr>
      </w:pPr>
      <w:r>
        <w:rPr>
          <w:rFonts w:ascii="Arial" w:hAnsi="Arial" w:cs="Arial"/>
          <w:sz w:val="24"/>
          <w:szCs w:val="24"/>
        </w:rPr>
        <w:t>A common suggestion</w:t>
      </w:r>
      <w:r w:rsidR="00AF02B8">
        <w:rPr>
          <w:rFonts w:ascii="Arial" w:hAnsi="Arial" w:cs="Arial"/>
          <w:sz w:val="24"/>
          <w:szCs w:val="24"/>
        </w:rPr>
        <w:t xml:space="preserve"> overall</w:t>
      </w:r>
      <w:r>
        <w:rPr>
          <w:rFonts w:ascii="Arial" w:hAnsi="Arial" w:cs="Arial"/>
          <w:sz w:val="24"/>
          <w:szCs w:val="24"/>
        </w:rPr>
        <w:t xml:space="preserve"> is that modules of content could be made available which would be easy to access or dip into according to interests or personal training needs</w:t>
      </w:r>
      <w:r w:rsidR="00AF02B8">
        <w:rPr>
          <w:rFonts w:ascii="Arial" w:hAnsi="Arial" w:cs="Arial"/>
          <w:sz w:val="24"/>
          <w:szCs w:val="24"/>
        </w:rPr>
        <w:t xml:space="preserve"> at a particular point in time</w:t>
      </w:r>
      <w:r>
        <w:rPr>
          <w:rFonts w:ascii="Arial" w:hAnsi="Arial" w:cs="Arial"/>
          <w:sz w:val="24"/>
          <w:szCs w:val="24"/>
        </w:rPr>
        <w:t>.  CDHN has uncovered considerable latent demand through participants</w:t>
      </w:r>
      <w:r w:rsidR="00AF02B8">
        <w:rPr>
          <w:rFonts w:ascii="Arial" w:hAnsi="Arial" w:cs="Arial"/>
          <w:sz w:val="24"/>
          <w:szCs w:val="24"/>
        </w:rPr>
        <w:t xml:space="preserve"> generally, including those from</w:t>
      </w:r>
      <w:r>
        <w:rPr>
          <w:rFonts w:ascii="Arial" w:hAnsi="Arial" w:cs="Arial"/>
          <w:sz w:val="24"/>
          <w:szCs w:val="24"/>
        </w:rPr>
        <w:t xml:space="preserve"> larger organisations identifying possibilities for further training for colleagues.</w:t>
      </w:r>
    </w:p>
    <w:p w14:paraId="6622045A" w14:textId="77777777" w:rsidR="00842857" w:rsidRDefault="00842857" w:rsidP="00DE157D">
      <w:pPr>
        <w:jc w:val="both"/>
        <w:rPr>
          <w:rFonts w:ascii="Arial" w:hAnsi="Arial" w:cs="Arial"/>
          <w:sz w:val="24"/>
          <w:szCs w:val="24"/>
        </w:rPr>
      </w:pPr>
      <w:r>
        <w:rPr>
          <w:rFonts w:ascii="Arial" w:hAnsi="Arial" w:cs="Arial"/>
          <w:sz w:val="24"/>
          <w:szCs w:val="24"/>
        </w:rPr>
        <w:t>Finally but centrally, CDHN needs to consider how Pathways to Health can continue to help the organisation deliver its own strategic goals, support the CDHN membership and promote community development approaches to tackling health inequalities further</w:t>
      </w:r>
      <w:r w:rsidR="009134E0">
        <w:rPr>
          <w:rFonts w:ascii="Arial" w:hAnsi="Arial" w:cs="Arial"/>
          <w:sz w:val="24"/>
          <w:szCs w:val="24"/>
        </w:rPr>
        <w:t>,</w:t>
      </w:r>
      <w:r>
        <w:rPr>
          <w:rFonts w:ascii="Arial" w:hAnsi="Arial" w:cs="Arial"/>
          <w:sz w:val="24"/>
          <w:szCs w:val="24"/>
        </w:rPr>
        <w:t xml:space="preserve"> and more effectively</w:t>
      </w:r>
      <w:r w:rsidR="00B65339">
        <w:rPr>
          <w:rFonts w:ascii="Arial" w:hAnsi="Arial" w:cs="Arial"/>
          <w:sz w:val="24"/>
          <w:szCs w:val="24"/>
        </w:rPr>
        <w:t>.  The experience of delivering the Pathways to Health project over the past six years is a key resource in the delivery of the organisation’s overall strategic mission.</w:t>
      </w:r>
    </w:p>
    <w:p w14:paraId="6622045B" w14:textId="77777777" w:rsidR="009134E0" w:rsidRDefault="009134E0" w:rsidP="00D55E7E">
      <w:pPr>
        <w:jc w:val="both"/>
        <w:rPr>
          <w:rFonts w:ascii="Arial" w:hAnsi="Arial" w:cs="Arial"/>
          <w:sz w:val="24"/>
          <w:szCs w:val="24"/>
        </w:rPr>
      </w:pPr>
      <w:r>
        <w:rPr>
          <w:rFonts w:ascii="Arial" w:hAnsi="Arial" w:cs="Arial"/>
          <w:sz w:val="24"/>
          <w:szCs w:val="24"/>
        </w:rPr>
        <w:t>A</w:t>
      </w:r>
      <w:r w:rsidR="00D55E7E">
        <w:rPr>
          <w:rFonts w:ascii="Arial" w:hAnsi="Arial" w:cs="Arial"/>
          <w:sz w:val="24"/>
          <w:szCs w:val="24"/>
        </w:rPr>
        <w:t xml:space="preserve">n important </w:t>
      </w:r>
      <w:r>
        <w:rPr>
          <w:rFonts w:ascii="Arial" w:hAnsi="Arial" w:cs="Arial"/>
          <w:sz w:val="24"/>
          <w:szCs w:val="24"/>
        </w:rPr>
        <w:t xml:space="preserve">area for attention at this stage in a project’s lifetime is normally the preparation of a plan for sustainability or at least to maximise the </w:t>
      </w:r>
      <w:r w:rsidR="00AF02B8">
        <w:rPr>
          <w:rFonts w:ascii="Arial" w:hAnsi="Arial" w:cs="Arial"/>
          <w:sz w:val="24"/>
          <w:szCs w:val="24"/>
        </w:rPr>
        <w:t>impact</w:t>
      </w:r>
      <w:r>
        <w:rPr>
          <w:rFonts w:ascii="Arial" w:hAnsi="Arial" w:cs="Arial"/>
          <w:sz w:val="24"/>
          <w:szCs w:val="24"/>
        </w:rPr>
        <w:t xml:space="preserve"> of a long term project such as Pathways for Health.  CDHN has already taken the initiative and a business plan has been prepared to map out the </w:t>
      </w:r>
      <w:r w:rsidR="00AF02B8">
        <w:rPr>
          <w:rFonts w:ascii="Arial" w:hAnsi="Arial" w:cs="Arial"/>
          <w:sz w:val="24"/>
          <w:szCs w:val="24"/>
        </w:rPr>
        <w:t xml:space="preserve">legacy and future direction of Pathways to Health </w:t>
      </w:r>
      <w:r>
        <w:rPr>
          <w:rFonts w:ascii="Arial" w:hAnsi="Arial" w:cs="Arial"/>
          <w:sz w:val="24"/>
          <w:szCs w:val="24"/>
        </w:rPr>
        <w:t>within the organisation.</w:t>
      </w:r>
    </w:p>
    <w:p w14:paraId="6622045C" w14:textId="77777777" w:rsidR="009134E0" w:rsidRDefault="009134E0">
      <w:pPr>
        <w:rPr>
          <w:rFonts w:ascii="Arial" w:hAnsi="Arial" w:cs="Arial"/>
          <w:sz w:val="24"/>
          <w:szCs w:val="24"/>
        </w:rPr>
      </w:pPr>
    </w:p>
    <w:p w14:paraId="6622045D" w14:textId="77777777" w:rsidR="00B65339" w:rsidRDefault="00B65339">
      <w:pPr>
        <w:rPr>
          <w:rFonts w:ascii="Arial" w:hAnsi="Arial" w:cs="Arial"/>
          <w:sz w:val="24"/>
          <w:szCs w:val="24"/>
        </w:rPr>
      </w:pPr>
    </w:p>
    <w:p w14:paraId="6622045E" w14:textId="77777777" w:rsidR="00456651" w:rsidRDefault="00456651" w:rsidP="00B00D52">
      <w:pPr>
        <w:pStyle w:val="ListParagraph"/>
        <w:numPr>
          <w:ilvl w:val="0"/>
          <w:numId w:val="30"/>
        </w:numPr>
        <w:rPr>
          <w:rFonts w:ascii="Arial" w:hAnsi="Arial" w:cs="Arial"/>
          <w:b/>
          <w:color w:val="00A1DA"/>
          <w:sz w:val="28"/>
          <w:szCs w:val="28"/>
        </w:rPr>
      </w:pPr>
      <w:r w:rsidRPr="00913987">
        <w:rPr>
          <w:rFonts w:ascii="Arial" w:hAnsi="Arial" w:cs="Arial"/>
          <w:b/>
          <w:color w:val="00A1DA"/>
          <w:sz w:val="28"/>
          <w:szCs w:val="28"/>
        </w:rPr>
        <w:t>Conclusions and recommendations</w:t>
      </w:r>
    </w:p>
    <w:p w14:paraId="6622045F" w14:textId="77777777" w:rsidR="00041934" w:rsidRPr="00913987" w:rsidRDefault="00041934" w:rsidP="00041934">
      <w:pPr>
        <w:pStyle w:val="ListParagraph"/>
        <w:rPr>
          <w:rFonts w:ascii="Arial" w:hAnsi="Arial" w:cs="Arial"/>
          <w:b/>
          <w:color w:val="00A1DA"/>
          <w:sz w:val="28"/>
          <w:szCs w:val="28"/>
        </w:rPr>
      </w:pPr>
    </w:p>
    <w:p w14:paraId="66220460" w14:textId="77777777" w:rsidR="00456651" w:rsidRPr="00041934" w:rsidRDefault="00456651" w:rsidP="00B00D52">
      <w:pPr>
        <w:pStyle w:val="ListParagraph"/>
        <w:numPr>
          <w:ilvl w:val="1"/>
          <w:numId w:val="30"/>
        </w:numPr>
        <w:ind w:left="810" w:hanging="810"/>
        <w:rPr>
          <w:rFonts w:ascii="Arial" w:hAnsi="Arial" w:cs="Arial"/>
          <w:b/>
          <w:sz w:val="24"/>
          <w:szCs w:val="24"/>
        </w:rPr>
      </w:pPr>
      <w:r w:rsidRPr="00041934">
        <w:rPr>
          <w:rFonts w:ascii="Arial" w:hAnsi="Arial" w:cs="Arial"/>
          <w:b/>
          <w:sz w:val="24"/>
          <w:szCs w:val="24"/>
        </w:rPr>
        <w:t>Conclusions</w:t>
      </w:r>
    </w:p>
    <w:p w14:paraId="66220461" w14:textId="77777777" w:rsidR="00041934" w:rsidRDefault="00041934" w:rsidP="00041934">
      <w:pPr>
        <w:jc w:val="both"/>
        <w:rPr>
          <w:rFonts w:ascii="Arial" w:hAnsi="Arial" w:cs="Arial"/>
          <w:sz w:val="24"/>
          <w:szCs w:val="24"/>
        </w:rPr>
      </w:pPr>
      <w:r w:rsidRPr="00FD2D55">
        <w:rPr>
          <w:rFonts w:ascii="Arial" w:hAnsi="Arial" w:cs="Arial"/>
          <w:sz w:val="24"/>
          <w:szCs w:val="24"/>
        </w:rPr>
        <w:t>Pathways to Health is a well</w:t>
      </w:r>
      <w:r>
        <w:rPr>
          <w:rFonts w:ascii="Arial" w:hAnsi="Arial" w:cs="Arial"/>
          <w:sz w:val="24"/>
          <w:szCs w:val="24"/>
        </w:rPr>
        <w:t>-considered, well-</w:t>
      </w:r>
      <w:r w:rsidRPr="00FD2D55">
        <w:rPr>
          <w:rFonts w:ascii="Arial" w:hAnsi="Arial" w:cs="Arial"/>
          <w:sz w:val="24"/>
          <w:szCs w:val="24"/>
        </w:rPr>
        <w:t>constructed capacity building experience for a wide range of participants with an interest in community development and health</w:t>
      </w:r>
      <w:r w:rsidR="000F623C">
        <w:rPr>
          <w:rFonts w:ascii="Arial" w:hAnsi="Arial" w:cs="Arial"/>
          <w:sz w:val="24"/>
          <w:szCs w:val="24"/>
        </w:rPr>
        <w:t>,</w:t>
      </w:r>
      <w:r w:rsidRPr="00FD2D55">
        <w:rPr>
          <w:rFonts w:ascii="Arial" w:hAnsi="Arial" w:cs="Arial"/>
          <w:sz w:val="24"/>
          <w:szCs w:val="24"/>
        </w:rPr>
        <w:t xml:space="preserve"> and tackling health inequalities.</w:t>
      </w:r>
    </w:p>
    <w:p w14:paraId="66220462" w14:textId="77777777" w:rsidR="00041934" w:rsidRDefault="00041934" w:rsidP="00041934">
      <w:pPr>
        <w:jc w:val="both"/>
        <w:rPr>
          <w:rFonts w:ascii="Arial" w:hAnsi="Arial" w:cs="Arial"/>
          <w:sz w:val="24"/>
          <w:szCs w:val="24"/>
        </w:rPr>
      </w:pPr>
      <w:r>
        <w:rPr>
          <w:rFonts w:ascii="Arial" w:hAnsi="Arial" w:cs="Arial"/>
          <w:sz w:val="24"/>
          <w:szCs w:val="24"/>
        </w:rPr>
        <w:t xml:space="preserve">The programme is </w:t>
      </w:r>
      <w:r w:rsidR="000F623C">
        <w:rPr>
          <w:rFonts w:ascii="Arial" w:hAnsi="Arial" w:cs="Arial"/>
          <w:sz w:val="24"/>
          <w:szCs w:val="24"/>
        </w:rPr>
        <w:t>operating in</w:t>
      </w:r>
      <w:r>
        <w:rPr>
          <w:rFonts w:ascii="Arial" w:hAnsi="Arial" w:cs="Arial"/>
          <w:sz w:val="24"/>
          <w:szCs w:val="24"/>
        </w:rPr>
        <w:t xml:space="preserve"> what might be considered to be a niche area but has the potential to expand to respond to a range of current and future challenges facing policy makers, decision makers, practitioners and communities.  </w:t>
      </w:r>
    </w:p>
    <w:p w14:paraId="66220463" w14:textId="77777777" w:rsidR="00041934" w:rsidRDefault="00041934" w:rsidP="00041934">
      <w:pPr>
        <w:jc w:val="both"/>
        <w:rPr>
          <w:rFonts w:ascii="Arial" w:hAnsi="Arial" w:cs="Arial"/>
          <w:sz w:val="24"/>
          <w:szCs w:val="24"/>
        </w:rPr>
      </w:pPr>
      <w:r>
        <w:rPr>
          <w:rFonts w:ascii="Arial" w:hAnsi="Arial" w:cs="Arial"/>
          <w:sz w:val="24"/>
          <w:szCs w:val="24"/>
        </w:rPr>
        <w:t>Of particular note is the attention to creation of opportunities which stimulate critical reflection as a means to support effective learning, an approach which has the potential to challenge frequently superficial responses to intractable social policy challenges across a range of areas.  Pathways to Health has provided routes for more in-depth exploration of key issues which participants do not usually have access to or time for.</w:t>
      </w:r>
    </w:p>
    <w:p w14:paraId="66220464" w14:textId="77777777" w:rsidR="00041934" w:rsidRPr="00041934" w:rsidRDefault="00041934" w:rsidP="00041934">
      <w:pPr>
        <w:spacing w:after="0" w:line="240" w:lineRule="auto"/>
        <w:rPr>
          <w:rFonts w:ascii="Arial" w:hAnsi="Arial" w:cs="Arial"/>
          <w:b/>
          <w:sz w:val="24"/>
          <w:szCs w:val="24"/>
        </w:rPr>
      </w:pPr>
    </w:p>
    <w:p w14:paraId="66220465" w14:textId="77777777" w:rsidR="00EB0AE2" w:rsidRDefault="00A86A7E" w:rsidP="005D4A4C">
      <w:pPr>
        <w:rPr>
          <w:rFonts w:ascii="Arial" w:hAnsi="Arial" w:cs="Arial"/>
          <w:i/>
          <w:sz w:val="24"/>
          <w:szCs w:val="24"/>
          <w:u w:val="single"/>
        </w:rPr>
      </w:pPr>
      <w:r>
        <w:rPr>
          <w:rFonts w:ascii="Arial" w:hAnsi="Arial" w:cs="Arial"/>
          <w:i/>
          <w:sz w:val="24"/>
          <w:szCs w:val="24"/>
          <w:u w:val="single"/>
        </w:rPr>
        <w:t>8.1.1</w:t>
      </w:r>
      <w:r>
        <w:rPr>
          <w:rFonts w:ascii="Arial" w:hAnsi="Arial" w:cs="Arial"/>
          <w:i/>
          <w:sz w:val="24"/>
          <w:szCs w:val="24"/>
          <w:u w:val="single"/>
        </w:rPr>
        <w:tab/>
      </w:r>
      <w:r w:rsidR="00EB0AE2">
        <w:rPr>
          <w:rFonts w:ascii="Arial" w:hAnsi="Arial" w:cs="Arial"/>
          <w:i/>
          <w:sz w:val="24"/>
          <w:szCs w:val="24"/>
          <w:u w:val="single"/>
        </w:rPr>
        <w:t>Congruence with CDHN objectives</w:t>
      </w:r>
    </w:p>
    <w:p w14:paraId="66220466" w14:textId="77777777" w:rsidR="0055697E" w:rsidRDefault="00EB0AE2" w:rsidP="00F343CA">
      <w:pPr>
        <w:jc w:val="both"/>
        <w:rPr>
          <w:rFonts w:ascii="Arial" w:hAnsi="Arial" w:cs="Arial"/>
          <w:sz w:val="24"/>
          <w:szCs w:val="24"/>
        </w:rPr>
      </w:pPr>
      <w:r w:rsidRPr="00EB0AE2">
        <w:rPr>
          <w:rFonts w:ascii="Arial" w:hAnsi="Arial" w:cs="Arial"/>
          <w:sz w:val="24"/>
          <w:szCs w:val="24"/>
        </w:rPr>
        <w:t xml:space="preserve">Pathways to Health has been designed in keeping with the broader organisational objectives of CDHN and </w:t>
      </w:r>
      <w:r w:rsidR="00E86D31">
        <w:rPr>
          <w:rFonts w:ascii="Arial" w:hAnsi="Arial" w:cs="Arial"/>
          <w:sz w:val="24"/>
          <w:szCs w:val="24"/>
        </w:rPr>
        <w:t>has been successful in</w:t>
      </w:r>
      <w:r>
        <w:rPr>
          <w:rFonts w:ascii="Arial" w:hAnsi="Arial" w:cs="Arial"/>
          <w:sz w:val="24"/>
          <w:szCs w:val="24"/>
        </w:rPr>
        <w:t xml:space="preserve"> supporting </w:t>
      </w:r>
      <w:r w:rsidR="00D06E73">
        <w:rPr>
          <w:rFonts w:ascii="Arial" w:hAnsi="Arial" w:cs="Arial"/>
          <w:sz w:val="24"/>
          <w:szCs w:val="24"/>
        </w:rPr>
        <w:t>progress towards</w:t>
      </w:r>
      <w:r>
        <w:rPr>
          <w:rFonts w:ascii="Arial" w:hAnsi="Arial" w:cs="Arial"/>
          <w:sz w:val="24"/>
          <w:szCs w:val="24"/>
        </w:rPr>
        <w:t xml:space="preserve"> these objectives.  </w:t>
      </w:r>
      <w:r w:rsidR="00D06E73">
        <w:rPr>
          <w:rFonts w:ascii="Arial" w:hAnsi="Arial" w:cs="Arial"/>
          <w:sz w:val="24"/>
          <w:szCs w:val="24"/>
        </w:rPr>
        <w:t>Pathways</w:t>
      </w:r>
      <w:r w:rsidR="000F623C">
        <w:rPr>
          <w:rFonts w:ascii="Arial" w:hAnsi="Arial" w:cs="Arial"/>
          <w:sz w:val="24"/>
          <w:szCs w:val="24"/>
        </w:rPr>
        <w:t xml:space="preserve"> to Health</w:t>
      </w:r>
      <w:r w:rsidR="00D06E73">
        <w:rPr>
          <w:rFonts w:ascii="Arial" w:hAnsi="Arial" w:cs="Arial"/>
          <w:sz w:val="24"/>
          <w:szCs w:val="24"/>
        </w:rPr>
        <w:t xml:space="preserve"> p</w:t>
      </w:r>
      <w:r w:rsidR="00E86D31">
        <w:rPr>
          <w:rFonts w:ascii="Arial" w:hAnsi="Arial" w:cs="Arial"/>
          <w:sz w:val="24"/>
          <w:szCs w:val="24"/>
        </w:rPr>
        <w:t xml:space="preserve">articipants are better informed and have developed new understanding in terms of key issues relating to health inequalities, social justice and community development.  </w:t>
      </w:r>
    </w:p>
    <w:p w14:paraId="66220467" w14:textId="77777777" w:rsidR="0055697E" w:rsidRDefault="00E86D31" w:rsidP="00F343CA">
      <w:pPr>
        <w:jc w:val="both"/>
        <w:rPr>
          <w:rFonts w:ascii="Arial" w:hAnsi="Arial" w:cs="Arial"/>
          <w:sz w:val="24"/>
          <w:szCs w:val="24"/>
        </w:rPr>
      </w:pPr>
      <w:r>
        <w:rPr>
          <w:rFonts w:ascii="Arial" w:hAnsi="Arial" w:cs="Arial"/>
          <w:sz w:val="24"/>
          <w:szCs w:val="24"/>
        </w:rPr>
        <w:t>Participant practice has been influenced and there are examples</w:t>
      </w:r>
      <w:r w:rsidR="00396DBE">
        <w:rPr>
          <w:rFonts w:ascii="Arial" w:hAnsi="Arial" w:cs="Arial"/>
          <w:sz w:val="24"/>
          <w:szCs w:val="24"/>
        </w:rPr>
        <w:t xml:space="preserve"> at all Pathways levels</w:t>
      </w:r>
      <w:r>
        <w:rPr>
          <w:rFonts w:ascii="Arial" w:hAnsi="Arial" w:cs="Arial"/>
          <w:sz w:val="24"/>
          <w:szCs w:val="24"/>
        </w:rPr>
        <w:t xml:space="preserve"> where this has had direct onward impacts in terms of benefits to people who live with disadvantage and difficult life circumstances which affect their health.  </w:t>
      </w:r>
    </w:p>
    <w:p w14:paraId="66220468" w14:textId="77777777" w:rsidR="00EB0AE2" w:rsidRDefault="00EB0AE2" w:rsidP="00F343CA">
      <w:pPr>
        <w:jc w:val="both"/>
        <w:rPr>
          <w:rFonts w:ascii="Arial" w:hAnsi="Arial" w:cs="Arial"/>
          <w:sz w:val="24"/>
          <w:szCs w:val="24"/>
        </w:rPr>
      </w:pPr>
      <w:r>
        <w:rPr>
          <w:rFonts w:ascii="Arial" w:hAnsi="Arial" w:cs="Arial"/>
          <w:sz w:val="24"/>
          <w:szCs w:val="24"/>
        </w:rPr>
        <w:t>The Pathways</w:t>
      </w:r>
      <w:r w:rsidR="000F623C">
        <w:rPr>
          <w:rFonts w:ascii="Arial" w:hAnsi="Arial" w:cs="Arial"/>
          <w:sz w:val="24"/>
          <w:szCs w:val="24"/>
        </w:rPr>
        <w:t xml:space="preserve"> to Health</w:t>
      </w:r>
      <w:r>
        <w:rPr>
          <w:rFonts w:ascii="Arial" w:hAnsi="Arial" w:cs="Arial"/>
          <w:sz w:val="24"/>
          <w:szCs w:val="24"/>
        </w:rPr>
        <w:t xml:space="preserve"> programme has also provided the foundation for</w:t>
      </w:r>
      <w:r w:rsidR="00971E46">
        <w:rPr>
          <w:rFonts w:ascii="Arial" w:hAnsi="Arial" w:cs="Arial"/>
          <w:sz w:val="24"/>
          <w:szCs w:val="24"/>
        </w:rPr>
        <w:t xml:space="preserve"> CDHN to support </w:t>
      </w:r>
      <w:r w:rsidR="000F623C">
        <w:rPr>
          <w:rFonts w:ascii="Arial" w:hAnsi="Arial" w:cs="Arial"/>
          <w:sz w:val="24"/>
          <w:szCs w:val="24"/>
        </w:rPr>
        <w:t>this capacity building</w:t>
      </w:r>
      <w:r>
        <w:rPr>
          <w:rFonts w:ascii="Arial" w:hAnsi="Arial" w:cs="Arial"/>
          <w:sz w:val="24"/>
          <w:szCs w:val="24"/>
        </w:rPr>
        <w:t xml:space="preserve"> work to continue</w:t>
      </w:r>
      <w:r w:rsidR="00E86D31">
        <w:rPr>
          <w:rFonts w:ascii="Arial" w:hAnsi="Arial" w:cs="Arial"/>
          <w:sz w:val="24"/>
          <w:szCs w:val="24"/>
        </w:rPr>
        <w:t xml:space="preserve"> beyond its funded lifetime</w:t>
      </w:r>
      <w:r>
        <w:rPr>
          <w:rFonts w:ascii="Arial" w:hAnsi="Arial" w:cs="Arial"/>
          <w:sz w:val="24"/>
          <w:szCs w:val="24"/>
        </w:rPr>
        <w:t xml:space="preserve"> and for the learning experience that it provides to be</w:t>
      </w:r>
      <w:r w:rsidR="00E86D31">
        <w:rPr>
          <w:rFonts w:ascii="Arial" w:hAnsi="Arial" w:cs="Arial"/>
          <w:sz w:val="24"/>
          <w:szCs w:val="24"/>
        </w:rPr>
        <w:t xml:space="preserve"> developed and</w:t>
      </w:r>
      <w:r>
        <w:rPr>
          <w:rFonts w:ascii="Arial" w:hAnsi="Arial" w:cs="Arial"/>
          <w:sz w:val="24"/>
          <w:szCs w:val="24"/>
        </w:rPr>
        <w:t xml:space="preserve"> extended to others</w:t>
      </w:r>
      <w:r w:rsidR="00E86D31">
        <w:rPr>
          <w:rFonts w:ascii="Arial" w:hAnsi="Arial" w:cs="Arial"/>
          <w:sz w:val="24"/>
          <w:szCs w:val="24"/>
        </w:rPr>
        <w:t>.</w:t>
      </w:r>
    </w:p>
    <w:p w14:paraId="66220469" w14:textId="77777777" w:rsidR="00041934" w:rsidRDefault="00041934" w:rsidP="00041934">
      <w:pPr>
        <w:spacing w:after="0" w:line="240" w:lineRule="auto"/>
        <w:rPr>
          <w:rFonts w:ascii="Arial" w:hAnsi="Arial" w:cs="Arial"/>
          <w:i/>
          <w:sz w:val="24"/>
          <w:szCs w:val="24"/>
          <w:u w:val="single"/>
        </w:rPr>
      </w:pPr>
    </w:p>
    <w:p w14:paraId="6622046A" w14:textId="77777777" w:rsidR="00E86D31" w:rsidRPr="00DA549F" w:rsidRDefault="00A86A7E" w:rsidP="007A481D">
      <w:pPr>
        <w:ind w:left="720" w:hanging="720"/>
        <w:rPr>
          <w:rFonts w:ascii="Arial" w:hAnsi="Arial" w:cs="Arial"/>
          <w:i/>
          <w:sz w:val="24"/>
          <w:szCs w:val="24"/>
          <w:u w:val="single"/>
        </w:rPr>
      </w:pPr>
      <w:r>
        <w:rPr>
          <w:rFonts w:ascii="Arial" w:hAnsi="Arial" w:cs="Arial"/>
          <w:i/>
          <w:sz w:val="24"/>
          <w:szCs w:val="24"/>
          <w:u w:val="single"/>
        </w:rPr>
        <w:t xml:space="preserve">8.1.2 </w:t>
      </w:r>
      <w:r>
        <w:rPr>
          <w:rFonts w:ascii="Arial" w:hAnsi="Arial" w:cs="Arial"/>
          <w:i/>
          <w:sz w:val="24"/>
          <w:szCs w:val="24"/>
          <w:u w:val="single"/>
        </w:rPr>
        <w:tab/>
      </w:r>
      <w:r w:rsidR="00E86D31" w:rsidRPr="00DA549F">
        <w:rPr>
          <w:rFonts w:ascii="Arial" w:hAnsi="Arial" w:cs="Arial"/>
          <w:i/>
          <w:sz w:val="24"/>
          <w:szCs w:val="24"/>
          <w:u w:val="single"/>
        </w:rPr>
        <w:t>Contribution to Reaching Communities programme objectives</w:t>
      </w:r>
      <w:r w:rsidR="007A481D">
        <w:rPr>
          <w:rFonts w:ascii="Arial" w:hAnsi="Arial" w:cs="Arial"/>
          <w:i/>
          <w:sz w:val="24"/>
          <w:szCs w:val="24"/>
          <w:u w:val="single"/>
        </w:rPr>
        <w:t xml:space="preserve"> and agreed outcomes</w:t>
      </w:r>
    </w:p>
    <w:p w14:paraId="6622046B" w14:textId="77777777" w:rsidR="00EB0AE2" w:rsidRDefault="00DA549F" w:rsidP="00F343CA">
      <w:pPr>
        <w:jc w:val="both"/>
        <w:rPr>
          <w:rFonts w:ascii="Arial" w:hAnsi="Arial" w:cs="Arial"/>
          <w:sz w:val="24"/>
          <w:szCs w:val="24"/>
        </w:rPr>
      </w:pPr>
      <w:r w:rsidRPr="00DA549F">
        <w:rPr>
          <w:rFonts w:ascii="Arial" w:hAnsi="Arial" w:cs="Arial"/>
          <w:sz w:val="24"/>
          <w:szCs w:val="24"/>
        </w:rPr>
        <w:t>Pathways to Health has clearly contributed to the Big Lottery Fund Reaching Communities programme objectives of:</w:t>
      </w:r>
    </w:p>
    <w:p w14:paraId="6622046C" w14:textId="77777777" w:rsidR="00DA549F" w:rsidRDefault="00DA549F" w:rsidP="00B00D52">
      <w:pPr>
        <w:pStyle w:val="ListParagraph"/>
        <w:numPr>
          <w:ilvl w:val="0"/>
          <w:numId w:val="2"/>
        </w:numPr>
        <w:rPr>
          <w:rFonts w:ascii="Arial" w:hAnsi="Arial" w:cs="Arial"/>
          <w:sz w:val="24"/>
          <w:szCs w:val="24"/>
        </w:rPr>
      </w:pPr>
      <w:r>
        <w:rPr>
          <w:rFonts w:ascii="Arial" w:hAnsi="Arial" w:cs="Arial"/>
          <w:sz w:val="24"/>
          <w:szCs w:val="24"/>
        </w:rPr>
        <w:t>people having opportunities to achieve their full potential</w:t>
      </w:r>
      <w:r w:rsidR="002770EC">
        <w:rPr>
          <w:rFonts w:ascii="Arial" w:hAnsi="Arial" w:cs="Arial"/>
          <w:sz w:val="24"/>
          <w:szCs w:val="24"/>
        </w:rPr>
        <w:t>:</w:t>
      </w:r>
    </w:p>
    <w:p w14:paraId="6622046D" w14:textId="77777777" w:rsidR="00781E15" w:rsidRDefault="00781E15" w:rsidP="00781E15">
      <w:pPr>
        <w:pStyle w:val="ListParagraph"/>
        <w:rPr>
          <w:rFonts w:ascii="Arial" w:hAnsi="Arial" w:cs="Arial"/>
          <w:sz w:val="24"/>
          <w:szCs w:val="24"/>
        </w:rPr>
      </w:pPr>
    </w:p>
    <w:p w14:paraId="6622046E" w14:textId="77777777" w:rsidR="00DA549F" w:rsidRDefault="002770EC" w:rsidP="00B00D52">
      <w:pPr>
        <w:pStyle w:val="ListParagraph"/>
        <w:numPr>
          <w:ilvl w:val="0"/>
          <w:numId w:val="3"/>
        </w:numPr>
        <w:tabs>
          <w:tab w:val="left" w:pos="1170"/>
        </w:tabs>
        <w:ind w:hanging="900"/>
        <w:rPr>
          <w:rFonts w:ascii="Arial" w:hAnsi="Arial" w:cs="Arial"/>
          <w:sz w:val="24"/>
          <w:szCs w:val="24"/>
        </w:rPr>
      </w:pPr>
      <w:r>
        <w:rPr>
          <w:rFonts w:ascii="Arial" w:hAnsi="Arial" w:cs="Arial"/>
          <w:sz w:val="24"/>
          <w:szCs w:val="24"/>
        </w:rPr>
        <w:t>‘</w:t>
      </w:r>
      <w:r w:rsidR="00DA549F">
        <w:rPr>
          <w:rFonts w:ascii="Arial" w:hAnsi="Arial" w:cs="Arial"/>
          <w:sz w:val="24"/>
          <w:szCs w:val="24"/>
        </w:rPr>
        <w:t>improving essential skills to meet social and economic needs</w:t>
      </w:r>
      <w:r>
        <w:rPr>
          <w:rFonts w:ascii="Arial" w:hAnsi="Arial" w:cs="Arial"/>
          <w:sz w:val="24"/>
          <w:szCs w:val="24"/>
        </w:rPr>
        <w:t>’</w:t>
      </w:r>
    </w:p>
    <w:p w14:paraId="6622046F" w14:textId="77777777" w:rsidR="00DA549F" w:rsidRDefault="002770EC" w:rsidP="00B00D52">
      <w:pPr>
        <w:pStyle w:val="ListParagraph"/>
        <w:numPr>
          <w:ilvl w:val="0"/>
          <w:numId w:val="3"/>
        </w:numPr>
        <w:tabs>
          <w:tab w:val="left" w:pos="1170"/>
        </w:tabs>
        <w:ind w:hanging="900"/>
        <w:rPr>
          <w:rFonts w:ascii="Arial" w:hAnsi="Arial" w:cs="Arial"/>
          <w:sz w:val="24"/>
          <w:szCs w:val="24"/>
        </w:rPr>
      </w:pPr>
      <w:r>
        <w:rPr>
          <w:rFonts w:ascii="Arial" w:hAnsi="Arial" w:cs="Arial"/>
          <w:sz w:val="24"/>
          <w:szCs w:val="24"/>
        </w:rPr>
        <w:t>‘</w:t>
      </w:r>
      <w:r w:rsidR="00DA549F">
        <w:rPr>
          <w:rFonts w:ascii="Arial" w:hAnsi="Arial" w:cs="Arial"/>
          <w:sz w:val="24"/>
          <w:szCs w:val="24"/>
        </w:rPr>
        <w:t>increasing opportunity for community based learning</w:t>
      </w:r>
      <w:r w:rsidR="00317D64">
        <w:rPr>
          <w:rFonts w:ascii="Arial" w:hAnsi="Arial" w:cs="Arial"/>
          <w:sz w:val="24"/>
          <w:szCs w:val="24"/>
        </w:rPr>
        <w:t>’</w:t>
      </w:r>
    </w:p>
    <w:p w14:paraId="66220470" w14:textId="77777777" w:rsidR="00DA549F" w:rsidRDefault="00317D64" w:rsidP="00B00D52">
      <w:pPr>
        <w:pStyle w:val="ListParagraph"/>
        <w:numPr>
          <w:ilvl w:val="0"/>
          <w:numId w:val="3"/>
        </w:numPr>
        <w:tabs>
          <w:tab w:val="left" w:pos="1170"/>
        </w:tabs>
        <w:ind w:hanging="900"/>
        <w:rPr>
          <w:rFonts w:ascii="Arial" w:hAnsi="Arial" w:cs="Arial"/>
          <w:sz w:val="24"/>
          <w:szCs w:val="24"/>
        </w:rPr>
      </w:pPr>
      <w:r>
        <w:rPr>
          <w:rFonts w:ascii="Arial" w:hAnsi="Arial" w:cs="Arial"/>
          <w:sz w:val="24"/>
          <w:szCs w:val="24"/>
        </w:rPr>
        <w:t>‘</w:t>
      </w:r>
      <w:r w:rsidR="00DA549F">
        <w:rPr>
          <w:rFonts w:ascii="Arial" w:hAnsi="Arial" w:cs="Arial"/>
          <w:sz w:val="24"/>
          <w:szCs w:val="24"/>
        </w:rPr>
        <w:t>building community capacity</w:t>
      </w:r>
      <w:r w:rsidR="002770EC">
        <w:rPr>
          <w:rFonts w:ascii="Arial" w:hAnsi="Arial" w:cs="Arial"/>
          <w:sz w:val="24"/>
          <w:szCs w:val="24"/>
        </w:rPr>
        <w:t>’</w:t>
      </w:r>
    </w:p>
    <w:p w14:paraId="66220471" w14:textId="77777777" w:rsidR="00DA549F" w:rsidRDefault="00DA549F" w:rsidP="00DA549F">
      <w:pPr>
        <w:pStyle w:val="ListParagraph"/>
        <w:ind w:left="1800"/>
        <w:rPr>
          <w:rFonts w:ascii="Arial" w:hAnsi="Arial" w:cs="Arial"/>
          <w:sz w:val="24"/>
          <w:szCs w:val="24"/>
        </w:rPr>
      </w:pPr>
    </w:p>
    <w:p w14:paraId="66220472" w14:textId="77777777" w:rsidR="00DA549F" w:rsidRDefault="00DA549F" w:rsidP="00B00D52">
      <w:pPr>
        <w:pStyle w:val="ListParagraph"/>
        <w:numPr>
          <w:ilvl w:val="0"/>
          <w:numId w:val="2"/>
        </w:numPr>
        <w:rPr>
          <w:rFonts w:ascii="Arial" w:hAnsi="Arial" w:cs="Arial"/>
          <w:sz w:val="24"/>
          <w:szCs w:val="24"/>
        </w:rPr>
      </w:pPr>
      <w:r>
        <w:rPr>
          <w:rFonts w:ascii="Arial" w:hAnsi="Arial" w:cs="Arial"/>
          <w:sz w:val="24"/>
          <w:szCs w:val="24"/>
        </w:rPr>
        <w:t>people participating in their communities to make positive changes</w:t>
      </w:r>
      <w:r w:rsidR="002770EC">
        <w:rPr>
          <w:rFonts w:ascii="Arial" w:hAnsi="Arial" w:cs="Arial"/>
          <w:sz w:val="24"/>
          <w:szCs w:val="24"/>
        </w:rPr>
        <w:t>:</w:t>
      </w:r>
    </w:p>
    <w:p w14:paraId="66220473" w14:textId="77777777" w:rsidR="00781E15" w:rsidRDefault="00781E15" w:rsidP="00781E15">
      <w:pPr>
        <w:pStyle w:val="ListParagraph"/>
        <w:rPr>
          <w:rFonts w:ascii="Arial" w:hAnsi="Arial" w:cs="Arial"/>
          <w:sz w:val="24"/>
          <w:szCs w:val="24"/>
        </w:rPr>
      </w:pPr>
    </w:p>
    <w:p w14:paraId="66220474" w14:textId="77777777" w:rsidR="00DA549F" w:rsidRDefault="002770EC" w:rsidP="00B00D52">
      <w:pPr>
        <w:pStyle w:val="ListParagraph"/>
        <w:numPr>
          <w:ilvl w:val="0"/>
          <w:numId w:val="3"/>
        </w:numPr>
        <w:ind w:left="1170" w:hanging="270"/>
        <w:rPr>
          <w:rFonts w:ascii="Arial" w:hAnsi="Arial" w:cs="Arial"/>
          <w:sz w:val="24"/>
          <w:szCs w:val="24"/>
        </w:rPr>
      </w:pPr>
      <w:r>
        <w:rPr>
          <w:rFonts w:ascii="Arial" w:hAnsi="Arial" w:cs="Arial"/>
          <w:sz w:val="24"/>
          <w:szCs w:val="24"/>
        </w:rPr>
        <w:t>‘</w:t>
      </w:r>
      <w:r w:rsidR="00DA549F">
        <w:rPr>
          <w:rFonts w:ascii="Arial" w:hAnsi="Arial" w:cs="Arial"/>
          <w:sz w:val="24"/>
          <w:szCs w:val="24"/>
        </w:rPr>
        <w:t>increase opportunities for volunteering and for engagement within and between communities</w:t>
      </w:r>
      <w:r>
        <w:rPr>
          <w:rFonts w:ascii="Arial" w:hAnsi="Arial" w:cs="Arial"/>
          <w:sz w:val="24"/>
          <w:szCs w:val="24"/>
        </w:rPr>
        <w:t>’</w:t>
      </w:r>
    </w:p>
    <w:p w14:paraId="66220475" w14:textId="77777777" w:rsidR="00DA549F" w:rsidRDefault="002770EC" w:rsidP="00B00D52">
      <w:pPr>
        <w:pStyle w:val="ListParagraph"/>
        <w:numPr>
          <w:ilvl w:val="0"/>
          <w:numId w:val="3"/>
        </w:numPr>
        <w:ind w:left="1170" w:hanging="270"/>
        <w:rPr>
          <w:rFonts w:ascii="Arial" w:hAnsi="Arial" w:cs="Arial"/>
          <w:sz w:val="24"/>
          <w:szCs w:val="24"/>
        </w:rPr>
      </w:pPr>
      <w:r>
        <w:rPr>
          <w:rFonts w:ascii="Arial" w:hAnsi="Arial" w:cs="Arial"/>
          <w:sz w:val="24"/>
          <w:szCs w:val="24"/>
        </w:rPr>
        <w:t>‘</w:t>
      </w:r>
      <w:r w:rsidR="00DA549F">
        <w:rPr>
          <w:rFonts w:ascii="Arial" w:hAnsi="Arial" w:cs="Arial"/>
          <w:sz w:val="24"/>
          <w:szCs w:val="24"/>
        </w:rPr>
        <w:t>build community and voluntary / statutory partnerships</w:t>
      </w:r>
      <w:r>
        <w:rPr>
          <w:rFonts w:ascii="Arial" w:hAnsi="Arial" w:cs="Arial"/>
          <w:sz w:val="24"/>
          <w:szCs w:val="24"/>
        </w:rPr>
        <w:t>’</w:t>
      </w:r>
      <w:r w:rsidR="00971E46">
        <w:rPr>
          <w:rFonts w:ascii="Arial" w:hAnsi="Arial" w:cs="Arial"/>
          <w:sz w:val="24"/>
          <w:szCs w:val="24"/>
        </w:rPr>
        <w:t>.</w:t>
      </w:r>
    </w:p>
    <w:p w14:paraId="66220476" w14:textId="77777777" w:rsidR="00DA549F" w:rsidRDefault="00DA549F" w:rsidP="00F343CA">
      <w:pPr>
        <w:jc w:val="both"/>
        <w:rPr>
          <w:rFonts w:ascii="Arial" w:hAnsi="Arial" w:cs="Arial"/>
          <w:sz w:val="24"/>
          <w:szCs w:val="24"/>
        </w:rPr>
      </w:pPr>
      <w:r w:rsidRPr="00DA549F">
        <w:rPr>
          <w:rFonts w:ascii="Arial" w:hAnsi="Arial" w:cs="Arial"/>
          <w:sz w:val="24"/>
          <w:szCs w:val="24"/>
        </w:rPr>
        <w:t xml:space="preserve">The underlying principles of the Reaching Communities programme are addressing disadvantage and promoting tolerance and social inclusion, and contributing to the reduction of poverty. </w:t>
      </w:r>
      <w:r w:rsidR="0055697E">
        <w:rPr>
          <w:rFonts w:ascii="Arial" w:hAnsi="Arial" w:cs="Arial"/>
          <w:sz w:val="24"/>
          <w:szCs w:val="24"/>
        </w:rPr>
        <w:t>Pathways to Health has been directly focused on these principles throughout its lifetime.</w:t>
      </w:r>
    </w:p>
    <w:p w14:paraId="66220477" w14:textId="77777777" w:rsidR="007A481D" w:rsidRDefault="007A481D" w:rsidP="007A481D">
      <w:pPr>
        <w:jc w:val="both"/>
        <w:rPr>
          <w:rFonts w:ascii="Arial" w:hAnsi="Arial" w:cs="Arial"/>
          <w:sz w:val="24"/>
          <w:szCs w:val="24"/>
        </w:rPr>
      </w:pPr>
      <w:r>
        <w:rPr>
          <w:rFonts w:ascii="Arial" w:hAnsi="Arial" w:cs="Arial"/>
          <w:sz w:val="24"/>
          <w:szCs w:val="24"/>
        </w:rPr>
        <w:t xml:space="preserve">Specifically, </w:t>
      </w:r>
      <w:r w:rsidR="00781E15">
        <w:rPr>
          <w:rFonts w:ascii="Arial" w:hAnsi="Arial" w:cs="Arial"/>
          <w:sz w:val="24"/>
          <w:szCs w:val="24"/>
        </w:rPr>
        <w:t xml:space="preserve">it is indicated strongly based on participant feedback that </w:t>
      </w:r>
      <w:r>
        <w:rPr>
          <w:rFonts w:ascii="Arial" w:hAnsi="Arial" w:cs="Arial"/>
          <w:sz w:val="24"/>
          <w:szCs w:val="24"/>
        </w:rPr>
        <w:t>Pathways to Health has contributed to the Reaching Communities objectives by realising or exceeding its five planned outcomes, namely that:</w:t>
      </w:r>
    </w:p>
    <w:p w14:paraId="66220478" w14:textId="77777777" w:rsidR="007A481D" w:rsidRDefault="00781E15" w:rsidP="00B00D52">
      <w:pPr>
        <w:pStyle w:val="ListParagraph"/>
        <w:numPr>
          <w:ilvl w:val="0"/>
          <w:numId w:val="5"/>
        </w:numPr>
        <w:rPr>
          <w:rFonts w:ascii="Arial" w:hAnsi="Arial" w:cs="Arial"/>
          <w:sz w:val="24"/>
          <w:szCs w:val="24"/>
        </w:rPr>
      </w:pPr>
      <w:r w:rsidRPr="00781E15">
        <w:rPr>
          <w:rFonts w:ascii="Arial" w:hAnsi="Arial" w:cs="Arial"/>
          <w:b/>
          <w:sz w:val="24"/>
          <w:szCs w:val="24"/>
        </w:rPr>
        <w:t>62</w:t>
      </w:r>
      <w:r>
        <w:rPr>
          <w:rFonts w:ascii="Arial" w:hAnsi="Arial" w:cs="Arial"/>
          <w:sz w:val="24"/>
          <w:szCs w:val="24"/>
        </w:rPr>
        <w:t xml:space="preserve"> </w:t>
      </w:r>
      <w:r w:rsidR="007A481D">
        <w:rPr>
          <w:rFonts w:ascii="Arial" w:hAnsi="Arial" w:cs="Arial"/>
          <w:sz w:val="24"/>
          <w:szCs w:val="24"/>
        </w:rPr>
        <w:t>(target 56) beginner level participants from disadvantaged communities have an increased understanding of the factors impacting on individual and community health</w:t>
      </w:r>
      <w:r>
        <w:rPr>
          <w:rFonts w:ascii="Arial" w:hAnsi="Arial" w:cs="Arial"/>
          <w:sz w:val="24"/>
          <w:szCs w:val="24"/>
        </w:rPr>
        <w:t xml:space="preserve"> with a further 20 participants during year six bringing the total to </w:t>
      </w:r>
      <w:r w:rsidRPr="00781E15">
        <w:rPr>
          <w:rFonts w:ascii="Arial" w:hAnsi="Arial" w:cs="Arial"/>
          <w:b/>
          <w:sz w:val="24"/>
          <w:szCs w:val="24"/>
        </w:rPr>
        <w:t>82</w:t>
      </w:r>
      <w:r w:rsidR="007A481D">
        <w:rPr>
          <w:rFonts w:ascii="Arial" w:hAnsi="Arial" w:cs="Arial"/>
          <w:sz w:val="24"/>
          <w:szCs w:val="24"/>
        </w:rPr>
        <w:t>;</w:t>
      </w:r>
    </w:p>
    <w:p w14:paraId="66220479" w14:textId="77777777" w:rsidR="007A481D" w:rsidRDefault="007A481D" w:rsidP="007A481D">
      <w:pPr>
        <w:pStyle w:val="ListParagraph"/>
        <w:rPr>
          <w:rFonts w:ascii="Arial" w:hAnsi="Arial" w:cs="Arial"/>
          <w:sz w:val="24"/>
          <w:szCs w:val="24"/>
        </w:rPr>
      </w:pPr>
    </w:p>
    <w:p w14:paraId="6622047A" w14:textId="77777777" w:rsidR="007A481D" w:rsidRDefault="00781E15" w:rsidP="00B00D52">
      <w:pPr>
        <w:pStyle w:val="ListParagraph"/>
        <w:numPr>
          <w:ilvl w:val="0"/>
          <w:numId w:val="5"/>
        </w:numPr>
        <w:rPr>
          <w:rFonts w:ascii="Arial" w:hAnsi="Arial" w:cs="Arial"/>
          <w:sz w:val="24"/>
          <w:szCs w:val="24"/>
        </w:rPr>
      </w:pPr>
      <w:r w:rsidRPr="00781E15">
        <w:rPr>
          <w:rFonts w:ascii="Arial" w:hAnsi="Arial" w:cs="Arial"/>
          <w:b/>
          <w:sz w:val="24"/>
          <w:szCs w:val="24"/>
        </w:rPr>
        <w:t>48</w:t>
      </w:r>
      <w:r>
        <w:rPr>
          <w:rFonts w:ascii="Arial" w:hAnsi="Arial" w:cs="Arial"/>
          <w:sz w:val="24"/>
          <w:szCs w:val="24"/>
        </w:rPr>
        <w:t xml:space="preserve"> </w:t>
      </w:r>
      <w:r w:rsidR="007A481D">
        <w:rPr>
          <w:rFonts w:ascii="Arial" w:hAnsi="Arial" w:cs="Arial"/>
          <w:sz w:val="24"/>
          <w:szCs w:val="24"/>
        </w:rPr>
        <w:t xml:space="preserve">(target 56)  intermediate level participants from disadvantaged communities </w:t>
      </w:r>
      <w:r>
        <w:rPr>
          <w:rFonts w:ascii="Arial" w:hAnsi="Arial" w:cs="Arial"/>
          <w:sz w:val="24"/>
          <w:szCs w:val="24"/>
        </w:rPr>
        <w:t>have</w:t>
      </w:r>
      <w:r w:rsidR="007A481D">
        <w:rPr>
          <w:rFonts w:ascii="Arial" w:hAnsi="Arial" w:cs="Arial"/>
          <w:sz w:val="24"/>
          <w:szCs w:val="24"/>
        </w:rPr>
        <w:t xml:space="preserve"> gain</w:t>
      </w:r>
      <w:r>
        <w:rPr>
          <w:rFonts w:ascii="Arial" w:hAnsi="Arial" w:cs="Arial"/>
          <w:sz w:val="24"/>
          <w:szCs w:val="24"/>
        </w:rPr>
        <w:t>ed</w:t>
      </w:r>
      <w:r w:rsidR="007A481D">
        <w:rPr>
          <w:rFonts w:ascii="Arial" w:hAnsi="Arial" w:cs="Arial"/>
          <w:sz w:val="24"/>
          <w:szCs w:val="24"/>
        </w:rPr>
        <w:t xml:space="preserve"> skills to design and implement local projects that will improve physical and mental health in their local community</w:t>
      </w:r>
      <w:r>
        <w:rPr>
          <w:rFonts w:ascii="Arial" w:hAnsi="Arial" w:cs="Arial"/>
          <w:sz w:val="24"/>
          <w:szCs w:val="24"/>
        </w:rPr>
        <w:t xml:space="preserve">, with a further 14 participants during year six bringing the total to </w:t>
      </w:r>
      <w:r w:rsidRPr="00781E15">
        <w:rPr>
          <w:rFonts w:ascii="Arial" w:hAnsi="Arial" w:cs="Arial"/>
          <w:b/>
          <w:sz w:val="24"/>
          <w:szCs w:val="24"/>
        </w:rPr>
        <w:t>62</w:t>
      </w:r>
      <w:r>
        <w:rPr>
          <w:rFonts w:ascii="Arial" w:hAnsi="Arial" w:cs="Arial"/>
          <w:sz w:val="24"/>
          <w:szCs w:val="24"/>
        </w:rPr>
        <w:t>;</w:t>
      </w:r>
    </w:p>
    <w:p w14:paraId="6622047B" w14:textId="77777777" w:rsidR="007A481D" w:rsidRPr="001F6CF2" w:rsidRDefault="007A481D" w:rsidP="007A481D">
      <w:pPr>
        <w:pStyle w:val="ListParagraph"/>
        <w:rPr>
          <w:rFonts w:ascii="Arial" w:hAnsi="Arial" w:cs="Arial"/>
          <w:sz w:val="24"/>
          <w:szCs w:val="24"/>
        </w:rPr>
      </w:pPr>
    </w:p>
    <w:p w14:paraId="6622047C" w14:textId="77777777" w:rsidR="007A481D" w:rsidRDefault="00781E15" w:rsidP="00B00D52">
      <w:pPr>
        <w:pStyle w:val="ListParagraph"/>
        <w:numPr>
          <w:ilvl w:val="0"/>
          <w:numId w:val="5"/>
        </w:numPr>
        <w:rPr>
          <w:rFonts w:ascii="Arial" w:hAnsi="Arial" w:cs="Arial"/>
          <w:sz w:val="24"/>
          <w:szCs w:val="24"/>
        </w:rPr>
      </w:pPr>
      <w:r w:rsidRPr="00781E15">
        <w:rPr>
          <w:rFonts w:ascii="Arial" w:hAnsi="Arial" w:cs="Arial"/>
          <w:b/>
          <w:sz w:val="24"/>
          <w:szCs w:val="24"/>
        </w:rPr>
        <w:t>62</w:t>
      </w:r>
      <w:r>
        <w:rPr>
          <w:rFonts w:ascii="Arial" w:hAnsi="Arial" w:cs="Arial"/>
          <w:sz w:val="24"/>
          <w:szCs w:val="24"/>
        </w:rPr>
        <w:t xml:space="preserve"> </w:t>
      </w:r>
      <w:r w:rsidR="007A481D">
        <w:rPr>
          <w:rFonts w:ascii="Arial" w:hAnsi="Arial" w:cs="Arial"/>
          <w:sz w:val="24"/>
          <w:szCs w:val="24"/>
        </w:rPr>
        <w:t xml:space="preserve">(target 56)  advanced level participants from disadvantaged communities </w:t>
      </w:r>
      <w:r>
        <w:rPr>
          <w:rFonts w:ascii="Arial" w:hAnsi="Arial" w:cs="Arial"/>
          <w:sz w:val="24"/>
          <w:szCs w:val="24"/>
        </w:rPr>
        <w:t>have new knowledge, increased confidence and at least some level of new skill</w:t>
      </w:r>
      <w:r w:rsidR="007A481D">
        <w:rPr>
          <w:rFonts w:ascii="Arial" w:hAnsi="Arial" w:cs="Arial"/>
          <w:sz w:val="24"/>
          <w:szCs w:val="24"/>
        </w:rPr>
        <w:t xml:space="preserve"> to act as health advocates on behalf of their local community to policy and decision maker audiences</w:t>
      </w:r>
      <w:r>
        <w:rPr>
          <w:rFonts w:ascii="Arial" w:hAnsi="Arial" w:cs="Arial"/>
          <w:sz w:val="24"/>
          <w:szCs w:val="24"/>
        </w:rPr>
        <w:t xml:space="preserve">, with a further 20 participants during year six bringing the total to </w:t>
      </w:r>
      <w:r w:rsidRPr="00781E15">
        <w:rPr>
          <w:rFonts w:ascii="Arial" w:hAnsi="Arial" w:cs="Arial"/>
          <w:b/>
          <w:sz w:val="24"/>
          <w:szCs w:val="24"/>
        </w:rPr>
        <w:t>82</w:t>
      </w:r>
      <w:r>
        <w:rPr>
          <w:rFonts w:ascii="Arial" w:hAnsi="Arial" w:cs="Arial"/>
          <w:sz w:val="24"/>
          <w:szCs w:val="24"/>
        </w:rPr>
        <w:t>;</w:t>
      </w:r>
    </w:p>
    <w:p w14:paraId="6622047D" w14:textId="77777777" w:rsidR="007A481D" w:rsidRPr="001F6CF2" w:rsidRDefault="007A481D" w:rsidP="007A481D">
      <w:pPr>
        <w:pStyle w:val="ListParagraph"/>
        <w:rPr>
          <w:rFonts w:ascii="Arial" w:hAnsi="Arial" w:cs="Arial"/>
          <w:sz w:val="24"/>
          <w:szCs w:val="24"/>
        </w:rPr>
      </w:pPr>
    </w:p>
    <w:p w14:paraId="6622047E" w14:textId="77777777" w:rsidR="007A481D" w:rsidRDefault="007A481D" w:rsidP="00B00D52">
      <w:pPr>
        <w:pStyle w:val="ListParagraph"/>
        <w:numPr>
          <w:ilvl w:val="0"/>
          <w:numId w:val="5"/>
        </w:numPr>
        <w:rPr>
          <w:rFonts w:ascii="Arial" w:hAnsi="Arial" w:cs="Arial"/>
          <w:sz w:val="24"/>
          <w:szCs w:val="24"/>
        </w:rPr>
      </w:pPr>
      <w:r>
        <w:rPr>
          <w:rFonts w:ascii="Arial" w:hAnsi="Arial" w:cs="Arial"/>
          <w:sz w:val="24"/>
          <w:szCs w:val="24"/>
        </w:rPr>
        <w:t xml:space="preserve">the indications are that through participants’ networks of contacts and by the participation of a wider group of individuals in open masterclass, conference and network opportunities, </w:t>
      </w:r>
      <w:r w:rsidRPr="00781E15">
        <w:rPr>
          <w:rFonts w:ascii="Arial" w:hAnsi="Arial" w:cs="Arial"/>
          <w:b/>
          <w:sz w:val="24"/>
          <w:szCs w:val="24"/>
        </w:rPr>
        <w:t>well in excess</w:t>
      </w:r>
      <w:r>
        <w:rPr>
          <w:rFonts w:ascii="Arial" w:hAnsi="Arial" w:cs="Arial"/>
          <w:sz w:val="24"/>
          <w:szCs w:val="24"/>
        </w:rPr>
        <w:t xml:space="preserve"> of the target of 2080 indirect beneficiaries in local communities and communities of interest  will have experienced some level of positive impact on their physical and / or mental health (see for example, the community garden, food bank, early years programme and energy efficiency project examples  noted as part of the participant case studies in section 6.1); and</w:t>
      </w:r>
    </w:p>
    <w:p w14:paraId="6622047F" w14:textId="77777777" w:rsidR="007A481D" w:rsidRPr="001F6CF2" w:rsidRDefault="007A481D" w:rsidP="007A481D">
      <w:pPr>
        <w:pStyle w:val="ListParagraph"/>
        <w:rPr>
          <w:rFonts w:ascii="Arial" w:hAnsi="Arial" w:cs="Arial"/>
          <w:sz w:val="24"/>
          <w:szCs w:val="24"/>
        </w:rPr>
      </w:pPr>
    </w:p>
    <w:p w14:paraId="66220480" w14:textId="77777777" w:rsidR="007A481D" w:rsidRDefault="007A481D" w:rsidP="00B00D52">
      <w:pPr>
        <w:pStyle w:val="ListParagraph"/>
        <w:numPr>
          <w:ilvl w:val="0"/>
          <w:numId w:val="5"/>
        </w:numPr>
        <w:rPr>
          <w:rFonts w:ascii="Arial" w:hAnsi="Arial" w:cs="Arial"/>
          <w:sz w:val="24"/>
          <w:szCs w:val="24"/>
        </w:rPr>
      </w:pPr>
      <w:r>
        <w:rPr>
          <w:rFonts w:ascii="Arial" w:hAnsi="Arial" w:cs="Arial"/>
          <w:sz w:val="24"/>
          <w:szCs w:val="24"/>
        </w:rPr>
        <w:t>the intended population groups have been represented via the participants in</w:t>
      </w:r>
      <w:r w:rsidR="00781E15">
        <w:rPr>
          <w:rFonts w:ascii="Arial" w:hAnsi="Arial" w:cs="Arial"/>
          <w:sz w:val="24"/>
          <w:szCs w:val="24"/>
        </w:rPr>
        <w:t xml:space="preserve"> every</w:t>
      </w:r>
      <w:r>
        <w:rPr>
          <w:rFonts w:ascii="Arial" w:hAnsi="Arial" w:cs="Arial"/>
          <w:sz w:val="24"/>
          <w:szCs w:val="24"/>
        </w:rPr>
        <w:t xml:space="preserve"> Pathways to Health programme and their networks of contacts.</w:t>
      </w:r>
    </w:p>
    <w:p w14:paraId="66220481" w14:textId="77777777" w:rsidR="007A481D" w:rsidRPr="00DA549F" w:rsidRDefault="007A481D" w:rsidP="00F343CA">
      <w:pPr>
        <w:jc w:val="both"/>
        <w:rPr>
          <w:rFonts w:ascii="Arial" w:hAnsi="Arial" w:cs="Arial"/>
          <w:sz w:val="24"/>
          <w:szCs w:val="24"/>
        </w:rPr>
      </w:pPr>
    </w:p>
    <w:p w14:paraId="66220482" w14:textId="77777777" w:rsidR="0055697E" w:rsidRDefault="0055697E" w:rsidP="00041934">
      <w:pPr>
        <w:spacing w:after="0" w:line="240" w:lineRule="auto"/>
        <w:rPr>
          <w:rFonts w:ascii="Arial" w:hAnsi="Arial" w:cs="Arial"/>
          <w:i/>
          <w:sz w:val="24"/>
          <w:szCs w:val="24"/>
          <w:u w:val="single"/>
        </w:rPr>
      </w:pPr>
    </w:p>
    <w:p w14:paraId="66220483" w14:textId="77777777" w:rsidR="000F623C" w:rsidRDefault="000F623C">
      <w:pPr>
        <w:rPr>
          <w:rFonts w:ascii="Arial" w:hAnsi="Arial" w:cs="Arial"/>
          <w:i/>
          <w:sz w:val="24"/>
          <w:szCs w:val="24"/>
          <w:u w:val="single"/>
        </w:rPr>
      </w:pPr>
      <w:r>
        <w:rPr>
          <w:rFonts w:ascii="Arial" w:hAnsi="Arial" w:cs="Arial"/>
          <w:i/>
          <w:sz w:val="24"/>
          <w:szCs w:val="24"/>
          <w:u w:val="single"/>
        </w:rPr>
        <w:br w:type="page"/>
      </w:r>
    </w:p>
    <w:p w14:paraId="66220484" w14:textId="77777777" w:rsidR="005C4893" w:rsidRPr="005C4893" w:rsidRDefault="00A86A7E" w:rsidP="005D4A4C">
      <w:pPr>
        <w:rPr>
          <w:rFonts w:ascii="Arial" w:hAnsi="Arial" w:cs="Arial"/>
          <w:i/>
          <w:sz w:val="24"/>
          <w:szCs w:val="24"/>
          <w:u w:val="single"/>
        </w:rPr>
      </w:pPr>
      <w:r>
        <w:rPr>
          <w:rFonts w:ascii="Arial" w:hAnsi="Arial" w:cs="Arial"/>
          <w:i/>
          <w:sz w:val="24"/>
          <w:szCs w:val="24"/>
          <w:u w:val="single"/>
        </w:rPr>
        <w:t>8.1.3</w:t>
      </w:r>
      <w:r>
        <w:rPr>
          <w:rFonts w:ascii="Arial" w:hAnsi="Arial" w:cs="Arial"/>
          <w:i/>
          <w:sz w:val="24"/>
          <w:szCs w:val="24"/>
          <w:u w:val="single"/>
        </w:rPr>
        <w:tab/>
      </w:r>
      <w:r w:rsidR="005C4893" w:rsidRPr="005C4893">
        <w:rPr>
          <w:rFonts w:ascii="Arial" w:hAnsi="Arial" w:cs="Arial"/>
          <w:i/>
          <w:sz w:val="24"/>
          <w:szCs w:val="24"/>
          <w:u w:val="single"/>
        </w:rPr>
        <w:t>Engagement of programme participants</w:t>
      </w:r>
    </w:p>
    <w:p w14:paraId="66220485" w14:textId="77777777" w:rsidR="005D4A4C" w:rsidRDefault="005D4A4C" w:rsidP="00F343CA">
      <w:pPr>
        <w:jc w:val="both"/>
        <w:rPr>
          <w:rFonts w:ascii="Arial" w:hAnsi="Arial" w:cs="Arial"/>
          <w:sz w:val="24"/>
          <w:szCs w:val="24"/>
        </w:rPr>
      </w:pPr>
      <w:r w:rsidRPr="005D4A4C">
        <w:rPr>
          <w:rFonts w:ascii="Arial" w:hAnsi="Arial" w:cs="Arial"/>
          <w:sz w:val="24"/>
          <w:szCs w:val="24"/>
        </w:rPr>
        <w:t>Pathways to Health has</w:t>
      </w:r>
      <w:r w:rsidR="008E2240">
        <w:rPr>
          <w:rFonts w:ascii="Arial" w:hAnsi="Arial" w:cs="Arial"/>
          <w:sz w:val="24"/>
          <w:szCs w:val="24"/>
        </w:rPr>
        <w:t xml:space="preserve"> been very successful in engaging</w:t>
      </w:r>
      <w:r w:rsidRPr="005D4A4C">
        <w:rPr>
          <w:rFonts w:ascii="Arial" w:hAnsi="Arial" w:cs="Arial"/>
          <w:sz w:val="24"/>
          <w:szCs w:val="24"/>
        </w:rPr>
        <w:t xml:space="preserve"> a range of </w:t>
      </w:r>
      <w:r w:rsidR="005C4893">
        <w:rPr>
          <w:rFonts w:ascii="Arial" w:hAnsi="Arial" w:cs="Arial"/>
          <w:sz w:val="24"/>
          <w:szCs w:val="24"/>
        </w:rPr>
        <w:t>participants</w:t>
      </w:r>
      <w:r>
        <w:rPr>
          <w:rFonts w:ascii="Arial" w:hAnsi="Arial" w:cs="Arial"/>
          <w:sz w:val="24"/>
          <w:szCs w:val="24"/>
        </w:rPr>
        <w:t xml:space="preserve"> across its programmes including:</w:t>
      </w:r>
    </w:p>
    <w:p w14:paraId="66220486" w14:textId="77777777" w:rsidR="000F623C" w:rsidRDefault="005C4893" w:rsidP="005C4893">
      <w:pPr>
        <w:pStyle w:val="ListParagraph"/>
        <w:numPr>
          <w:ilvl w:val="0"/>
          <w:numId w:val="1"/>
        </w:numPr>
        <w:rPr>
          <w:rFonts w:ascii="Arial" w:hAnsi="Arial" w:cs="Arial"/>
          <w:sz w:val="24"/>
          <w:szCs w:val="24"/>
        </w:rPr>
      </w:pPr>
      <w:r>
        <w:rPr>
          <w:rFonts w:ascii="Arial" w:hAnsi="Arial" w:cs="Arial"/>
          <w:sz w:val="24"/>
          <w:szCs w:val="24"/>
        </w:rPr>
        <w:t>interested individuals</w:t>
      </w:r>
      <w:r w:rsidR="000F623C">
        <w:rPr>
          <w:rFonts w:ascii="Arial" w:hAnsi="Arial" w:cs="Arial"/>
          <w:sz w:val="24"/>
          <w:szCs w:val="24"/>
        </w:rPr>
        <w:t>;</w:t>
      </w:r>
    </w:p>
    <w:p w14:paraId="66220487" w14:textId="77777777" w:rsidR="005C4893" w:rsidRDefault="005C4893" w:rsidP="000F623C">
      <w:pPr>
        <w:pStyle w:val="ListParagraph"/>
        <w:rPr>
          <w:rFonts w:ascii="Arial" w:hAnsi="Arial" w:cs="Arial"/>
          <w:sz w:val="24"/>
          <w:szCs w:val="24"/>
        </w:rPr>
      </w:pPr>
      <w:r>
        <w:rPr>
          <w:rFonts w:ascii="Arial" w:hAnsi="Arial" w:cs="Arial"/>
          <w:sz w:val="24"/>
          <w:szCs w:val="24"/>
        </w:rPr>
        <w:t xml:space="preserve"> </w:t>
      </w:r>
    </w:p>
    <w:p w14:paraId="66220488" w14:textId="77777777" w:rsidR="005D4A4C" w:rsidRDefault="005D4A4C" w:rsidP="005C4893">
      <w:pPr>
        <w:pStyle w:val="ListParagraph"/>
        <w:numPr>
          <w:ilvl w:val="0"/>
          <w:numId w:val="1"/>
        </w:numPr>
        <w:rPr>
          <w:rFonts w:ascii="Arial" w:hAnsi="Arial" w:cs="Arial"/>
          <w:sz w:val="24"/>
          <w:szCs w:val="24"/>
        </w:rPr>
      </w:pPr>
      <w:r w:rsidRPr="005C4893">
        <w:rPr>
          <w:rFonts w:ascii="Arial" w:hAnsi="Arial" w:cs="Arial"/>
          <w:sz w:val="24"/>
          <w:szCs w:val="24"/>
        </w:rPr>
        <w:t>volunteers in local communities</w:t>
      </w:r>
      <w:r w:rsidR="000F623C">
        <w:rPr>
          <w:rFonts w:ascii="Arial" w:hAnsi="Arial" w:cs="Arial"/>
          <w:sz w:val="24"/>
          <w:szCs w:val="24"/>
        </w:rPr>
        <w:t>;</w:t>
      </w:r>
    </w:p>
    <w:p w14:paraId="66220489" w14:textId="77777777" w:rsidR="000F623C" w:rsidRPr="000F623C" w:rsidRDefault="000F623C" w:rsidP="000F623C">
      <w:pPr>
        <w:pStyle w:val="ListParagraph"/>
        <w:rPr>
          <w:rFonts w:ascii="Arial" w:hAnsi="Arial" w:cs="Arial"/>
          <w:sz w:val="24"/>
          <w:szCs w:val="24"/>
        </w:rPr>
      </w:pPr>
    </w:p>
    <w:p w14:paraId="6622048A" w14:textId="77777777" w:rsidR="005D4A4C" w:rsidRDefault="005D4A4C" w:rsidP="005D4A4C">
      <w:pPr>
        <w:pStyle w:val="ListParagraph"/>
        <w:numPr>
          <w:ilvl w:val="0"/>
          <w:numId w:val="1"/>
        </w:numPr>
        <w:rPr>
          <w:rFonts w:ascii="Arial" w:hAnsi="Arial" w:cs="Arial"/>
          <w:sz w:val="24"/>
          <w:szCs w:val="24"/>
        </w:rPr>
      </w:pPr>
      <w:r>
        <w:rPr>
          <w:rFonts w:ascii="Arial" w:hAnsi="Arial" w:cs="Arial"/>
          <w:sz w:val="24"/>
          <w:szCs w:val="24"/>
        </w:rPr>
        <w:t>volunteers in local organisations – for example, local community groups, support groups</w:t>
      </w:r>
      <w:r w:rsidR="000F623C">
        <w:rPr>
          <w:rFonts w:ascii="Arial" w:hAnsi="Arial" w:cs="Arial"/>
          <w:sz w:val="24"/>
          <w:szCs w:val="24"/>
        </w:rPr>
        <w:t>;</w:t>
      </w:r>
    </w:p>
    <w:p w14:paraId="6622048B" w14:textId="77777777" w:rsidR="000F623C" w:rsidRPr="000F623C" w:rsidRDefault="000F623C" w:rsidP="000F623C">
      <w:pPr>
        <w:pStyle w:val="ListParagraph"/>
        <w:rPr>
          <w:rFonts w:ascii="Arial" w:hAnsi="Arial" w:cs="Arial"/>
          <w:sz w:val="24"/>
          <w:szCs w:val="24"/>
        </w:rPr>
      </w:pPr>
    </w:p>
    <w:p w14:paraId="6622048C" w14:textId="77777777" w:rsidR="005D4A4C" w:rsidRDefault="005D4A4C" w:rsidP="005D4A4C">
      <w:pPr>
        <w:pStyle w:val="ListParagraph"/>
        <w:numPr>
          <w:ilvl w:val="0"/>
          <w:numId w:val="1"/>
        </w:numPr>
        <w:rPr>
          <w:rFonts w:ascii="Arial" w:hAnsi="Arial" w:cs="Arial"/>
          <w:sz w:val="24"/>
          <w:szCs w:val="24"/>
        </w:rPr>
      </w:pPr>
      <w:r>
        <w:rPr>
          <w:rFonts w:ascii="Arial" w:hAnsi="Arial" w:cs="Arial"/>
          <w:sz w:val="24"/>
          <w:szCs w:val="24"/>
        </w:rPr>
        <w:t>staff at all levels from a wide range of community, voluntary and public sector organisations  – for example, local and regional charities, Health and Social Care Trusts, Public Health Agency, Health and Social Care Board, local Councils</w:t>
      </w:r>
      <w:r w:rsidR="000F623C">
        <w:rPr>
          <w:rFonts w:ascii="Arial" w:hAnsi="Arial" w:cs="Arial"/>
          <w:sz w:val="24"/>
          <w:szCs w:val="24"/>
        </w:rPr>
        <w:t>; and</w:t>
      </w:r>
    </w:p>
    <w:p w14:paraId="6622048D" w14:textId="77777777" w:rsidR="000F623C" w:rsidRPr="000F623C" w:rsidRDefault="000F623C" w:rsidP="000F623C">
      <w:pPr>
        <w:pStyle w:val="ListParagraph"/>
        <w:rPr>
          <w:rFonts w:ascii="Arial" w:hAnsi="Arial" w:cs="Arial"/>
          <w:sz w:val="24"/>
          <w:szCs w:val="24"/>
        </w:rPr>
      </w:pPr>
    </w:p>
    <w:p w14:paraId="6622048E" w14:textId="77777777" w:rsidR="005D4A4C" w:rsidRDefault="005D4A4C" w:rsidP="005D4A4C">
      <w:pPr>
        <w:pStyle w:val="ListParagraph"/>
        <w:numPr>
          <w:ilvl w:val="0"/>
          <w:numId w:val="1"/>
        </w:numPr>
        <w:rPr>
          <w:rFonts w:ascii="Arial" w:hAnsi="Arial" w:cs="Arial"/>
          <w:sz w:val="24"/>
          <w:szCs w:val="24"/>
        </w:rPr>
      </w:pPr>
      <w:r>
        <w:rPr>
          <w:rFonts w:ascii="Arial" w:hAnsi="Arial" w:cs="Arial"/>
          <w:sz w:val="24"/>
          <w:szCs w:val="24"/>
        </w:rPr>
        <w:t>staff from other Big Lottery Fund projects</w:t>
      </w:r>
      <w:r w:rsidR="005C4893">
        <w:rPr>
          <w:rFonts w:ascii="Arial" w:hAnsi="Arial" w:cs="Arial"/>
          <w:sz w:val="24"/>
          <w:szCs w:val="24"/>
        </w:rPr>
        <w:t>.</w:t>
      </w:r>
    </w:p>
    <w:p w14:paraId="6622048F" w14:textId="77777777" w:rsidR="005C4893" w:rsidRDefault="005C4893" w:rsidP="00F343CA">
      <w:pPr>
        <w:jc w:val="both"/>
        <w:rPr>
          <w:rFonts w:ascii="Arial" w:hAnsi="Arial" w:cs="Arial"/>
          <w:sz w:val="24"/>
          <w:szCs w:val="24"/>
        </w:rPr>
      </w:pPr>
      <w:r>
        <w:rPr>
          <w:rFonts w:ascii="Arial" w:hAnsi="Arial" w:cs="Arial"/>
          <w:sz w:val="24"/>
          <w:szCs w:val="24"/>
        </w:rPr>
        <w:t>While a wide range of individual involvements has been represented, the engagement has also been well targeted</w:t>
      </w:r>
      <w:r w:rsidR="000F623C">
        <w:rPr>
          <w:rFonts w:ascii="Arial" w:hAnsi="Arial" w:cs="Arial"/>
          <w:sz w:val="24"/>
          <w:szCs w:val="24"/>
        </w:rPr>
        <w:t>. I</w:t>
      </w:r>
      <w:r>
        <w:rPr>
          <w:rFonts w:ascii="Arial" w:hAnsi="Arial" w:cs="Arial"/>
          <w:sz w:val="24"/>
          <w:szCs w:val="24"/>
        </w:rPr>
        <w:t xml:space="preserve">t is clear how the objectives of Pathways </w:t>
      </w:r>
      <w:r w:rsidR="006315FF">
        <w:rPr>
          <w:rFonts w:ascii="Arial" w:hAnsi="Arial" w:cs="Arial"/>
          <w:sz w:val="24"/>
          <w:szCs w:val="24"/>
        </w:rPr>
        <w:t xml:space="preserve">to Health </w:t>
      </w:r>
      <w:r>
        <w:rPr>
          <w:rFonts w:ascii="Arial" w:hAnsi="Arial" w:cs="Arial"/>
          <w:sz w:val="24"/>
          <w:szCs w:val="24"/>
        </w:rPr>
        <w:t>have relevance to the roles represented in the attendance portfolio</w:t>
      </w:r>
      <w:r w:rsidR="00396DBE">
        <w:rPr>
          <w:rFonts w:ascii="Arial" w:hAnsi="Arial" w:cs="Arial"/>
          <w:sz w:val="24"/>
          <w:szCs w:val="24"/>
        </w:rPr>
        <w:t xml:space="preserve"> across Pathways programmes</w:t>
      </w:r>
      <w:r>
        <w:rPr>
          <w:rFonts w:ascii="Arial" w:hAnsi="Arial" w:cs="Arial"/>
          <w:sz w:val="24"/>
          <w:szCs w:val="24"/>
        </w:rPr>
        <w:t>.</w:t>
      </w:r>
    </w:p>
    <w:p w14:paraId="66220490" w14:textId="77777777" w:rsidR="006315FF" w:rsidRDefault="006315FF" w:rsidP="00F343CA">
      <w:pPr>
        <w:jc w:val="both"/>
        <w:rPr>
          <w:rFonts w:ascii="Arial" w:hAnsi="Arial" w:cs="Arial"/>
          <w:sz w:val="24"/>
          <w:szCs w:val="24"/>
        </w:rPr>
      </w:pPr>
      <w:r>
        <w:rPr>
          <w:rFonts w:ascii="Arial" w:hAnsi="Arial" w:cs="Arial"/>
          <w:sz w:val="24"/>
          <w:szCs w:val="24"/>
        </w:rPr>
        <w:t>Pathways to Health has supported individuals who have recognised public health responsibilities, for example, within Health Trusts and in local Councils, to examine their role and practice, and to better understand how they can, and why they should, support community development effectively within their work.</w:t>
      </w:r>
    </w:p>
    <w:p w14:paraId="66220491" w14:textId="77777777" w:rsidR="00971E46" w:rsidRDefault="00971E46" w:rsidP="00F343CA">
      <w:pPr>
        <w:jc w:val="both"/>
        <w:rPr>
          <w:rFonts w:ascii="Arial" w:hAnsi="Arial" w:cs="Arial"/>
          <w:sz w:val="24"/>
          <w:szCs w:val="24"/>
        </w:rPr>
      </w:pPr>
      <w:r>
        <w:rPr>
          <w:rFonts w:ascii="Arial" w:hAnsi="Arial" w:cs="Arial"/>
          <w:sz w:val="24"/>
          <w:szCs w:val="24"/>
        </w:rPr>
        <w:t>The mix of participants has added value</w:t>
      </w:r>
      <w:r w:rsidR="00396DBE">
        <w:rPr>
          <w:rFonts w:ascii="Arial" w:hAnsi="Arial" w:cs="Arial"/>
          <w:sz w:val="24"/>
          <w:szCs w:val="24"/>
        </w:rPr>
        <w:t xml:space="preserve"> at all Pathways levels</w:t>
      </w:r>
      <w:r>
        <w:rPr>
          <w:rFonts w:ascii="Arial" w:hAnsi="Arial" w:cs="Arial"/>
          <w:sz w:val="24"/>
          <w:szCs w:val="24"/>
        </w:rPr>
        <w:t xml:space="preserve">, allowing participants to come into contact with others from different backgrounds and in different roles, </w:t>
      </w:r>
      <w:r w:rsidR="00396DBE">
        <w:rPr>
          <w:rFonts w:ascii="Arial" w:hAnsi="Arial" w:cs="Arial"/>
          <w:sz w:val="24"/>
          <w:szCs w:val="24"/>
        </w:rPr>
        <w:t xml:space="preserve">permitting experiences to be shared </w:t>
      </w:r>
      <w:r>
        <w:rPr>
          <w:rFonts w:ascii="Arial" w:hAnsi="Arial" w:cs="Arial"/>
          <w:sz w:val="24"/>
          <w:szCs w:val="24"/>
        </w:rPr>
        <w:t>and increasing mutual awareness and understanding as a result.</w:t>
      </w:r>
      <w:r w:rsidR="006315FF">
        <w:rPr>
          <w:rFonts w:ascii="Arial" w:hAnsi="Arial" w:cs="Arial"/>
          <w:sz w:val="24"/>
          <w:szCs w:val="24"/>
        </w:rPr>
        <w:t xml:space="preserve">  There are examples where new partnerships have been forged and useful work undertaken that would not otherwise have been if the individuals concerned had not met through Pathways to Health.</w:t>
      </w:r>
    </w:p>
    <w:p w14:paraId="66220492" w14:textId="77777777" w:rsidR="00041934" w:rsidRDefault="00041934" w:rsidP="00041934">
      <w:pPr>
        <w:spacing w:after="0" w:line="240" w:lineRule="auto"/>
        <w:rPr>
          <w:rFonts w:ascii="Arial" w:hAnsi="Arial" w:cs="Arial"/>
          <w:i/>
          <w:sz w:val="24"/>
          <w:szCs w:val="24"/>
          <w:u w:val="single"/>
        </w:rPr>
      </w:pPr>
    </w:p>
    <w:p w14:paraId="66220493" w14:textId="77777777" w:rsidR="005C4893" w:rsidRDefault="00A86A7E" w:rsidP="005C4893">
      <w:pPr>
        <w:rPr>
          <w:rFonts w:ascii="Arial" w:hAnsi="Arial" w:cs="Arial"/>
          <w:i/>
          <w:sz w:val="24"/>
          <w:szCs w:val="24"/>
          <w:u w:val="single"/>
        </w:rPr>
      </w:pPr>
      <w:r>
        <w:rPr>
          <w:rFonts w:ascii="Arial" w:hAnsi="Arial" w:cs="Arial"/>
          <w:i/>
          <w:sz w:val="24"/>
          <w:szCs w:val="24"/>
          <w:u w:val="single"/>
        </w:rPr>
        <w:t>8.1.4</w:t>
      </w:r>
      <w:r>
        <w:rPr>
          <w:rFonts w:ascii="Arial" w:hAnsi="Arial" w:cs="Arial"/>
          <w:i/>
          <w:sz w:val="24"/>
          <w:szCs w:val="24"/>
          <w:u w:val="single"/>
        </w:rPr>
        <w:tab/>
      </w:r>
      <w:r w:rsidR="005C4893" w:rsidRPr="005C4893">
        <w:rPr>
          <w:rFonts w:ascii="Arial" w:hAnsi="Arial" w:cs="Arial"/>
          <w:i/>
          <w:sz w:val="24"/>
          <w:szCs w:val="24"/>
          <w:u w:val="single"/>
        </w:rPr>
        <w:t>Programme approach and underpinning theory of change</w:t>
      </w:r>
    </w:p>
    <w:p w14:paraId="66220494" w14:textId="77777777" w:rsidR="005C4893" w:rsidRDefault="005C4893" w:rsidP="00F343CA">
      <w:pPr>
        <w:jc w:val="both"/>
        <w:rPr>
          <w:rFonts w:ascii="Arial" w:hAnsi="Arial" w:cs="Arial"/>
          <w:sz w:val="24"/>
          <w:szCs w:val="24"/>
        </w:rPr>
      </w:pPr>
      <w:r>
        <w:rPr>
          <w:rFonts w:ascii="Arial" w:hAnsi="Arial" w:cs="Arial"/>
          <w:sz w:val="24"/>
          <w:szCs w:val="24"/>
        </w:rPr>
        <w:t xml:space="preserve">There has been a solid underpinning approach to the engagement </w:t>
      </w:r>
      <w:r w:rsidR="00971E46">
        <w:rPr>
          <w:rFonts w:ascii="Arial" w:hAnsi="Arial" w:cs="Arial"/>
          <w:sz w:val="24"/>
          <w:szCs w:val="24"/>
        </w:rPr>
        <w:t>with</w:t>
      </w:r>
      <w:r>
        <w:rPr>
          <w:rFonts w:ascii="Arial" w:hAnsi="Arial" w:cs="Arial"/>
          <w:sz w:val="24"/>
          <w:szCs w:val="24"/>
        </w:rPr>
        <w:t xml:space="preserve"> participants </w:t>
      </w:r>
      <w:r w:rsidR="00317D64">
        <w:rPr>
          <w:rFonts w:ascii="Arial" w:hAnsi="Arial" w:cs="Arial"/>
          <w:sz w:val="24"/>
          <w:szCs w:val="24"/>
        </w:rPr>
        <w:t xml:space="preserve">during their time with Pathways to Health </w:t>
      </w:r>
      <w:r>
        <w:rPr>
          <w:rFonts w:ascii="Arial" w:hAnsi="Arial" w:cs="Arial"/>
          <w:sz w:val="24"/>
          <w:szCs w:val="24"/>
        </w:rPr>
        <w:t>and to the development and delivery of programme content.  This is evidenced by the narrative provided by programme delivery staff as part of a ‘philosophy of teaching’ exercise carried out as part of this evaluation – the staff are able to explain</w:t>
      </w:r>
      <w:r w:rsidR="00A335BC">
        <w:rPr>
          <w:rFonts w:ascii="Arial" w:hAnsi="Arial" w:cs="Arial"/>
          <w:sz w:val="24"/>
          <w:szCs w:val="24"/>
        </w:rPr>
        <w:t xml:space="preserve"> clearly their ‘theory of change’ for Pathways</w:t>
      </w:r>
      <w:r>
        <w:rPr>
          <w:rFonts w:ascii="Arial" w:hAnsi="Arial" w:cs="Arial"/>
          <w:sz w:val="24"/>
          <w:szCs w:val="24"/>
        </w:rPr>
        <w:t xml:space="preserve"> </w:t>
      </w:r>
      <w:r w:rsidR="00754863">
        <w:rPr>
          <w:rFonts w:ascii="Arial" w:hAnsi="Arial" w:cs="Arial"/>
          <w:sz w:val="24"/>
          <w:szCs w:val="24"/>
        </w:rPr>
        <w:t>and</w:t>
      </w:r>
      <w:r>
        <w:rPr>
          <w:rFonts w:ascii="Arial" w:hAnsi="Arial" w:cs="Arial"/>
          <w:sz w:val="24"/>
          <w:szCs w:val="24"/>
        </w:rPr>
        <w:t xml:space="preserve"> how they plan their approach to facilitate learning, including </w:t>
      </w:r>
      <w:r w:rsidR="00913F74">
        <w:rPr>
          <w:rFonts w:ascii="Arial" w:hAnsi="Arial" w:cs="Arial"/>
          <w:sz w:val="24"/>
          <w:szCs w:val="24"/>
        </w:rPr>
        <w:t>demonstration of understanding of key learning related concepts such as learning styles and preferences, setting learning objectives, supporting learning, self-directed learning, tools and resources to support learning, reflective practice etc.</w:t>
      </w:r>
    </w:p>
    <w:p w14:paraId="66220495" w14:textId="77777777" w:rsidR="00913F74" w:rsidRDefault="00913F74" w:rsidP="00F343CA">
      <w:pPr>
        <w:jc w:val="both"/>
        <w:rPr>
          <w:rFonts w:ascii="Arial" w:hAnsi="Arial" w:cs="Arial"/>
          <w:sz w:val="24"/>
          <w:szCs w:val="24"/>
        </w:rPr>
      </w:pPr>
      <w:r>
        <w:rPr>
          <w:rFonts w:ascii="Arial" w:hAnsi="Arial" w:cs="Arial"/>
          <w:sz w:val="24"/>
          <w:szCs w:val="24"/>
        </w:rPr>
        <w:t>There is clarity around the change to be achieved as a result of the learning experience</w:t>
      </w:r>
      <w:r w:rsidR="000F623C">
        <w:rPr>
          <w:rFonts w:ascii="Arial" w:hAnsi="Arial" w:cs="Arial"/>
          <w:sz w:val="24"/>
          <w:szCs w:val="24"/>
        </w:rPr>
        <w:t>. Staff</w:t>
      </w:r>
      <w:r>
        <w:rPr>
          <w:rFonts w:ascii="Arial" w:hAnsi="Arial" w:cs="Arial"/>
          <w:sz w:val="24"/>
          <w:szCs w:val="24"/>
        </w:rPr>
        <w:t xml:space="preserve"> are able to describe </w:t>
      </w:r>
      <w:r w:rsidR="0055697E">
        <w:rPr>
          <w:rFonts w:ascii="Arial" w:hAnsi="Arial" w:cs="Arial"/>
          <w:sz w:val="24"/>
          <w:szCs w:val="24"/>
        </w:rPr>
        <w:t xml:space="preserve">desired </w:t>
      </w:r>
      <w:r>
        <w:rPr>
          <w:rFonts w:ascii="Arial" w:hAnsi="Arial" w:cs="Arial"/>
          <w:sz w:val="24"/>
          <w:szCs w:val="24"/>
        </w:rPr>
        <w:t xml:space="preserve">change in knowledge, </w:t>
      </w:r>
      <w:r w:rsidR="00971E46">
        <w:rPr>
          <w:rFonts w:ascii="Arial" w:hAnsi="Arial" w:cs="Arial"/>
          <w:sz w:val="24"/>
          <w:szCs w:val="24"/>
        </w:rPr>
        <w:t>in understanding</w:t>
      </w:r>
      <w:r w:rsidR="00B35AE9">
        <w:rPr>
          <w:rFonts w:ascii="Arial" w:hAnsi="Arial" w:cs="Arial"/>
          <w:sz w:val="24"/>
          <w:szCs w:val="24"/>
        </w:rPr>
        <w:t>,</w:t>
      </w:r>
      <w:r w:rsidR="00971E46">
        <w:rPr>
          <w:rFonts w:ascii="Arial" w:hAnsi="Arial" w:cs="Arial"/>
          <w:sz w:val="24"/>
          <w:szCs w:val="24"/>
        </w:rPr>
        <w:t xml:space="preserve"> and</w:t>
      </w:r>
      <w:r>
        <w:rPr>
          <w:rFonts w:ascii="Arial" w:hAnsi="Arial" w:cs="Arial"/>
          <w:sz w:val="24"/>
          <w:szCs w:val="24"/>
        </w:rPr>
        <w:t xml:space="preserve"> </w:t>
      </w:r>
      <w:r w:rsidR="00971E46">
        <w:rPr>
          <w:rFonts w:ascii="Arial" w:hAnsi="Arial" w:cs="Arial"/>
          <w:sz w:val="24"/>
          <w:szCs w:val="24"/>
        </w:rPr>
        <w:t xml:space="preserve">in participant </w:t>
      </w:r>
      <w:r>
        <w:rPr>
          <w:rFonts w:ascii="Arial" w:hAnsi="Arial" w:cs="Arial"/>
          <w:sz w:val="24"/>
          <w:szCs w:val="24"/>
        </w:rPr>
        <w:t>practice</w:t>
      </w:r>
      <w:r w:rsidR="00317D64">
        <w:rPr>
          <w:rFonts w:ascii="Arial" w:hAnsi="Arial" w:cs="Arial"/>
          <w:sz w:val="24"/>
          <w:szCs w:val="24"/>
        </w:rPr>
        <w:t xml:space="preserve"> or actions</w:t>
      </w:r>
      <w:r w:rsidR="00971E46">
        <w:rPr>
          <w:rFonts w:ascii="Arial" w:hAnsi="Arial" w:cs="Arial"/>
          <w:sz w:val="24"/>
          <w:szCs w:val="24"/>
        </w:rPr>
        <w:t xml:space="preserve"> beyond or following their Pathways</w:t>
      </w:r>
      <w:r w:rsidR="000F623C">
        <w:rPr>
          <w:rFonts w:ascii="Arial" w:hAnsi="Arial" w:cs="Arial"/>
          <w:sz w:val="24"/>
          <w:szCs w:val="24"/>
        </w:rPr>
        <w:t xml:space="preserve"> to Health</w:t>
      </w:r>
      <w:r w:rsidR="00971E46">
        <w:rPr>
          <w:rFonts w:ascii="Arial" w:hAnsi="Arial" w:cs="Arial"/>
          <w:sz w:val="24"/>
          <w:szCs w:val="24"/>
        </w:rPr>
        <w:t xml:space="preserve"> experience</w:t>
      </w:r>
      <w:r>
        <w:rPr>
          <w:rFonts w:ascii="Arial" w:hAnsi="Arial" w:cs="Arial"/>
          <w:sz w:val="24"/>
          <w:szCs w:val="24"/>
        </w:rPr>
        <w:t xml:space="preserve">. </w:t>
      </w:r>
      <w:r w:rsidR="008E2240">
        <w:rPr>
          <w:rFonts w:ascii="Arial" w:hAnsi="Arial" w:cs="Arial"/>
          <w:sz w:val="24"/>
          <w:szCs w:val="24"/>
        </w:rPr>
        <w:t xml:space="preserve"> The potential for c</w:t>
      </w:r>
      <w:r>
        <w:rPr>
          <w:rFonts w:ascii="Arial" w:hAnsi="Arial" w:cs="Arial"/>
          <w:sz w:val="24"/>
          <w:szCs w:val="24"/>
        </w:rPr>
        <w:t>hange at different levels is also recognised</w:t>
      </w:r>
      <w:r w:rsidR="008E2240">
        <w:rPr>
          <w:rFonts w:ascii="Arial" w:hAnsi="Arial" w:cs="Arial"/>
          <w:sz w:val="24"/>
          <w:szCs w:val="24"/>
        </w:rPr>
        <w:t xml:space="preserve"> and responded to</w:t>
      </w:r>
      <w:r w:rsidR="00317D64">
        <w:rPr>
          <w:rFonts w:ascii="Arial" w:hAnsi="Arial" w:cs="Arial"/>
          <w:sz w:val="24"/>
          <w:szCs w:val="24"/>
        </w:rPr>
        <w:t>,</w:t>
      </w:r>
      <w:r>
        <w:rPr>
          <w:rFonts w:ascii="Arial" w:hAnsi="Arial" w:cs="Arial"/>
          <w:sz w:val="24"/>
          <w:szCs w:val="24"/>
        </w:rPr>
        <w:t xml:space="preserve"> from personal and professional change for </w:t>
      </w:r>
      <w:r w:rsidR="00971E46">
        <w:rPr>
          <w:rFonts w:ascii="Arial" w:hAnsi="Arial" w:cs="Arial"/>
          <w:sz w:val="24"/>
          <w:szCs w:val="24"/>
        </w:rPr>
        <w:t>Pathways</w:t>
      </w:r>
      <w:r>
        <w:rPr>
          <w:rFonts w:ascii="Arial" w:hAnsi="Arial" w:cs="Arial"/>
          <w:sz w:val="24"/>
          <w:szCs w:val="24"/>
        </w:rPr>
        <w:t xml:space="preserve"> participants</w:t>
      </w:r>
      <w:r w:rsidR="00971E46">
        <w:rPr>
          <w:rFonts w:ascii="Arial" w:hAnsi="Arial" w:cs="Arial"/>
          <w:sz w:val="24"/>
          <w:szCs w:val="24"/>
        </w:rPr>
        <w:t>,</w:t>
      </w:r>
      <w:r>
        <w:rPr>
          <w:rFonts w:ascii="Arial" w:hAnsi="Arial" w:cs="Arial"/>
          <w:sz w:val="24"/>
          <w:szCs w:val="24"/>
        </w:rPr>
        <w:t xml:space="preserve"> to change for the people and communities that they engage or work with.</w:t>
      </w:r>
    </w:p>
    <w:p w14:paraId="66220496" w14:textId="77777777" w:rsidR="00B96ACD" w:rsidRDefault="00B96ACD" w:rsidP="00F343CA">
      <w:pPr>
        <w:jc w:val="both"/>
        <w:rPr>
          <w:rFonts w:ascii="Arial" w:hAnsi="Arial" w:cs="Arial"/>
          <w:sz w:val="24"/>
          <w:szCs w:val="24"/>
        </w:rPr>
      </w:pPr>
      <w:r>
        <w:rPr>
          <w:rFonts w:ascii="Arial" w:hAnsi="Arial" w:cs="Arial"/>
          <w:sz w:val="24"/>
          <w:szCs w:val="24"/>
        </w:rPr>
        <w:t xml:space="preserve">Pathways to Health is supporting learning, and </w:t>
      </w:r>
      <w:r w:rsidR="00971E46">
        <w:rPr>
          <w:rFonts w:ascii="Arial" w:hAnsi="Arial" w:cs="Arial"/>
          <w:sz w:val="24"/>
          <w:szCs w:val="24"/>
        </w:rPr>
        <w:t xml:space="preserve">also </w:t>
      </w:r>
      <w:r>
        <w:rPr>
          <w:rFonts w:ascii="Arial" w:hAnsi="Arial" w:cs="Arial"/>
          <w:sz w:val="24"/>
          <w:szCs w:val="24"/>
        </w:rPr>
        <w:t>creating change through the process of learning, sharing new information and helping participants to build their understanding of key concepts by relating the new knowledge which accrues to their own experiences and to their current practice.</w:t>
      </w:r>
    </w:p>
    <w:p w14:paraId="66220497" w14:textId="77777777" w:rsidR="00913F74" w:rsidRDefault="00913F74" w:rsidP="00F343CA">
      <w:pPr>
        <w:jc w:val="both"/>
        <w:rPr>
          <w:rFonts w:ascii="Arial" w:hAnsi="Arial" w:cs="Arial"/>
          <w:sz w:val="24"/>
          <w:szCs w:val="24"/>
        </w:rPr>
      </w:pPr>
      <w:r>
        <w:rPr>
          <w:rFonts w:ascii="Arial" w:hAnsi="Arial" w:cs="Arial"/>
          <w:sz w:val="24"/>
          <w:szCs w:val="24"/>
        </w:rPr>
        <w:t>It is refreshing to see this</w:t>
      </w:r>
      <w:r w:rsidR="00396DBE">
        <w:rPr>
          <w:rFonts w:ascii="Arial" w:hAnsi="Arial" w:cs="Arial"/>
          <w:sz w:val="24"/>
          <w:szCs w:val="24"/>
        </w:rPr>
        <w:t xml:space="preserve"> focus on learning and the</w:t>
      </w:r>
      <w:r>
        <w:rPr>
          <w:rFonts w:ascii="Arial" w:hAnsi="Arial" w:cs="Arial"/>
          <w:sz w:val="24"/>
          <w:szCs w:val="24"/>
        </w:rPr>
        <w:t xml:space="preserve"> level of consideration of the underpinning concepts and frameworks which support learning experiences</w:t>
      </w:r>
      <w:r w:rsidR="00971E46">
        <w:rPr>
          <w:rFonts w:ascii="Arial" w:hAnsi="Arial" w:cs="Arial"/>
          <w:sz w:val="24"/>
          <w:szCs w:val="24"/>
        </w:rPr>
        <w:t xml:space="preserve">. This can often be neglected in other, </w:t>
      </w:r>
      <w:r w:rsidR="0055697E">
        <w:rPr>
          <w:rFonts w:ascii="Arial" w:hAnsi="Arial" w:cs="Arial"/>
          <w:sz w:val="24"/>
          <w:szCs w:val="24"/>
        </w:rPr>
        <w:t>ostensibly educational</w:t>
      </w:r>
      <w:r w:rsidR="00971E46">
        <w:rPr>
          <w:rFonts w:ascii="Arial" w:hAnsi="Arial" w:cs="Arial"/>
          <w:sz w:val="24"/>
          <w:szCs w:val="24"/>
        </w:rPr>
        <w:t>,</w:t>
      </w:r>
      <w:r w:rsidR="00E86D31">
        <w:rPr>
          <w:rFonts w:ascii="Arial" w:hAnsi="Arial" w:cs="Arial"/>
          <w:sz w:val="24"/>
          <w:szCs w:val="24"/>
        </w:rPr>
        <w:t xml:space="preserve"> programmes</w:t>
      </w:r>
      <w:r>
        <w:rPr>
          <w:rFonts w:ascii="Arial" w:hAnsi="Arial" w:cs="Arial"/>
          <w:sz w:val="24"/>
          <w:szCs w:val="24"/>
        </w:rPr>
        <w:t xml:space="preserve"> </w:t>
      </w:r>
      <w:r w:rsidR="00E86D31">
        <w:rPr>
          <w:rFonts w:ascii="Arial" w:hAnsi="Arial" w:cs="Arial"/>
          <w:sz w:val="24"/>
          <w:szCs w:val="24"/>
        </w:rPr>
        <w:t>with the result that</w:t>
      </w:r>
      <w:r w:rsidR="00B35AE9">
        <w:rPr>
          <w:rFonts w:ascii="Arial" w:hAnsi="Arial" w:cs="Arial"/>
          <w:sz w:val="24"/>
          <w:szCs w:val="24"/>
        </w:rPr>
        <w:t>, in reality,</w:t>
      </w:r>
      <w:r w:rsidR="00396DBE">
        <w:rPr>
          <w:rFonts w:ascii="Arial" w:hAnsi="Arial" w:cs="Arial"/>
          <w:sz w:val="24"/>
          <w:szCs w:val="24"/>
        </w:rPr>
        <w:t xml:space="preserve"> the learning impact of</w:t>
      </w:r>
      <w:r>
        <w:rPr>
          <w:rFonts w:ascii="Arial" w:hAnsi="Arial" w:cs="Arial"/>
          <w:sz w:val="24"/>
          <w:szCs w:val="24"/>
        </w:rPr>
        <w:t xml:space="preserve"> </w:t>
      </w:r>
      <w:r w:rsidR="00971E46">
        <w:rPr>
          <w:rFonts w:ascii="Arial" w:hAnsi="Arial" w:cs="Arial"/>
          <w:sz w:val="24"/>
          <w:szCs w:val="24"/>
        </w:rPr>
        <w:t>these programmes</w:t>
      </w:r>
      <w:r>
        <w:rPr>
          <w:rFonts w:ascii="Arial" w:hAnsi="Arial" w:cs="Arial"/>
          <w:sz w:val="24"/>
          <w:szCs w:val="24"/>
        </w:rPr>
        <w:t xml:space="preserve"> </w:t>
      </w:r>
      <w:r w:rsidR="00396DBE">
        <w:rPr>
          <w:rFonts w:ascii="Arial" w:hAnsi="Arial" w:cs="Arial"/>
          <w:sz w:val="24"/>
          <w:szCs w:val="24"/>
        </w:rPr>
        <w:t>is limited</w:t>
      </w:r>
      <w:r>
        <w:rPr>
          <w:rFonts w:ascii="Arial" w:hAnsi="Arial" w:cs="Arial"/>
          <w:sz w:val="24"/>
          <w:szCs w:val="24"/>
        </w:rPr>
        <w:t>.</w:t>
      </w:r>
    </w:p>
    <w:p w14:paraId="66220498" w14:textId="77777777" w:rsidR="00396DBE" w:rsidRDefault="00396DBE" w:rsidP="00041934">
      <w:pPr>
        <w:spacing w:after="0" w:line="240" w:lineRule="auto"/>
        <w:rPr>
          <w:rFonts w:ascii="Arial" w:hAnsi="Arial" w:cs="Arial"/>
          <w:i/>
          <w:sz w:val="24"/>
          <w:szCs w:val="24"/>
          <w:u w:val="single"/>
        </w:rPr>
      </w:pPr>
    </w:p>
    <w:p w14:paraId="66220499" w14:textId="77777777" w:rsidR="00B96ACD" w:rsidRPr="00B96ACD" w:rsidRDefault="00A86A7E" w:rsidP="005C4893">
      <w:pPr>
        <w:rPr>
          <w:rFonts w:ascii="Arial" w:hAnsi="Arial" w:cs="Arial"/>
          <w:i/>
          <w:sz w:val="24"/>
          <w:szCs w:val="24"/>
          <w:u w:val="single"/>
        </w:rPr>
      </w:pPr>
      <w:r>
        <w:rPr>
          <w:rFonts w:ascii="Arial" w:hAnsi="Arial" w:cs="Arial"/>
          <w:i/>
          <w:sz w:val="24"/>
          <w:szCs w:val="24"/>
          <w:u w:val="single"/>
        </w:rPr>
        <w:t>8.1.5</w:t>
      </w:r>
      <w:r>
        <w:rPr>
          <w:rFonts w:ascii="Arial" w:hAnsi="Arial" w:cs="Arial"/>
          <w:i/>
          <w:sz w:val="24"/>
          <w:szCs w:val="24"/>
          <w:u w:val="single"/>
        </w:rPr>
        <w:tab/>
      </w:r>
      <w:r w:rsidR="008911B8">
        <w:rPr>
          <w:rFonts w:ascii="Arial" w:hAnsi="Arial" w:cs="Arial"/>
          <w:i/>
          <w:sz w:val="24"/>
          <w:szCs w:val="24"/>
          <w:u w:val="single"/>
        </w:rPr>
        <w:t>Building understanding and c</w:t>
      </w:r>
      <w:r w:rsidR="00B96ACD" w:rsidRPr="00B96ACD">
        <w:rPr>
          <w:rFonts w:ascii="Arial" w:hAnsi="Arial" w:cs="Arial"/>
          <w:i/>
          <w:sz w:val="24"/>
          <w:szCs w:val="24"/>
          <w:u w:val="single"/>
        </w:rPr>
        <w:t>hallenging unhelpful narratives</w:t>
      </w:r>
    </w:p>
    <w:p w14:paraId="6622049A" w14:textId="77777777" w:rsidR="00B96ACD" w:rsidRDefault="00971E46" w:rsidP="00F343CA">
      <w:pPr>
        <w:jc w:val="both"/>
        <w:rPr>
          <w:rFonts w:ascii="Arial" w:hAnsi="Arial" w:cs="Arial"/>
          <w:sz w:val="24"/>
          <w:szCs w:val="24"/>
        </w:rPr>
      </w:pPr>
      <w:r>
        <w:rPr>
          <w:rFonts w:ascii="Arial" w:hAnsi="Arial" w:cs="Arial"/>
          <w:sz w:val="24"/>
          <w:szCs w:val="24"/>
        </w:rPr>
        <w:t>Pathways to Health has introduced participants to</w:t>
      </w:r>
      <w:r w:rsidR="00B96ACD">
        <w:rPr>
          <w:rFonts w:ascii="Arial" w:hAnsi="Arial" w:cs="Arial"/>
          <w:sz w:val="24"/>
          <w:szCs w:val="24"/>
        </w:rPr>
        <w:t xml:space="preserve"> concepts </w:t>
      </w:r>
      <w:r>
        <w:rPr>
          <w:rFonts w:ascii="Arial" w:hAnsi="Arial" w:cs="Arial"/>
          <w:sz w:val="24"/>
          <w:szCs w:val="24"/>
        </w:rPr>
        <w:t>such as health inequalities,</w:t>
      </w:r>
      <w:r w:rsidR="00B96ACD">
        <w:rPr>
          <w:rFonts w:ascii="Arial" w:hAnsi="Arial" w:cs="Arial"/>
          <w:sz w:val="24"/>
          <w:szCs w:val="24"/>
        </w:rPr>
        <w:t xml:space="preserve"> social justice</w:t>
      </w:r>
      <w:r>
        <w:rPr>
          <w:rFonts w:ascii="Arial" w:hAnsi="Arial" w:cs="Arial"/>
          <w:sz w:val="24"/>
          <w:szCs w:val="24"/>
        </w:rPr>
        <w:t xml:space="preserve"> and community development</w:t>
      </w:r>
      <w:r w:rsidR="00B96ACD">
        <w:rPr>
          <w:rFonts w:ascii="Arial" w:hAnsi="Arial" w:cs="Arial"/>
          <w:sz w:val="24"/>
          <w:szCs w:val="24"/>
        </w:rPr>
        <w:t>, and</w:t>
      </w:r>
      <w:r>
        <w:rPr>
          <w:rFonts w:ascii="Arial" w:hAnsi="Arial" w:cs="Arial"/>
          <w:sz w:val="24"/>
          <w:szCs w:val="24"/>
        </w:rPr>
        <w:t xml:space="preserve"> has helped</w:t>
      </w:r>
      <w:r w:rsidR="00B96ACD">
        <w:rPr>
          <w:rFonts w:ascii="Arial" w:hAnsi="Arial" w:cs="Arial"/>
          <w:sz w:val="24"/>
          <w:szCs w:val="24"/>
        </w:rPr>
        <w:t xml:space="preserve"> participants to understand terms</w:t>
      </w:r>
      <w:r w:rsidR="008911B8">
        <w:rPr>
          <w:rFonts w:ascii="Arial" w:hAnsi="Arial" w:cs="Arial"/>
          <w:sz w:val="24"/>
          <w:szCs w:val="24"/>
        </w:rPr>
        <w:t xml:space="preserve"> new to them</w:t>
      </w:r>
      <w:r w:rsidR="00396DBE">
        <w:rPr>
          <w:rFonts w:ascii="Arial" w:hAnsi="Arial" w:cs="Arial"/>
          <w:sz w:val="24"/>
          <w:szCs w:val="24"/>
        </w:rPr>
        <w:t>,</w:t>
      </w:r>
      <w:r w:rsidR="00B96ACD">
        <w:rPr>
          <w:rFonts w:ascii="Arial" w:hAnsi="Arial" w:cs="Arial"/>
          <w:sz w:val="24"/>
          <w:szCs w:val="24"/>
        </w:rPr>
        <w:t xml:space="preserve"> and their relevance and application to their work / practice.</w:t>
      </w:r>
    </w:p>
    <w:p w14:paraId="6622049B" w14:textId="77777777" w:rsidR="00B96ACD" w:rsidRDefault="00971E46" w:rsidP="00F343CA">
      <w:pPr>
        <w:jc w:val="both"/>
        <w:rPr>
          <w:rFonts w:ascii="Arial" w:hAnsi="Arial" w:cs="Arial"/>
          <w:sz w:val="24"/>
          <w:szCs w:val="24"/>
        </w:rPr>
      </w:pPr>
      <w:r>
        <w:rPr>
          <w:rFonts w:ascii="Arial" w:hAnsi="Arial" w:cs="Arial"/>
          <w:sz w:val="24"/>
          <w:szCs w:val="24"/>
        </w:rPr>
        <w:t>The programme has d</w:t>
      </w:r>
      <w:r w:rsidR="00B96ACD">
        <w:rPr>
          <w:rFonts w:ascii="Arial" w:hAnsi="Arial" w:cs="Arial"/>
          <w:sz w:val="24"/>
          <w:szCs w:val="24"/>
        </w:rPr>
        <w:t>econst</w:t>
      </w:r>
      <w:r>
        <w:rPr>
          <w:rFonts w:ascii="Arial" w:hAnsi="Arial" w:cs="Arial"/>
          <w:sz w:val="24"/>
          <w:szCs w:val="24"/>
        </w:rPr>
        <w:t>ructed</w:t>
      </w:r>
      <w:r w:rsidR="00B96ACD">
        <w:rPr>
          <w:rFonts w:ascii="Arial" w:hAnsi="Arial" w:cs="Arial"/>
          <w:sz w:val="24"/>
          <w:szCs w:val="24"/>
        </w:rPr>
        <w:t xml:space="preserve"> what, for some, can be</w:t>
      </w:r>
      <w:r w:rsidR="00E06C2D">
        <w:rPr>
          <w:rFonts w:ascii="Arial" w:hAnsi="Arial" w:cs="Arial"/>
          <w:sz w:val="24"/>
          <w:szCs w:val="24"/>
        </w:rPr>
        <w:t xml:space="preserve"> somewhat</w:t>
      </w:r>
      <w:r w:rsidR="00B96ACD">
        <w:rPr>
          <w:rFonts w:ascii="Arial" w:hAnsi="Arial" w:cs="Arial"/>
          <w:sz w:val="24"/>
          <w:szCs w:val="24"/>
        </w:rPr>
        <w:t xml:space="preserve"> impenetrable concepts such as</w:t>
      </w:r>
      <w:r>
        <w:rPr>
          <w:rFonts w:ascii="Arial" w:hAnsi="Arial" w:cs="Arial"/>
          <w:sz w:val="24"/>
          <w:szCs w:val="24"/>
        </w:rPr>
        <w:t xml:space="preserve"> community development and has used</w:t>
      </w:r>
      <w:r w:rsidR="00B96ACD">
        <w:rPr>
          <w:rFonts w:ascii="Arial" w:hAnsi="Arial" w:cs="Arial"/>
          <w:sz w:val="24"/>
          <w:szCs w:val="24"/>
        </w:rPr>
        <w:t xml:space="preserve"> examples from the field or from the experience of the participant group to provide context and illustrate meaning.</w:t>
      </w:r>
    </w:p>
    <w:p w14:paraId="6622049C" w14:textId="77777777" w:rsidR="00971E46" w:rsidRDefault="00971E46" w:rsidP="00F343CA">
      <w:pPr>
        <w:jc w:val="both"/>
        <w:rPr>
          <w:rFonts w:ascii="Arial" w:hAnsi="Arial" w:cs="Arial"/>
          <w:sz w:val="24"/>
          <w:szCs w:val="24"/>
        </w:rPr>
      </w:pPr>
      <w:r>
        <w:rPr>
          <w:rFonts w:ascii="Arial" w:hAnsi="Arial" w:cs="Arial"/>
          <w:sz w:val="24"/>
          <w:szCs w:val="24"/>
        </w:rPr>
        <w:t>Pathways</w:t>
      </w:r>
      <w:r w:rsidR="000F623C">
        <w:rPr>
          <w:rFonts w:ascii="Arial" w:hAnsi="Arial" w:cs="Arial"/>
          <w:sz w:val="24"/>
          <w:szCs w:val="24"/>
        </w:rPr>
        <w:t xml:space="preserve"> to Health</w:t>
      </w:r>
      <w:r>
        <w:rPr>
          <w:rFonts w:ascii="Arial" w:hAnsi="Arial" w:cs="Arial"/>
          <w:sz w:val="24"/>
          <w:szCs w:val="24"/>
        </w:rPr>
        <w:t xml:space="preserve"> has also challenged</w:t>
      </w:r>
      <w:r w:rsidR="00B96ACD">
        <w:rPr>
          <w:rFonts w:ascii="Arial" w:hAnsi="Arial" w:cs="Arial"/>
          <w:sz w:val="24"/>
          <w:szCs w:val="24"/>
        </w:rPr>
        <w:t xml:space="preserve"> conventional </w:t>
      </w:r>
      <w:r w:rsidR="008911B8">
        <w:rPr>
          <w:rFonts w:ascii="Arial" w:hAnsi="Arial" w:cs="Arial"/>
          <w:sz w:val="24"/>
          <w:szCs w:val="24"/>
        </w:rPr>
        <w:t>/</w:t>
      </w:r>
      <w:r w:rsidR="00B96ACD">
        <w:rPr>
          <w:rFonts w:ascii="Arial" w:hAnsi="Arial" w:cs="Arial"/>
          <w:sz w:val="24"/>
          <w:szCs w:val="24"/>
        </w:rPr>
        <w:t xml:space="preserve"> received wisdom around health and health inequalities – in particular opening up understanding of the social determinants of health and their influence</w:t>
      </w:r>
      <w:r w:rsidR="00754863">
        <w:rPr>
          <w:rFonts w:ascii="Arial" w:hAnsi="Arial" w:cs="Arial"/>
          <w:sz w:val="24"/>
          <w:szCs w:val="24"/>
        </w:rPr>
        <w:t>,</w:t>
      </w:r>
      <w:r w:rsidR="008911B8">
        <w:rPr>
          <w:rFonts w:ascii="Arial" w:hAnsi="Arial" w:cs="Arial"/>
          <w:sz w:val="24"/>
          <w:szCs w:val="24"/>
        </w:rPr>
        <w:t xml:space="preserve"> and critically examining </w:t>
      </w:r>
      <w:r w:rsidR="00754863">
        <w:rPr>
          <w:rFonts w:ascii="Arial" w:hAnsi="Arial" w:cs="Arial"/>
          <w:sz w:val="24"/>
          <w:szCs w:val="24"/>
        </w:rPr>
        <w:t>prevailing emphase</w:t>
      </w:r>
      <w:r w:rsidR="008911B8">
        <w:rPr>
          <w:rFonts w:ascii="Arial" w:hAnsi="Arial" w:cs="Arial"/>
          <w:sz w:val="24"/>
          <w:szCs w:val="24"/>
        </w:rPr>
        <w:t>s on lifestyle and individual choice in relation to health</w:t>
      </w:r>
      <w:r w:rsidR="00B96ACD">
        <w:rPr>
          <w:rFonts w:ascii="Arial" w:hAnsi="Arial" w:cs="Arial"/>
          <w:sz w:val="24"/>
          <w:szCs w:val="24"/>
        </w:rPr>
        <w:t>.</w:t>
      </w:r>
      <w:r>
        <w:rPr>
          <w:rFonts w:ascii="Arial" w:hAnsi="Arial" w:cs="Arial"/>
          <w:sz w:val="24"/>
          <w:szCs w:val="24"/>
        </w:rPr>
        <w:t xml:space="preserve">   </w:t>
      </w:r>
    </w:p>
    <w:p w14:paraId="6622049D" w14:textId="77777777" w:rsidR="00B96ACD" w:rsidRDefault="00971E46" w:rsidP="00F343CA">
      <w:pPr>
        <w:jc w:val="both"/>
        <w:rPr>
          <w:rFonts w:ascii="Arial" w:hAnsi="Arial" w:cs="Arial"/>
          <w:sz w:val="24"/>
          <w:szCs w:val="24"/>
        </w:rPr>
      </w:pPr>
      <w:r>
        <w:rPr>
          <w:rFonts w:ascii="Arial" w:hAnsi="Arial" w:cs="Arial"/>
          <w:sz w:val="24"/>
          <w:szCs w:val="24"/>
        </w:rPr>
        <w:t>The Pathways experience has</w:t>
      </w:r>
      <w:r w:rsidR="00754863">
        <w:rPr>
          <w:rFonts w:ascii="Arial" w:hAnsi="Arial" w:cs="Arial"/>
          <w:sz w:val="24"/>
          <w:szCs w:val="24"/>
        </w:rPr>
        <w:t xml:space="preserve"> also</w:t>
      </w:r>
      <w:r>
        <w:rPr>
          <w:rFonts w:ascii="Arial" w:hAnsi="Arial" w:cs="Arial"/>
          <w:sz w:val="24"/>
          <w:szCs w:val="24"/>
        </w:rPr>
        <w:t xml:space="preserve"> disassembled and challenged</w:t>
      </w:r>
      <w:r w:rsidR="00B96ACD">
        <w:rPr>
          <w:rFonts w:ascii="Arial" w:hAnsi="Arial" w:cs="Arial"/>
          <w:sz w:val="24"/>
          <w:szCs w:val="24"/>
        </w:rPr>
        <w:t xml:space="preserve"> unhelpful political and increasingly populist narratives in relation to disadvantage</w:t>
      </w:r>
      <w:r w:rsidR="00754863">
        <w:rPr>
          <w:rFonts w:ascii="Arial" w:hAnsi="Arial" w:cs="Arial"/>
          <w:sz w:val="24"/>
          <w:szCs w:val="24"/>
        </w:rPr>
        <w:t>,</w:t>
      </w:r>
      <w:r w:rsidR="00B96ACD">
        <w:rPr>
          <w:rFonts w:ascii="Arial" w:hAnsi="Arial" w:cs="Arial"/>
          <w:sz w:val="24"/>
          <w:szCs w:val="24"/>
        </w:rPr>
        <w:t xml:space="preserve"> for example, ‘strivers </w:t>
      </w:r>
      <w:r w:rsidR="00754863">
        <w:rPr>
          <w:rFonts w:ascii="Arial" w:hAnsi="Arial" w:cs="Arial"/>
          <w:sz w:val="24"/>
          <w:szCs w:val="24"/>
        </w:rPr>
        <w:t>and</w:t>
      </w:r>
      <w:r w:rsidR="00B96ACD">
        <w:rPr>
          <w:rFonts w:ascii="Arial" w:hAnsi="Arial" w:cs="Arial"/>
          <w:sz w:val="24"/>
          <w:szCs w:val="24"/>
        </w:rPr>
        <w:t xml:space="preserve"> scroungers’, ‘deserving poor’ / ‘hard working families’</w:t>
      </w:r>
      <w:r w:rsidR="00754863">
        <w:rPr>
          <w:rFonts w:ascii="Arial" w:hAnsi="Arial" w:cs="Arial"/>
          <w:sz w:val="24"/>
          <w:szCs w:val="24"/>
        </w:rPr>
        <w:t>,</w:t>
      </w:r>
      <w:r w:rsidR="00B96ACD">
        <w:rPr>
          <w:rFonts w:ascii="Arial" w:hAnsi="Arial" w:cs="Arial"/>
          <w:sz w:val="24"/>
          <w:szCs w:val="24"/>
        </w:rPr>
        <w:t xml:space="preserve"> by supporting participants to</w:t>
      </w:r>
      <w:r w:rsidR="008911B8">
        <w:rPr>
          <w:rFonts w:ascii="Arial" w:hAnsi="Arial" w:cs="Arial"/>
          <w:sz w:val="24"/>
          <w:szCs w:val="24"/>
        </w:rPr>
        <w:t xml:space="preserve"> consider these</w:t>
      </w:r>
      <w:r w:rsidR="00754863">
        <w:rPr>
          <w:rFonts w:ascii="Arial" w:hAnsi="Arial" w:cs="Arial"/>
          <w:sz w:val="24"/>
          <w:szCs w:val="24"/>
        </w:rPr>
        <w:t xml:space="preserve"> labels</w:t>
      </w:r>
      <w:r w:rsidR="00396DBE">
        <w:rPr>
          <w:rFonts w:ascii="Arial" w:hAnsi="Arial" w:cs="Arial"/>
          <w:sz w:val="24"/>
          <w:szCs w:val="24"/>
        </w:rPr>
        <w:t xml:space="preserve"> and related discourses</w:t>
      </w:r>
      <w:r w:rsidR="008911B8">
        <w:rPr>
          <w:rFonts w:ascii="Arial" w:hAnsi="Arial" w:cs="Arial"/>
          <w:sz w:val="24"/>
          <w:szCs w:val="24"/>
        </w:rPr>
        <w:t xml:space="preserve"> more critically and in the context of a community development approach.</w:t>
      </w:r>
    </w:p>
    <w:p w14:paraId="6622049E" w14:textId="77777777" w:rsidR="00E06C2D" w:rsidRPr="00E06C2D" w:rsidRDefault="00E06C2D" w:rsidP="00794A6E">
      <w:pPr>
        <w:spacing w:after="0" w:line="240" w:lineRule="auto"/>
        <w:rPr>
          <w:rFonts w:ascii="Arial" w:hAnsi="Arial" w:cs="Arial"/>
          <w:sz w:val="24"/>
          <w:szCs w:val="24"/>
        </w:rPr>
      </w:pPr>
    </w:p>
    <w:p w14:paraId="6622049F" w14:textId="77777777" w:rsidR="00BF67FF" w:rsidRDefault="00A86A7E">
      <w:pPr>
        <w:rPr>
          <w:rFonts w:ascii="Arial" w:hAnsi="Arial" w:cs="Arial"/>
          <w:i/>
          <w:sz w:val="24"/>
          <w:szCs w:val="24"/>
          <w:u w:val="single"/>
        </w:rPr>
      </w:pPr>
      <w:r>
        <w:rPr>
          <w:rFonts w:ascii="Arial" w:hAnsi="Arial" w:cs="Arial"/>
          <w:i/>
          <w:sz w:val="24"/>
          <w:szCs w:val="24"/>
          <w:u w:val="single"/>
        </w:rPr>
        <w:t>8.1.6</w:t>
      </w:r>
      <w:r>
        <w:rPr>
          <w:rFonts w:ascii="Arial" w:hAnsi="Arial" w:cs="Arial"/>
          <w:i/>
          <w:sz w:val="24"/>
          <w:szCs w:val="24"/>
          <w:u w:val="single"/>
        </w:rPr>
        <w:tab/>
      </w:r>
      <w:r w:rsidR="00BF67FF">
        <w:rPr>
          <w:rFonts w:ascii="Arial" w:hAnsi="Arial" w:cs="Arial"/>
          <w:i/>
          <w:sz w:val="24"/>
          <w:szCs w:val="24"/>
          <w:u w:val="single"/>
        </w:rPr>
        <w:t>Evidence of learning</w:t>
      </w:r>
      <w:r w:rsidR="00562B3F">
        <w:rPr>
          <w:rFonts w:ascii="Arial" w:hAnsi="Arial" w:cs="Arial"/>
          <w:i/>
          <w:sz w:val="24"/>
          <w:szCs w:val="24"/>
          <w:u w:val="single"/>
        </w:rPr>
        <w:t xml:space="preserve"> and application of learning</w:t>
      </w:r>
    </w:p>
    <w:p w14:paraId="662204A0" w14:textId="77777777" w:rsidR="0055500F" w:rsidRDefault="00BF67FF" w:rsidP="00F343CA">
      <w:pPr>
        <w:jc w:val="both"/>
        <w:rPr>
          <w:rFonts w:ascii="Arial" w:hAnsi="Arial" w:cs="Arial"/>
          <w:sz w:val="24"/>
          <w:szCs w:val="24"/>
        </w:rPr>
      </w:pPr>
      <w:r w:rsidRPr="00BF67FF">
        <w:rPr>
          <w:rFonts w:ascii="Arial" w:hAnsi="Arial" w:cs="Arial"/>
          <w:sz w:val="24"/>
          <w:szCs w:val="24"/>
        </w:rPr>
        <w:t>Participants contacted for the evaluation are consistently able to describe</w:t>
      </w:r>
      <w:r w:rsidR="00317D64">
        <w:rPr>
          <w:rFonts w:ascii="Arial" w:hAnsi="Arial" w:cs="Arial"/>
          <w:sz w:val="24"/>
          <w:szCs w:val="24"/>
        </w:rPr>
        <w:t xml:space="preserve"> their</w:t>
      </w:r>
      <w:r w:rsidRPr="00BF67FF">
        <w:rPr>
          <w:rFonts w:ascii="Arial" w:hAnsi="Arial" w:cs="Arial"/>
          <w:sz w:val="24"/>
          <w:szCs w:val="24"/>
        </w:rPr>
        <w:t xml:space="preserve"> learning at different levels in relation to areas such as health inequalities, social determinants of health, social justice, community organising and collective action,</w:t>
      </w:r>
      <w:r w:rsidR="00396DBE">
        <w:rPr>
          <w:rFonts w:ascii="Arial" w:hAnsi="Arial" w:cs="Arial"/>
          <w:sz w:val="24"/>
          <w:szCs w:val="24"/>
        </w:rPr>
        <w:t xml:space="preserve"> and</w:t>
      </w:r>
      <w:r w:rsidRPr="00BF67FF">
        <w:rPr>
          <w:rFonts w:ascii="Arial" w:hAnsi="Arial" w:cs="Arial"/>
          <w:sz w:val="24"/>
          <w:szCs w:val="24"/>
        </w:rPr>
        <w:t xml:space="preserve"> community development</w:t>
      </w:r>
      <w:r w:rsidR="00317D64">
        <w:rPr>
          <w:rFonts w:ascii="Arial" w:hAnsi="Arial" w:cs="Arial"/>
          <w:sz w:val="24"/>
          <w:szCs w:val="24"/>
        </w:rPr>
        <w:t xml:space="preserve">.  This learning is in terms of </w:t>
      </w:r>
      <w:r w:rsidRPr="00BF67FF">
        <w:rPr>
          <w:rFonts w:ascii="Arial" w:hAnsi="Arial" w:cs="Arial"/>
          <w:sz w:val="24"/>
          <w:szCs w:val="24"/>
        </w:rPr>
        <w:t>new knowledge, better understanding</w:t>
      </w:r>
      <w:r>
        <w:rPr>
          <w:rFonts w:ascii="Arial" w:hAnsi="Arial" w:cs="Arial"/>
          <w:sz w:val="24"/>
          <w:szCs w:val="24"/>
        </w:rPr>
        <w:t xml:space="preserve"> of key concepts</w:t>
      </w:r>
      <w:r w:rsidR="00317D64">
        <w:rPr>
          <w:rFonts w:ascii="Arial" w:hAnsi="Arial" w:cs="Arial"/>
          <w:sz w:val="24"/>
          <w:szCs w:val="24"/>
        </w:rPr>
        <w:t xml:space="preserve"> and new action or</w:t>
      </w:r>
      <w:r w:rsidRPr="00BF67FF">
        <w:rPr>
          <w:rFonts w:ascii="Arial" w:hAnsi="Arial" w:cs="Arial"/>
          <w:sz w:val="24"/>
          <w:szCs w:val="24"/>
        </w:rPr>
        <w:t xml:space="preserve"> changed practice as a result</w:t>
      </w:r>
      <w:r>
        <w:rPr>
          <w:rFonts w:ascii="Arial" w:hAnsi="Arial" w:cs="Arial"/>
          <w:sz w:val="24"/>
          <w:szCs w:val="24"/>
        </w:rPr>
        <w:t>.</w:t>
      </w:r>
    </w:p>
    <w:p w14:paraId="662204A1" w14:textId="77777777" w:rsidR="0055500F" w:rsidRDefault="0055500F" w:rsidP="00F343CA">
      <w:pPr>
        <w:jc w:val="both"/>
        <w:rPr>
          <w:rFonts w:ascii="Arial" w:hAnsi="Arial" w:cs="Arial"/>
          <w:sz w:val="24"/>
          <w:szCs w:val="24"/>
        </w:rPr>
      </w:pPr>
      <w:r>
        <w:rPr>
          <w:rFonts w:ascii="Arial" w:hAnsi="Arial" w:cs="Arial"/>
          <w:sz w:val="24"/>
          <w:szCs w:val="24"/>
        </w:rPr>
        <w:t xml:space="preserve">Participants who have responsibilities in terms of supporting community development have described how, having taken part in a Pathways to Health programme, they are bringing a new understanding of this dimension to their role, and new clarity in respect of the steps that they can take to further embed a community development approach as part of their practice.  </w:t>
      </w:r>
    </w:p>
    <w:p w14:paraId="662204A2" w14:textId="77777777" w:rsidR="008E2240" w:rsidRDefault="008E2240" w:rsidP="00F343CA">
      <w:pPr>
        <w:jc w:val="both"/>
        <w:rPr>
          <w:rFonts w:ascii="Arial" w:hAnsi="Arial" w:cs="Arial"/>
          <w:sz w:val="24"/>
          <w:szCs w:val="24"/>
        </w:rPr>
      </w:pPr>
      <w:r>
        <w:rPr>
          <w:rFonts w:ascii="Arial" w:hAnsi="Arial" w:cs="Arial"/>
          <w:sz w:val="24"/>
          <w:szCs w:val="24"/>
        </w:rPr>
        <w:t>Participants also regularly referred to the idea of having a new motivation or ‘energy’ for their community development role or responsibilities</w:t>
      </w:r>
      <w:r w:rsidR="00B96ACD">
        <w:rPr>
          <w:rFonts w:ascii="Arial" w:hAnsi="Arial" w:cs="Arial"/>
          <w:sz w:val="24"/>
          <w:szCs w:val="24"/>
        </w:rPr>
        <w:t xml:space="preserve">, fuelled by the opportunity </w:t>
      </w:r>
      <w:r>
        <w:rPr>
          <w:rFonts w:ascii="Arial" w:hAnsi="Arial" w:cs="Arial"/>
          <w:sz w:val="24"/>
          <w:szCs w:val="24"/>
        </w:rPr>
        <w:t>for guided</w:t>
      </w:r>
      <w:r w:rsidR="00B96ACD">
        <w:rPr>
          <w:rFonts w:ascii="Arial" w:hAnsi="Arial" w:cs="Arial"/>
          <w:sz w:val="24"/>
          <w:szCs w:val="24"/>
        </w:rPr>
        <w:t>/facilitated exploration and</w:t>
      </w:r>
      <w:r>
        <w:rPr>
          <w:rFonts w:ascii="Arial" w:hAnsi="Arial" w:cs="Arial"/>
          <w:sz w:val="24"/>
          <w:szCs w:val="24"/>
        </w:rPr>
        <w:t xml:space="preserve"> reflection</w:t>
      </w:r>
      <w:r w:rsidR="00B96ACD">
        <w:rPr>
          <w:rFonts w:ascii="Arial" w:hAnsi="Arial" w:cs="Arial"/>
          <w:sz w:val="24"/>
          <w:szCs w:val="24"/>
        </w:rPr>
        <w:t>,</w:t>
      </w:r>
      <w:r>
        <w:rPr>
          <w:rFonts w:ascii="Arial" w:hAnsi="Arial" w:cs="Arial"/>
          <w:sz w:val="24"/>
          <w:szCs w:val="24"/>
        </w:rPr>
        <w:t xml:space="preserve"> and sharing the learning experience with others working</w:t>
      </w:r>
      <w:r w:rsidR="00923920">
        <w:rPr>
          <w:rFonts w:ascii="Arial" w:hAnsi="Arial" w:cs="Arial"/>
          <w:sz w:val="24"/>
          <w:szCs w:val="24"/>
        </w:rPr>
        <w:t xml:space="preserve"> or volunteering</w:t>
      </w:r>
      <w:r>
        <w:rPr>
          <w:rFonts w:ascii="Arial" w:hAnsi="Arial" w:cs="Arial"/>
          <w:sz w:val="24"/>
          <w:szCs w:val="24"/>
        </w:rPr>
        <w:t xml:space="preserve"> in simi</w:t>
      </w:r>
      <w:r w:rsidR="00923920">
        <w:rPr>
          <w:rFonts w:ascii="Arial" w:hAnsi="Arial" w:cs="Arial"/>
          <w:sz w:val="24"/>
          <w:szCs w:val="24"/>
        </w:rPr>
        <w:t>lar areas:</w:t>
      </w:r>
    </w:p>
    <w:p w14:paraId="662204A3" w14:textId="77777777" w:rsidR="00923920" w:rsidRPr="00C900DF" w:rsidRDefault="00923920" w:rsidP="00923920">
      <w:pPr>
        <w:jc w:val="center"/>
        <w:rPr>
          <w:rFonts w:ascii="Arial" w:hAnsi="Arial" w:cs="Arial"/>
          <w:i/>
          <w:sz w:val="24"/>
          <w:szCs w:val="24"/>
        </w:rPr>
      </w:pPr>
      <w:r w:rsidRPr="00C900DF">
        <w:rPr>
          <w:rFonts w:ascii="Arial" w:hAnsi="Arial" w:cs="Arial"/>
          <w:i/>
          <w:sz w:val="24"/>
          <w:szCs w:val="24"/>
        </w:rPr>
        <w:t>‘For the first time in a long time I have been really enthused and motivated.’</w:t>
      </w:r>
    </w:p>
    <w:p w14:paraId="662204A4" w14:textId="77777777" w:rsidR="0055500F" w:rsidRDefault="0055500F" w:rsidP="00F343CA">
      <w:pPr>
        <w:jc w:val="both"/>
        <w:rPr>
          <w:rFonts w:ascii="Arial" w:hAnsi="Arial" w:cs="Arial"/>
          <w:sz w:val="24"/>
          <w:szCs w:val="24"/>
        </w:rPr>
      </w:pPr>
      <w:r>
        <w:rPr>
          <w:rFonts w:ascii="Arial" w:hAnsi="Arial" w:cs="Arial"/>
          <w:sz w:val="24"/>
          <w:szCs w:val="24"/>
        </w:rPr>
        <w:t>This is learning in action, where a previously hazy understanding of an important but complex concept has for some individuals come into much sharper focus to the extent that they can identify and execute clear actions which lead to them fulfilling their community development responsibilities more effectively.</w:t>
      </w:r>
    </w:p>
    <w:p w14:paraId="662204A5" w14:textId="77777777" w:rsidR="00317D64" w:rsidRDefault="00317D64" w:rsidP="00F343CA">
      <w:pPr>
        <w:jc w:val="both"/>
        <w:rPr>
          <w:rFonts w:ascii="Arial" w:hAnsi="Arial" w:cs="Arial"/>
          <w:sz w:val="24"/>
          <w:szCs w:val="24"/>
        </w:rPr>
      </w:pPr>
      <w:r>
        <w:rPr>
          <w:rFonts w:ascii="Arial" w:hAnsi="Arial" w:cs="Arial"/>
          <w:sz w:val="24"/>
          <w:szCs w:val="24"/>
        </w:rPr>
        <w:t>In other circumstances, participants report feeling more empowered to challenge accepted wisdom in relation to the circumstances of their community members and to engage with decisions affecting their lives and the decision makers responsible.</w:t>
      </w:r>
      <w:r w:rsidR="00B96ACD">
        <w:rPr>
          <w:rFonts w:ascii="Arial" w:hAnsi="Arial" w:cs="Arial"/>
          <w:sz w:val="24"/>
          <w:szCs w:val="24"/>
        </w:rPr>
        <w:t xml:space="preserve">  Pathways to Health has stimulated individual empowerment and in turn, stimulated collective / c</w:t>
      </w:r>
      <w:r w:rsidR="00923920">
        <w:rPr>
          <w:rFonts w:ascii="Arial" w:hAnsi="Arial" w:cs="Arial"/>
          <w:sz w:val="24"/>
          <w:szCs w:val="24"/>
        </w:rPr>
        <w:t>ommunity action.</w:t>
      </w:r>
    </w:p>
    <w:p w14:paraId="662204A6" w14:textId="77777777" w:rsidR="00B96ACD" w:rsidRDefault="00B96ACD" w:rsidP="00F343CA">
      <w:pPr>
        <w:jc w:val="both"/>
        <w:rPr>
          <w:rFonts w:ascii="Arial" w:hAnsi="Arial" w:cs="Arial"/>
          <w:sz w:val="24"/>
          <w:szCs w:val="24"/>
        </w:rPr>
      </w:pPr>
      <w:r>
        <w:rPr>
          <w:rFonts w:ascii="Arial" w:hAnsi="Arial" w:cs="Arial"/>
          <w:sz w:val="24"/>
          <w:szCs w:val="24"/>
        </w:rPr>
        <w:t>Participants have specifically described feeling better able to articulate the case for a commun</w:t>
      </w:r>
      <w:r w:rsidR="00562B3F">
        <w:rPr>
          <w:rFonts w:ascii="Arial" w:hAnsi="Arial" w:cs="Arial"/>
          <w:sz w:val="24"/>
          <w:szCs w:val="24"/>
        </w:rPr>
        <w:t xml:space="preserve">ity development approach and now </w:t>
      </w:r>
      <w:r>
        <w:rPr>
          <w:rFonts w:ascii="Arial" w:hAnsi="Arial" w:cs="Arial"/>
          <w:sz w:val="24"/>
          <w:szCs w:val="24"/>
        </w:rPr>
        <w:t xml:space="preserve">having the evidence to support this.  </w:t>
      </w:r>
    </w:p>
    <w:p w14:paraId="662204A7" w14:textId="77777777" w:rsidR="00923920" w:rsidRDefault="00923920" w:rsidP="00F343CA">
      <w:pPr>
        <w:jc w:val="both"/>
        <w:rPr>
          <w:rFonts w:ascii="Arial" w:hAnsi="Arial" w:cs="Arial"/>
          <w:sz w:val="24"/>
          <w:szCs w:val="24"/>
        </w:rPr>
      </w:pPr>
      <w:r>
        <w:rPr>
          <w:rFonts w:ascii="Arial" w:hAnsi="Arial" w:cs="Arial"/>
          <w:sz w:val="24"/>
          <w:szCs w:val="24"/>
        </w:rPr>
        <w:t>Some participants report returning to their role in their organisation with the intention to look more closely at the application of stated organisational values and principles.</w:t>
      </w:r>
    </w:p>
    <w:p w14:paraId="662204A8" w14:textId="77777777" w:rsidR="00B96ACD" w:rsidRDefault="00B96ACD" w:rsidP="00F343CA">
      <w:pPr>
        <w:jc w:val="both"/>
        <w:rPr>
          <w:rFonts w:ascii="Arial" w:hAnsi="Arial" w:cs="Arial"/>
          <w:sz w:val="24"/>
          <w:szCs w:val="24"/>
        </w:rPr>
      </w:pPr>
      <w:r>
        <w:rPr>
          <w:rFonts w:ascii="Arial" w:hAnsi="Arial" w:cs="Arial"/>
          <w:sz w:val="24"/>
          <w:szCs w:val="24"/>
        </w:rPr>
        <w:t>Others have described being able to more critically analyse the workings and effectiveness of partnerships that they are involved with as a result of their participation on the Pathways to Health programme.</w:t>
      </w:r>
    </w:p>
    <w:p w14:paraId="662204A9" w14:textId="77777777" w:rsidR="003E5022" w:rsidRDefault="003E5022" w:rsidP="00F343CA">
      <w:pPr>
        <w:jc w:val="both"/>
        <w:rPr>
          <w:rFonts w:ascii="Arial" w:hAnsi="Arial" w:cs="Arial"/>
          <w:sz w:val="24"/>
          <w:szCs w:val="24"/>
        </w:rPr>
      </w:pPr>
      <w:r>
        <w:rPr>
          <w:rFonts w:ascii="Arial" w:hAnsi="Arial" w:cs="Arial"/>
          <w:sz w:val="24"/>
          <w:szCs w:val="24"/>
        </w:rPr>
        <w:t>Overall, Pathways to Health has contributed to positive change for its participants and participants are able to describe how their learning on the programme translates into their practice</w:t>
      </w:r>
      <w:r w:rsidR="00317D64">
        <w:rPr>
          <w:rFonts w:ascii="Arial" w:hAnsi="Arial" w:cs="Arial"/>
          <w:sz w:val="24"/>
          <w:szCs w:val="24"/>
        </w:rPr>
        <w:t xml:space="preserve"> or behaviour</w:t>
      </w:r>
      <w:r>
        <w:rPr>
          <w:rFonts w:ascii="Arial" w:hAnsi="Arial" w:cs="Arial"/>
          <w:sz w:val="24"/>
          <w:szCs w:val="24"/>
        </w:rPr>
        <w:t xml:space="preserve">.  </w:t>
      </w:r>
      <w:r w:rsidR="00317D64">
        <w:rPr>
          <w:rFonts w:ascii="Arial" w:hAnsi="Arial" w:cs="Arial"/>
          <w:sz w:val="24"/>
          <w:szCs w:val="24"/>
        </w:rPr>
        <w:t xml:space="preserve">Some of the </w:t>
      </w:r>
      <w:r>
        <w:rPr>
          <w:rFonts w:ascii="Arial" w:hAnsi="Arial" w:cs="Arial"/>
          <w:sz w:val="24"/>
          <w:szCs w:val="24"/>
        </w:rPr>
        <w:t xml:space="preserve">examples of more considered approaches on the part of participants in terms of the community development aspect of their role </w:t>
      </w:r>
      <w:r w:rsidR="00317D64">
        <w:rPr>
          <w:rFonts w:ascii="Arial" w:hAnsi="Arial" w:cs="Arial"/>
          <w:sz w:val="24"/>
          <w:szCs w:val="24"/>
        </w:rPr>
        <w:t xml:space="preserve">also provide an insight into </w:t>
      </w:r>
      <w:r>
        <w:rPr>
          <w:rFonts w:ascii="Arial" w:hAnsi="Arial" w:cs="Arial"/>
          <w:sz w:val="24"/>
          <w:szCs w:val="24"/>
        </w:rPr>
        <w:t xml:space="preserve">onward positive change for people that the Pathways participant supports or facilitates. </w:t>
      </w:r>
    </w:p>
    <w:p w14:paraId="662204AA" w14:textId="77777777" w:rsidR="00562B3F" w:rsidRDefault="00562B3F" w:rsidP="00F343CA">
      <w:pPr>
        <w:jc w:val="both"/>
        <w:rPr>
          <w:rFonts w:ascii="Arial" w:hAnsi="Arial" w:cs="Arial"/>
          <w:sz w:val="24"/>
          <w:szCs w:val="24"/>
        </w:rPr>
      </w:pPr>
      <w:r>
        <w:rPr>
          <w:rFonts w:ascii="Arial" w:hAnsi="Arial" w:cs="Arial"/>
          <w:sz w:val="24"/>
          <w:szCs w:val="24"/>
        </w:rPr>
        <w:t>New approaches are percolating into organisational practice as a result of Pathways and there are examples where new projects have been facilitated as a result of new connections made and new partnerships initiated through the programme.</w:t>
      </w:r>
    </w:p>
    <w:p w14:paraId="662204AB" w14:textId="77777777" w:rsidR="00BF67FF" w:rsidRPr="00BF67FF" w:rsidRDefault="00BF67FF" w:rsidP="00041934">
      <w:pPr>
        <w:spacing w:after="0" w:line="240" w:lineRule="auto"/>
        <w:rPr>
          <w:rFonts w:ascii="Arial" w:hAnsi="Arial" w:cs="Arial"/>
          <w:sz w:val="24"/>
          <w:szCs w:val="24"/>
        </w:rPr>
      </w:pPr>
    </w:p>
    <w:p w14:paraId="662204AC" w14:textId="77777777" w:rsidR="00913F74" w:rsidRDefault="00A86A7E" w:rsidP="005C4893">
      <w:pPr>
        <w:rPr>
          <w:rFonts w:ascii="Arial" w:hAnsi="Arial" w:cs="Arial"/>
          <w:i/>
          <w:sz w:val="24"/>
          <w:szCs w:val="24"/>
          <w:u w:val="single"/>
        </w:rPr>
      </w:pPr>
      <w:r>
        <w:rPr>
          <w:rFonts w:ascii="Arial" w:hAnsi="Arial" w:cs="Arial"/>
          <w:i/>
          <w:sz w:val="24"/>
          <w:szCs w:val="24"/>
          <w:u w:val="single"/>
        </w:rPr>
        <w:t>8.1.7</w:t>
      </w:r>
      <w:r>
        <w:rPr>
          <w:rFonts w:ascii="Arial" w:hAnsi="Arial" w:cs="Arial"/>
          <w:i/>
          <w:sz w:val="24"/>
          <w:szCs w:val="24"/>
          <w:u w:val="single"/>
        </w:rPr>
        <w:tab/>
      </w:r>
      <w:r w:rsidR="00913F74" w:rsidRPr="00913F74">
        <w:rPr>
          <w:rFonts w:ascii="Arial" w:hAnsi="Arial" w:cs="Arial"/>
          <w:i/>
          <w:sz w:val="24"/>
          <w:szCs w:val="24"/>
          <w:u w:val="single"/>
        </w:rPr>
        <w:t>Evaluation, reflection and iteration</w:t>
      </w:r>
    </w:p>
    <w:p w14:paraId="662204AD" w14:textId="77777777" w:rsidR="00923920" w:rsidRDefault="00913F74" w:rsidP="00F343CA">
      <w:pPr>
        <w:jc w:val="both"/>
        <w:rPr>
          <w:rFonts w:ascii="Arial" w:hAnsi="Arial" w:cs="Arial"/>
          <w:sz w:val="24"/>
          <w:szCs w:val="24"/>
        </w:rPr>
      </w:pPr>
      <w:r>
        <w:rPr>
          <w:rFonts w:ascii="Arial" w:hAnsi="Arial" w:cs="Arial"/>
          <w:sz w:val="24"/>
          <w:szCs w:val="24"/>
        </w:rPr>
        <w:t xml:space="preserve">The progression and development of the Pathways programme has been supported by a reflective, iterative approach by its staff.  </w:t>
      </w:r>
      <w:r w:rsidR="00EB0AE2">
        <w:rPr>
          <w:rFonts w:ascii="Arial" w:hAnsi="Arial" w:cs="Arial"/>
          <w:sz w:val="24"/>
          <w:szCs w:val="24"/>
        </w:rPr>
        <w:t>A solid approach to information capture in respect of each participant</w:t>
      </w:r>
      <w:r w:rsidR="00923920">
        <w:rPr>
          <w:rFonts w:ascii="Arial" w:hAnsi="Arial" w:cs="Arial"/>
          <w:sz w:val="24"/>
          <w:szCs w:val="24"/>
        </w:rPr>
        <w:t>’s progress</w:t>
      </w:r>
      <w:r w:rsidR="00EB0AE2">
        <w:rPr>
          <w:rFonts w:ascii="Arial" w:hAnsi="Arial" w:cs="Arial"/>
          <w:sz w:val="24"/>
          <w:szCs w:val="24"/>
        </w:rPr>
        <w:t xml:space="preserve"> was established from the earliest stage and this was </w:t>
      </w:r>
      <w:r w:rsidR="00923920">
        <w:rPr>
          <w:rFonts w:ascii="Arial" w:hAnsi="Arial" w:cs="Arial"/>
          <w:sz w:val="24"/>
          <w:szCs w:val="24"/>
        </w:rPr>
        <w:t xml:space="preserve">further </w:t>
      </w:r>
      <w:r w:rsidR="00EB0AE2">
        <w:rPr>
          <w:rFonts w:ascii="Arial" w:hAnsi="Arial" w:cs="Arial"/>
          <w:sz w:val="24"/>
          <w:szCs w:val="24"/>
        </w:rPr>
        <w:t xml:space="preserve">enhanced with the introduction of the </w:t>
      </w:r>
      <w:r w:rsidR="00794A6E">
        <w:rPr>
          <w:rFonts w:ascii="Arial" w:hAnsi="Arial" w:cs="Arial"/>
          <w:sz w:val="24"/>
          <w:szCs w:val="24"/>
        </w:rPr>
        <w:t>reflective case study template tool</w:t>
      </w:r>
      <w:r w:rsidR="00EB0AE2">
        <w:rPr>
          <w:rFonts w:ascii="Arial" w:hAnsi="Arial" w:cs="Arial"/>
          <w:sz w:val="24"/>
          <w:szCs w:val="24"/>
        </w:rPr>
        <w:t xml:space="preserve">.  </w:t>
      </w:r>
      <w:r w:rsidR="00923920">
        <w:rPr>
          <w:rFonts w:ascii="Arial" w:hAnsi="Arial" w:cs="Arial"/>
          <w:sz w:val="24"/>
          <w:szCs w:val="24"/>
        </w:rPr>
        <w:t xml:space="preserve">The </w:t>
      </w:r>
      <w:r w:rsidR="00794A6E">
        <w:rPr>
          <w:rFonts w:ascii="Arial" w:hAnsi="Arial" w:cs="Arial"/>
          <w:sz w:val="24"/>
          <w:szCs w:val="24"/>
        </w:rPr>
        <w:t>case study</w:t>
      </w:r>
      <w:r w:rsidR="00923920">
        <w:rPr>
          <w:rFonts w:ascii="Arial" w:hAnsi="Arial" w:cs="Arial"/>
          <w:sz w:val="24"/>
          <w:szCs w:val="24"/>
        </w:rPr>
        <w:t xml:space="preserve"> tool serves the purpose of encouraging the participant to reflect on and consider their practice and experiences more critically and deeply</w:t>
      </w:r>
      <w:r w:rsidR="00794A6E">
        <w:rPr>
          <w:rFonts w:ascii="Arial" w:hAnsi="Arial" w:cs="Arial"/>
          <w:sz w:val="24"/>
          <w:szCs w:val="24"/>
        </w:rPr>
        <w:t>,</w:t>
      </w:r>
      <w:r w:rsidR="00923920">
        <w:rPr>
          <w:rFonts w:ascii="Arial" w:hAnsi="Arial" w:cs="Arial"/>
          <w:sz w:val="24"/>
          <w:szCs w:val="24"/>
        </w:rPr>
        <w:t xml:space="preserve"> thus supporting the application of their learning.</w:t>
      </w:r>
    </w:p>
    <w:p w14:paraId="662204AE" w14:textId="77777777" w:rsidR="00913F74" w:rsidRDefault="00913F74" w:rsidP="00F343CA">
      <w:pPr>
        <w:jc w:val="both"/>
        <w:rPr>
          <w:rFonts w:ascii="Arial" w:hAnsi="Arial" w:cs="Arial"/>
          <w:sz w:val="24"/>
          <w:szCs w:val="24"/>
        </w:rPr>
      </w:pPr>
      <w:r>
        <w:rPr>
          <w:rFonts w:ascii="Arial" w:hAnsi="Arial" w:cs="Arial"/>
          <w:sz w:val="24"/>
          <w:szCs w:val="24"/>
        </w:rPr>
        <w:t xml:space="preserve">Each programme has been examined </w:t>
      </w:r>
      <w:r w:rsidR="00EB0AE2">
        <w:rPr>
          <w:rFonts w:ascii="Arial" w:hAnsi="Arial" w:cs="Arial"/>
          <w:sz w:val="24"/>
          <w:szCs w:val="24"/>
        </w:rPr>
        <w:t xml:space="preserve">and subsequent programmes changed based on review of what worked best to support learning and the objectives of the programme generally.  This meta-level activity has extended to the evaluation itself with changes made to the evaluation tools based on examination and reflection following delivery of early Pathways programmes. </w:t>
      </w:r>
    </w:p>
    <w:p w14:paraId="662204AF" w14:textId="77777777" w:rsidR="00923920" w:rsidRDefault="00923920" w:rsidP="00F343CA">
      <w:pPr>
        <w:jc w:val="both"/>
        <w:rPr>
          <w:rFonts w:ascii="Arial" w:hAnsi="Arial" w:cs="Arial"/>
          <w:sz w:val="24"/>
          <w:szCs w:val="24"/>
        </w:rPr>
      </w:pPr>
      <w:r>
        <w:rPr>
          <w:rFonts w:ascii="Arial" w:hAnsi="Arial" w:cs="Arial"/>
          <w:sz w:val="24"/>
          <w:szCs w:val="24"/>
        </w:rPr>
        <w:t xml:space="preserve">In this sense, Pathways to Health utilises the </w:t>
      </w:r>
      <w:r w:rsidR="00DB1E3C">
        <w:rPr>
          <w:rFonts w:ascii="Arial" w:hAnsi="Arial" w:cs="Arial"/>
          <w:sz w:val="24"/>
          <w:szCs w:val="24"/>
        </w:rPr>
        <w:t xml:space="preserve">reflective </w:t>
      </w:r>
      <w:r>
        <w:rPr>
          <w:rFonts w:ascii="Arial" w:hAnsi="Arial" w:cs="Arial"/>
          <w:sz w:val="24"/>
          <w:szCs w:val="24"/>
        </w:rPr>
        <w:t xml:space="preserve">approach that it encourages </w:t>
      </w:r>
      <w:r w:rsidR="00DB1E3C">
        <w:rPr>
          <w:rFonts w:ascii="Arial" w:hAnsi="Arial" w:cs="Arial"/>
          <w:sz w:val="24"/>
          <w:szCs w:val="24"/>
        </w:rPr>
        <w:t xml:space="preserve">and supports </w:t>
      </w:r>
      <w:r>
        <w:rPr>
          <w:rFonts w:ascii="Arial" w:hAnsi="Arial" w:cs="Arial"/>
          <w:sz w:val="24"/>
          <w:szCs w:val="24"/>
        </w:rPr>
        <w:t>its participants to adopt</w:t>
      </w:r>
      <w:r w:rsidR="00DB1E3C">
        <w:rPr>
          <w:rFonts w:ascii="Arial" w:hAnsi="Arial" w:cs="Arial"/>
          <w:sz w:val="24"/>
          <w:szCs w:val="24"/>
        </w:rPr>
        <w:t xml:space="preserve"> in relation to their practice</w:t>
      </w:r>
      <w:r>
        <w:rPr>
          <w:rFonts w:ascii="Arial" w:hAnsi="Arial" w:cs="Arial"/>
          <w:sz w:val="24"/>
          <w:szCs w:val="24"/>
        </w:rPr>
        <w:t>.</w:t>
      </w:r>
    </w:p>
    <w:p w14:paraId="662204B0" w14:textId="77777777" w:rsidR="00562B3F" w:rsidRDefault="00562B3F" w:rsidP="00041934">
      <w:pPr>
        <w:spacing w:after="0" w:line="240" w:lineRule="auto"/>
        <w:rPr>
          <w:rFonts w:ascii="Arial" w:hAnsi="Arial" w:cs="Arial"/>
          <w:i/>
          <w:sz w:val="24"/>
          <w:szCs w:val="24"/>
          <w:u w:val="single"/>
        </w:rPr>
      </w:pPr>
    </w:p>
    <w:p w14:paraId="662204B1" w14:textId="77777777" w:rsidR="0055697E" w:rsidRDefault="00A86A7E" w:rsidP="005C4893">
      <w:pPr>
        <w:rPr>
          <w:rFonts w:ascii="Arial" w:hAnsi="Arial" w:cs="Arial"/>
          <w:i/>
          <w:sz w:val="24"/>
          <w:szCs w:val="24"/>
          <w:u w:val="single"/>
        </w:rPr>
      </w:pPr>
      <w:r>
        <w:rPr>
          <w:rFonts w:ascii="Arial" w:hAnsi="Arial" w:cs="Arial"/>
          <w:i/>
          <w:sz w:val="24"/>
          <w:szCs w:val="24"/>
          <w:u w:val="single"/>
        </w:rPr>
        <w:t>8.1.8</w:t>
      </w:r>
      <w:r>
        <w:rPr>
          <w:rFonts w:ascii="Arial" w:hAnsi="Arial" w:cs="Arial"/>
          <w:i/>
          <w:sz w:val="24"/>
          <w:szCs w:val="24"/>
          <w:u w:val="single"/>
        </w:rPr>
        <w:tab/>
      </w:r>
      <w:r w:rsidR="0055697E" w:rsidRPr="0055697E">
        <w:rPr>
          <w:rFonts w:ascii="Arial" w:hAnsi="Arial" w:cs="Arial"/>
          <w:i/>
          <w:sz w:val="24"/>
          <w:szCs w:val="24"/>
          <w:u w:val="single"/>
        </w:rPr>
        <w:t>Engagement with key influencers and decision make</w:t>
      </w:r>
      <w:r w:rsidR="0055500F">
        <w:rPr>
          <w:rFonts w:ascii="Arial" w:hAnsi="Arial" w:cs="Arial"/>
          <w:i/>
          <w:sz w:val="24"/>
          <w:szCs w:val="24"/>
          <w:u w:val="single"/>
        </w:rPr>
        <w:t>r</w:t>
      </w:r>
      <w:r w:rsidR="0055697E" w:rsidRPr="0055697E">
        <w:rPr>
          <w:rFonts w:ascii="Arial" w:hAnsi="Arial" w:cs="Arial"/>
          <w:i/>
          <w:sz w:val="24"/>
          <w:szCs w:val="24"/>
          <w:u w:val="single"/>
        </w:rPr>
        <w:t>s</w:t>
      </w:r>
    </w:p>
    <w:p w14:paraId="662204B2" w14:textId="77777777" w:rsidR="006023C7" w:rsidRDefault="006023C7" w:rsidP="00F343CA">
      <w:pPr>
        <w:jc w:val="both"/>
        <w:rPr>
          <w:rFonts w:ascii="Arial" w:hAnsi="Arial" w:cs="Arial"/>
          <w:sz w:val="24"/>
          <w:szCs w:val="24"/>
        </w:rPr>
      </w:pPr>
      <w:r>
        <w:rPr>
          <w:rFonts w:ascii="Arial" w:hAnsi="Arial" w:cs="Arial"/>
          <w:sz w:val="24"/>
          <w:szCs w:val="24"/>
        </w:rPr>
        <w:t xml:space="preserve">The contributors to Pathways programmes have been carefully and well-chosen and their input has brought very significant added value to the Level 3 programme in particular.  </w:t>
      </w:r>
      <w:r w:rsidR="00FB6015">
        <w:rPr>
          <w:rFonts w:ascii="Arial" w:hAnsi="Arial" w:cs="Arial"/>
          <w:sz w:val="24"/>
          <w:szCs w:val="24"/>
        </w:rPr>
        <w:t>Participants have welcomed the opportunity to gain access to experts and to senior individuals in government and other statutory organisations that they would not ordinarily have the opportunity to meet or engage in discussion.</w:t>
      </w:r>
    </w:p>
    <w:p w14:paraId="662204B3" w14:textId="77777777" w:rsidR="0055697E" w:rsidRDefault="0055697E" w:rsidP="00F343CA">
      <w:pPr>
        <w:jc w:val="both"/>
        <w:rPr>
          <w:rFonts w:ascii="Arial" w:hAnsi="Arial" w:cs="Arial"/>
          <w:sz w:val="24"/>
          <w:szCs w:val="24"/>
        </w:rPr>
      </w:pPr>
      <w:r>
        <w:rPr>
          <w:rFonts w:ascii="Arial" w:hAnsi="Arial" w:cs="Arial"/>
          <w:sz w:val="24"/>
          <w:szCs w:val="24"/>
        </w:rPr>
        <w:t>Participants at all Pathways levels, and particularly at Level 3, have been enabled to have new or increased access to key influencers and decision makers, from MLAs and other elected representatives to senior officials in statutory organisations</w:t>
      </w:r>
      <w:r w:rsidR="00BF67FF">
        <w:rPr>
          <w:rFonts w:ascii="Arial" w:hAnsi="Arial" w:cs="Arial"/>
          <w:sz w:val="24"/>
          <w:szCs w:val="24"/>
        </w:rPr>
        <w:t>,</w:t>
      </w:r>
      <w:r>
        <w:rPr>
          <w:rFonts w:ascii="Arial" w:hAnsi="Arial" w:cs="Arial"/>
          <w:sz w:val="24"/>
          <w:szCs w:val="24"/>
        </w:rPr>
        <w:t xml:space="preserve"> who are concerned with policy decisions and the investment of public funds.</w:t>
      </w:r>
    </w:p>
    <w:p w14:paraId="662204B4" w14:textId="77777777" w:rsidR="0055500F" w:rsidRDefault="0055697E" w:rsidP="00F343CA">
      <w:pPr>
        <w:jc w:val="both"/>
        <w:rPr>
          <w:rFonts w:ascii="Arial" w:hAnsi="Arial" w:cs="Arial"/>
          <w:sz w:val="24"/>
          <w:szCs w:val="24"/>
        </w:rPr>
      </w:pPr>
      <w:r>
        <w:rPr>
          <w:rFonts w:ascii="Arial" w:hAnsi="Arial" w:cs="Arial"/>
          <w:sz w:val="24"/>
          <w:szCs w:val="24"/>
        </w:rPr>
        <w:t>There are indications that there have been positive effects in two directions.  The contact and interaction has aided participant understanding of the realities around policy and decision making processes while the elected representatives and officials have had the opportunity to engage with Pathways</w:t>
      </w:r>
      <w:r w:rsidR="00794A6E">
        <w:rPr>
          <w:rFonts w:ascii="Arial" w:hAnsi="Arial" w:cs="Arial"/>
          <w:sz w:val="24"/>
          <w:szCs w:val="24"/>
        </w:rPr>
        <w:t xml:space="preserve"> to Health</w:t>
      </w:r>
      <w:r>
        <w:rPr>
          <w:rFonts w:ascii="Arial" w:hAnsi="Arial" w:cs="Arial"/>
          <w:sz w:val="24"/>
          <w:szCs w:val="24"/>
        </w:rPr>
        <w:t xml:space="preserve"> participants in the context of their learning experience on the programme</w:t>
      </w:r>
      <w:r w:rsidR="00794A6E">
        <w:rPr>
          <w:rFonts w:ascii="Arial" w:hAnsi="Arial" w:cs="Arial"/>
          <w:sz w:val="24"/>
          <w:szCs w:val="24"/>
        </w:rPr>
        <w:t>,</w:t>
      </w:r>
      <w:r w:rsidR="00BF67FF">
        <w:rPr>
          <w:rFonts w:ascii="Arial" w:hAnsi="Arial" w:cs="Arial"/>
          <w:sz w:val="24"/>
          <w:szCs w:val="24"/>
        </w:rPr>
        <w:t xml:space="preserve"> and better understand their perspectives</w:t>
      </w:r>
      <w:r>
        <w:rPr>
          <w:rFonts w:ascii="Arial" w:hAnsi="Arial" w:cs="Arial"/>
          <w:sz w:val="24"/>
          <w:szCs w:val="24"/>
        </w:rPr>
        <w:t xml:space="preserve">.  </w:t>
      </w:r>
      <w:r w:rsidR="00BF67FF">
        <w:rPr>
          <w:rFonts w:ascii="Arial" w:hAnsi="Arial" w:cs="Arial"/>
          <w:sz w:val="24"/>
          <w:szCs w:val="24"/>
        </w:rPr>
        <w:t>Pathways to Health has provided</w:t>
      </w:r>
      <w:r>
        <w:rPr>
          <w:rFonts w:ascii="Arial" w:hAnsi="Arial" w:cs="Arial"/>
          <w:sz w:val="24"/>
          <w:szCs w:val="24"/>
        </w:rPr>
        <w:t xml:space="preserve"> a platform for discussion on core</w:t>
      </w:r>
      <w:r w:rsidR="00DB1E3C">
        <w:rPr>
          <w:rFonts w:ascii="Arial" w:hAnsi="Arial" w:cs="Arial"/>
          <w:sz w:val="24"/>
          <w:szCs w:val="24"/>
        </w:rPr>
        <w:t xml:space="preserve"> issues</w:t>
      </w:r>
      <w:r>
        <w:rPr>
          <w:rFonts w:ascii="Arial" w:hAnsi="Arial" w:cs="Arial"/>
          <w:sz w:val="24"/>
          <w:szCs w:val="24"/>
        </w:rPr>
        <w:t xml:space="preserve"> </w:t>
      </w:r>
      <w:r w:rsidRPr="00BF67FF">
        <w:rPr>
          <w:rFonts w:ascii="Arial" w:hAnsi="Arial" w:cs="Arial"/>
          <w:sz w:val="24"/>
          <w:szCs w:val="24"/>
        </w:rPr>
        <w:t>and contributors and guests have been encouraged to understand partici</w:t>
      </w:r>
      <w:r>
        <w:rPr>
          <w:rFonts w:ascii="Arial" w:hAnsi="Arial" w:cs="Arial"/>
          <w:sz w:val="24"/>
          <w:szCs w:val="24"/>
        </w:rPr>
        <w:t>pants</w:t>
      </w:r>
      <w:r w:rsidR="00BF67FF">
        <w:rPr>
          <w:rFonts w:ascii="Arial" w:hAnsi="Arial" w:cs="Arial"/>
          <w:sz w:val="24"/>
          <w:szCs w:val="24"/>
        </w:rPr>
        <w:t>’</w:t>
      </w:r>
      <w:r>
        <w:rPr>
          <w:rFonts w:ascii="Arial" w:hAnsi="Arial" w:cs="Arial"/>
          <w:sz w:val="24"/>
          <w:szCs w:val="24"/>
        </w:rPr>
        <w:t xml:space="preserve"> </w:t>
      </w:r>
      <w:r w:rsidR="00BF67FF">
        <w:rPr>
          <w:rFonts w:ascii="Arial" w:hAnsi="Arial" w:cs="Arial"/>
          <w:sz w:val="24"/>
          <w:szCs w:val="24"/>
        </w:rPr>
        <w:t>experiences</w:t>
      </w:r>
      <w:r>
        <w:rPr>
          <w:rFonts w:ascii="Arial" w:hAnsi="Arial" w:cs="Arial"/>
          <w:sz w:val="24"/>
          <w:szCs w:val="24"/>
        </w:rPr>
        <w:t xml:space="preserve"> </w:t>
      </w:r>
      <w:r w:rsidR="00BF67FF">
        <w:rPr>
          <w:rFonts w:ascii="Arial" w:hAnsi="Arial" w:cs="Arial"/>
          <w:sz w:val="24"/>
          <w:szCs w:val="24"/>
        </w:rPr>
        <w:t>and vice versa.</w:t>
      </w:r>
    </w:p>
    <w:p w14:paraId="662204B5" w14:textId="77777777" w:rsidR="0055500F" w:rsidRDefault="0055500F" w:rsidP="00041934">
      <w:pPr>
        <w:spacing w:after="0" w:line="240" w:lineRule="auto"/>
        <w:rPr>
          <w:rFonts w:ascii="Arial" w:hAnsi="Arial" w:cs="Arial"/>
          <w:sz w:val="24"/>
          <w:szCs w:val="24"/>
        </w:rPr>
      </w:pPr>
    </w:p>
    <w:p w14:paraId="662204B6" w14:textId="77777777" w:rsidR="0055697E" w:rsidRDefault="00A86A7E" w:rsidP="005C4893">
      <w:pPr>
        <w:rPr>
          <w:rFonts w:ascii="Arial" w:hAnsi="Arial" w:cs="Arial"/>
          <w:i/>
          <w:sz w:val="24"/>
          <w:szCs w:val="24"/>
          <w:u w:val="single"/>
        </w:rPr>
      </w:pPr>
      <w:r>
        <w:rPr>
          <w:rFonts w:ascii="Arial" w:hAnsi="Arial" w:cs="Arial"/>
          <w:i/>
          <w:sz w:val="24"/>
          <w:szCs w:val="24"/>
          <w:u w:val="single"/>
        </w:rPr>
        <w:t>8.1.9</w:t>
      </w:r>
      <w:r>
        <w:rPr>
          <w:rFonts w:ascii="Arial" w:hAnsi="Arial" w:cs="Arial"/>
          <w:i/>
          <w:sz w:val="24"/>
          <w:szCs w:val="24"/>
          <w:u w:val="single"/>
        </w:rPr>
        <w:tab/>
      </w:r>
      <w:r w:rsidR="0055500F" w:rsidRPr="0055500F">
        <w:rPr>
          <w:rFonts w:ascii="Arial" w:hAnsi="Arial" w:cs="Arial"/>
          <w:i/>
          <w:sz w:val="24"/>
          <w:szCs w:val="24"/>
          <w:u w:val="single"/>
        </w:rPr>
        <w:t>Growth of a learning community</w:t>
      </w:r>
    </w:p>
    <w:p w14:paraId="662204B7" w14:textId="77777777" w:rsidR="0055500F" w:rsidRDefault="0055500F" w:rsidP="00F343CA">
      <w:pPr>
        <w:jc w:val="both"/>
        <w:rPr>
          <w:rFonts w:ascii="Arial" w:hAnsi="Arial" w:cs="Arial"/>
          <w:sz w:val="24"/>
          <w:szCs w:val="24"/>
        </w:rPr>
      </w:pPr>
      <w:r>
        <w:rPr>
          <w:rFonts w:ascii="Arial" w:hAnsi="Arial" w:cs="Arial"/>
          <w:sz w:val="24"/>
          <w:szCs w:val="24"/>
        </w:rPr>
        <w:t xml:space="preserve">With Pathways to Health, CDHN has been </w:t>
      </w:r>
      <w:r w:rsidR="003E5022">
        <w:rPr>
          <w:rFonts w:ascii="Arial" w:hAnsi="Arial" w:cs="Arial"/>
          <w:sz w:val="24"/>
          <w:szCs w:val="24"/>
        </w:rPr>
        <w:t xml:space="preserve">further </w:t>
      </w:r>
      <w:r>
        <w:rPr>
          <w:rFonts w:ascii="Arial" w:hAnsi="Arial" w:cs="Arial"/>
          <w:sz w:val="24"/>
          <w:szCs w:val="24"/>
        </w:rPr>
        <w:t xml:space="preserve">growing and consolidating </w:t>
      </w:r>
      <w:r w:rsidR="003E5022">
        <w:rPr>
          <w:rFonts w:ascii="Arial" w:hAnsi="Arial" w:cs="Arial"/>
          <w:sz w:val="24"/>
          <w:szCs w:val="24"/>
        </w:rPr>
        <w:t xml:space="preserve">its </w:t>
      </w:r>
      <w:r>
        <w:rPr>
          <w:rFonts w:ascii="Arial" w:hAnsi="Arial" w:cs="Arial"/>
          <w:sz w:val="24"/>
          <w:szCs w:val="24"/>
        </w:rPr>
        <w:t xml:space="preserve">learning community in relation to community development and health.  </w:t>
      </w:r>
      <w:r w:rsidR="003E5022">
        <w:rPr>
          <w:rFonts w:ascii="Arial" w:hAnsi="Arial" w:cs="Arial"/>
          <w:sz w:val="24"/>
          <w:szCs w:val="24"/>
        </w:rPr>
        <w:t>New c</w:t>
      </w:r>
      <w:r>
        <w:rPr>
          <w:rFonts w:ascii="Arial" w:hAnsi="Arial" w:cs="Arial"/>
          <w:sz w:val="24"/>
          <w:szCs w:val="24"/>
        </w:rPr>
        <w:t>onnections have been forged</w:t>
      </w:r>
      <w:r w:rsidR="003E5022">
        <w:rPr>
          <w:rFonts w:ascii="Arial" w:hAnsi="Arial" w:cs="Arial"/>
          <w:sz w:val="24"/>
          <w:szCs w:val="24"/>
        </w:rPr>
        <w:t xml:space="preserve"> that further enhance and extend the networking platform that CDHN represents</w:t>
      </w:r>
      <w:r>
        <w:rPr>
          <w:rFonts w:ascii="Arial" w:hAnsi="Arial" w:cs="Arial"/>
          <w:sz w:val="24"/>
          <w:szCs w:val="24"/>
        </w:rPr>
        <w:t xml:space="preserve"> </w:t>
      </w:r>
      <w:r w:rsidR="003E5022">
        <w:rPr>
          <w:rFonts w:ascii="Arial" w:hAnsi="Arial" w:cs="Arial"/>
          <w:sz w:val="24"/>
          <w:szCs w:val="24"/>
        </w:rPr>
        <w:t>and this has been underpinned by the learning which has been facilitated through the Pathways to Health programme.</w:t>
      </w:r>
      <w:r w:rsidR="00794A6E">
        <w:rPr>
          <w:rFonts w:ascii="Arial" w:hAnsi="Arial" w:cs="Arial"/>
          <w:sz w:val="24"/>
          <w:szCs w:val="24"/>
        </w:rPr>
        <w:t xml:space="preserve">  There is scope to support this activity further</w:t>
      </w:r>
      <w:r w:rsidR="00D55C77">
        <w:rPr>
          <w:rFonts w:ascii="Arial" w:hAnsi="Arial" w:cs="Arial"/>
          <w:sz w:val="24"/>
          <w:szCs w:val="24"/>
        </w:rPr>
        <w:t>, especially for a membership organisation</w:t>
      </w:r>
      <w:r w:rsidR="00794A6E">
        <w:rPr>
          <w:rFonts w:ascii="Arial" w:hAnsi="Arial" w:cs="Arial"/>
          <w:sz w:val="24"/>
          <w:szCs w:val="24"/>
        </w:rPr>
        <w:t xml:space="preserve"> and while CDHN is already taking steps to explore </w:t>
      </w:r>
      <w:r w:rsidR="00D55C77">
        <w:rPr>
          <w:rFonts w:ascii="Arial" w:hAnsi="Arial" w:cs="Arial"/>
          <w:sz w:val="24"/>
          <w:szCs w:val="24"/>
        </w:rPr>
        <w:t>new mechanisms</w:t>
      </w:r>
      <w:r w:rsidR="00794A6E">
        <w:rPr>
          <w:rFonts w:ascii="Arial" w:hAnsi="Arial" w:cs="Arial"/>
          <w:sz w:val="24"/>
          <w:szCs w:val="24"/>
        </w:rPr>
        <w:t xml:space="preserve">, </w:t>
      </w:r>
      <w:r w:rsidR="00D55C77">
        <w:rPr>
          <w:rFonts w:ascii="Arial" w:hAnsi="Arial" w:cs="Arial"/>
          <w:sz w:val="24"/>
          <w:szCs w:val="24"/>
        </w:rPr>
        <w:t>prioritising</w:t>
      </w:r>
      <w:r w:rsidR="00794A6E">
        <w:rPr>
          <w:rFonts w:ascii="Arial" w:hAnsi="Arial" w:cs="Arial"/>
          <w:sz w:val="24"/>
          <w:szCs w:val="24"/>
        </w:rPr>
        <w:t xml:space="preserve"> this activity forms one of the key evaluation recommendations below.</w:t>
      </w:r>
    </w:p>
    <w:p w14:paraId="662204B8" w14:textId="77777777" w:rsidR="00FB6015" w:rsidRDefault="00FB6015" w:rsidP="00041934">
      <w:pPr>
        <w:spacing w:after="0" w:line="240" w:lineRule="auto"/>
        <w:rPr>
          <w:rFonts w:ascii="Arial" w:hAnsi="Arial" w:cs="Arial"/>
          <w:i/>
          <w:sz w:val="24"/>
          <w:szCs w:val="24"/>
          <w:u w:val="single"/>
        </w:rPr>
      </w:pPr>
    </w:p>
    <w:p w14:paraId="662204B9" w14:textId="77777777" w:rsidR="00317D64" w:rsidRDefault="00A86A7E" w:rsidP="005C4893">
      <w:pPr>
        <w:rPr>
          <w:rFonts w:ascii="Arial" w:hAnsi="Arial" w:cs="Arial"/>
          <w:i/>
          <w:sz w:val="24"/>
          <w:szCs w:val="24"/>
          <w:u w:val="single"/>
        </w:rPr>
      </w:pPr>
      <w:r>
        <w:rPr>
          <w:rFonts w:ascii="Arial" w:hAnsi="Arial" w:cs="Arial"/>
          <w:i/>
          <w:sz w:val="24"/>
          <w:szCs w:val="24"/>
          <w:u w:val="single"/>
        </w:rPr>
        <w:t>8.1.10</w:t>
      </w:r>
      <w:r>
        <w:rPr>
          <w:rFonts w:ascii="Arial" w:hAnsi="Arial" w:cs="Arial"/>
          <w:i/>
          <w:sz w:val="24"/>
          <w:szCs w:val="24"/>
          <w:u w:val="single"/>
        </w:rPr>
        <w:tab/>
      </w:r>
      <w:r w:rsidR="006D65FD">
        <w:rPr>
          <w:rFonts w:ascii="Arial" w:hAnsi="Arial" w:cs="Arial"/>
          <w:i/>
          <w:sz w:val="24"/>
          <w:szCs w:val="24"/>
          <w:u w:val="single"/>
        </w:rPr>
        <w:t xml:space="preserve"> </w:t>
      </w:r>
      <w:r w:rsidR="00317D64" w:rsidRPr="00317D64">
        <w:rPr>
          <w:rFonts w:ascii="Arial" w:hAnsi="Arial" w:cs="Arial"/>
          <w:i/>
          <w:sz w:val="24"/>
          <w:szCs w:val="24"/>
          <w:u w:val="single"/>
        </w:rPr>
        <w:t xml:space="preserve">Sustainability of the Pathways to Health </w:t>
      </w:r>
      <w:r w:rsidR="00B35AE9">
        <w:rPr>
          <w:rFonts w:ascii="Arial" w:hAnsi="Arial" w:cs="Arial"/>
          <w:i/>
          <w:sz w:val="24"/>
          <w:szCs w:val="24"/>
          <w:u w:val="single"/>
        </w:rPr>
        <w:t>approach</w:t>
      </w:r>
    </w:p>
    <w:p w14:paraId="662204BA" w14:textId="77777777" w:rsidR="00B35AE9" w:rsidRDefault="00317D64" w:rsidP="00F343CA">
      <w:pPr>
        <w:jc w:val="both"/>
        <w:rPr>
          <w:rFonts w:ascii="Arial" w:hAnsi="Arial" w:cs="Arial"/>
          <w:sz w:val="24"/>
          <w:szCs w:val="24"/>
        </w:rPr>
      </w:pPr>
      <w:r>
        <w:rPr>
          <w:rFonts w:ascii="Arial" w:hAnsi="Arial" w:cs="Arial"/>
          <w:sz w:val="24"/>
          <w:szCs w:val="24"/>
        </w:rPr>
        <w:t xml:space="preserve">CDHN is seizing the challenge of protecting </w:t>
      </w:r>
      <w:r w:rsidR="00DB1E3C">
        <w:rPr>
          <w:rFonts w:ascii="Arial" w:hAnsi="Arial" w:cs="Arial"/>
          <w:sz w:val="24"/>
          <w:szCs w:val="24"/>
        </w:rPr>
        <w:t>the</w:t>
      </w:r>
      <w:r>
        <w:rPr>
          <w:rFonts w:ascii="Arial" w:hAnsi="Arial" w:cs="Arial"/>
          <w:sz w:val="24"/>
          <w:szCs w:val="24"/>
        </w:rPr>
        <w:t xml:space="preserve"> role in capacity building and learning that Pathways to Health has enabled the organisation to </w:t>
      </w:r>
      <w:r w:rsidR="00DB1E3C">
        <w:rPr>
          <w:rFonts w:ascii="Arial" w:hAnsi="Arial" w:cs="Arial"/>
          <w:sz w:val="24"/>
          <w:szCs w:val="24"/>
        </w:rPr>
        <w:t>further expand</w:t>
      </w:r>
      <w:r>
        <w:rPr>
          <w:rFonts w:ascii="Arial" w:hAnsi="Arial" w:cs="Arial"/>
          <w:sz w:val="24"/>
          <w:szCs w:val="24"/>
        </w:rPr>
        <w:t xml:space="preserve">.   As Pathways has progressed, new programme ideas have been </w:t>
      </w:r>
      <w:r w:rsidR="00DB1E3C">
        <w:rPr>
          <w:rFonts w:ascii="Arial" w:hAnsi="Arial" w:cs="Arial"/>
          <w:sz w:val="24"/>
          <w:szCs w:val="24"/>
        </w:rPr>
        <w:t>developed</w:t>
      </w:r>
      <w:r>
        <w:rPr>
          <w:rFonts w:ascii="Arial" w:hAnsi="Arial" w:cs="Arial"/>
          <w:sz w:val="24"/>
          <w:szCs w:val="24"/>
        </w:rPr>
        <w:t xml:space="preserve"> in response to observed and emerging needs and demands.  These new o</w:t>
      </w:r>
      <w:r w:rsidR="00C038C7">
        <w:rPr>
          <w:rFonts w:ascii="Arial" w:hAnsi="Arial" w:cs="Arial"/>
          <w:sz w:val="24"/>
          <w:szCs w:val="24"/>
        </w:rPr>
        <w:t xml:space="preserve">ffers have been in the areas of supporting community health champions, group work skills, and co-production and co-design.  </w:t>
      </w:r>
    </w:p>
    <w:p w14:paraId="662204BB" w14:textId="77777777" w:rsidR="00317D64" w:rsidRDefault="00C038C7" w:rsidP="00F343CA">
      <w:pPr>
        <w:jc w:val="both"/>
        <w:rPr>
          <w:rFonts w:ascii="Arial" w:hAnsi="Arial" w:cs="Arial"/>
          <w:sz w:val="24"/>
          <w:szCs w:val="24"/>
        </w:rPr>
      </w:pPr>
      <w:r>
        <w:rPr>
          <w:rFonts w:ascii="Arial" w:hAnsi="Arial" w:cs="Arial"/>
          <w:sz w:val="24"/>
          <w:szCs w:val="24"/>
        </w:rPr>
        <w:t xml:space="preserve">There are very significant known and latent needs in relation to each of these areas across the workforce and volunteer base active in community development and health. </w:t>
      </w:r>
      <w:r w:rsidR="00DB1E3C">
        <w:rPr>
          <w:rFonts w:ascii="Arial" w:hAnsi="Arial" w:cs="Arial"/>
          <w:sz w:val="24"/>
          <w:szCs w:val="24"/>
        </w:rPr>
        <w:t xml:space="preserve">  As Pathways to Health has demonstrated, these needs exist within community and voluntary sector organisations and statutory organisations, whether these organisations are explicitly concerned with health or with one or other of the recognised health determinants.</w:t>
      </w:r>
    </w:p>
    <w:p w14:paraId="662204BC" w14:textId="77777777" w:rsidR="00317D64" w:rsidRDefault="00317D64" w:rsidP="00F343CA">
      <w:pPr>
        <w:jc w:val="both"/>
        <w:rPr>
          <w:rFonts w:ascii="Arial" w:hAnsi="Arial" w:cs="Arial"/>
          <w:sz w:val="24"/>
          <w:szCs w:val="24"/>
        </w:rPr>
      </w:pPr>
      <w:r>
        <w:rPr>
          <w:rFonts w:ascii="Arial" w:hAnsi="Arial" w:cs="Arial"/>
          <w:sz w:val="24"/>
          <w:szCs w:val="24"/>
        </w:rPr>
        <w:t xml:space="preserve">As </w:t>
      </w:r>
      <w:r w:rsidR="00DB1E3C">
        <w:rPr>
          <w:rFonts w:ascii="Arial" w:hAnsi="Arial" w:cs="Arial"/>
          <w:sz w:val="24"/>
          <w:szCs w:val="24"/>
        </w:rPr>
        <w:t xml:space="preserve">CDHN </w:t>
      </w:r>
      <w:r>
        <w:rPr>
          <w:rFonts w:ascii="Arial" w:hAnsi="Arial" w:cs="Arial"/>
          <w:sz w:val="24"/>
          <w:szCs w:val="24"/>
        </w:rPr>
        <w:t>staff skills and confide</w:t>
      </w:r>
      <w:r w:rsidR="00DB1E3C">
        <w:rPr>
          <w:rFonts w:ascii="Arial" w:hAnsi="Arial" w:cs="Arial"/>
          <w:sz w:val="24"/>
          <w:szCs w:val="24"/>
        </w:rPr>
        <w:t>nce have</w:t>
      </w:r>
      <w:r>
        <w:rPr>
          <w:rFonts w:ascii="Arial" w:hAnsi="Arial" w:cs="Arial"/>
          <w:sz w:val="24"/>
          <w:szCs w:val="24"/>
        </w:rPr>
        <w:t xml:space="preserve"> developed over the Pathways to Health project lifetime, so too has their capacity to offer out a wider service in terms of facilitation, training design and delivery and other related consultancy work.</w:t>
      </w:r>
    </w:p>
    <w:p w14:paraId="662204BD" w14:textId="77777777" w:rsidR="00317D64" w:rsidRDefault="00D55C77" w:rsidP="00F343CA">
      <w:pPr>
        <w:jc w:val="both"/>
        <w:rPr>
          <w:rFonts w:ascii="Arial" w:hAnsi="Arial" w:cs="Arial"/>
          <w:sz w:val="24"/>
          <w:szCs w:val="24"/>
        </w:rPr>
      </w:pPr>
      <w:r>
        <w:rPr>
          <w:rFonts w:ascii="Arial" w:hAnsi="Arial" w:cs="Arial"/>
          <w:sz w:val="24"/>
          <w:szCs w:val="24"/>
        </w:rPr>
        <w:t xml:space="preserve">CDHN has taken the initiative to commission a </w:t>
      </w:r>
      <w:r w:rsidR="00317D64">
        <w:rPr>
          <w:rFonts w:ascii="Arial" w:hAnsi="Arial" w:cs="Arial"/>
          <w:sz w:val="24"/>
          <w:szCs w:val="24"/>
        </w:rPr>
        <w:t xml:space="preserve">professionally prepared business plan which charts a </w:t>
      </w:r>
      <w:r w:rsidR="00C038C7">
        <w:rPr>
          <w:rFonts w:ascii="Arial" w:hAnsi="Arial" w:cs="Arial"/>
          <w:sz w:val="24"/>
          <w:szCs w:val="24"/>
        </w:rPr>
        <w:t>way forward for the work developed under the Pathways to Health initiative.</w:t>
      </w:r>
      <w:r w:rsidR="00317D64">
        <w:rPr>
          <w:rFonts w:ascii="Arial" w:hAnsi="Arial" w:cs="Arial"/>
          <w:sz w:val="24"/>
          <w:szCs w:val="24"/>
        </w:rPr>
        <w:t xml:space="preserve"> </w:t>
      </w:r>
    </w:p>
    <w:p w14:paraId="662204BE" w14:textId="77777777" w:rsidR="004D681F" w:rsidRDefault="004D681F" w:rsidP="007F1E20">
      <w:pPr>
        <w:spacing w:after="0" w:line="240" w:lineRule="auto"/>
        <w:rPr>
          <w:rFonts w:ascii="Arial" w:hAnsi="Arial" w:cs="Arial"/>
          <w:i/>
          <w:sz w:val="24"/>
          <w:szCs w:val="24"/>
        </w:rPr>
      </w:pPr>
    </w:p>
    <w:p w14:paraId="662204BF" w14:textId="77777777" w:rsidR="00991D89" w:rsidRDefault="005B4F7B" w:rsidP="005C4893">
      <w:pPr>
        <w:rPr>
          <w:rFonts w:ascii="Arial" w:hAnsi="Arial" w:cs="Arial"/>
          <w:b/>
          <w:sz w:val="24"/>
          <w:szCs w:val="24"/>
        </w:rPr>
      </w:pPr>
      <w:r>
        <w:rPr>
          <w:rFonts w:ascii="Arial" w:hAnsi="Arial" w:cs="Arial"/>
          <w:b/>
          <w:sz w:val="24"/>
          <w:szCs w:val="24"/>
        </w:rPr>
        <w:t>8</w:t>
      </w:r>
      <w:r w:rsidR="004D681F" w:rsidRPr="00F27EF4">
        <w:rPr>
          <w:rFonts w:ascii="Arial" w:hAnsi="Arial" w:cs="Arial"/>
          <w:b/>
          <w:sz w:val="24"/>
          <w:szCs w:val="24"/>
        </w:rPr>
        <w:t>.2</w:t>
      </w:r>
      <w:r w:rsidR="004D681F" w:rsidRPr="00F27EF4">
        <w:rPr>
          <w:rFonts w:ascii="Arial" w:hAnsi="Arial" w:cs="Arial"/>
          <w:b/>
          <w:sz w:val="24"/>
          <w:szCs w:val="24"/>
        </w:rPr>
        <w:tab/>
        <w:t>Recommendations</w:t>
      </w:r>
    </w:p>
    <w:p w14:paraId="662204C0" w14:textId="77777777" w:rsidR="00AF02B8" w:rsidRDefault="00AF02B8" w:rsidP="00FD2D55">
      <w:pPr>
        <w:jc w:val="both"/>
        <w:rPr>
          <w:rFonts w:ascii="Arial" w:hAnsi="Arial" w:cs="Arial"/>
          <w:sz w:val="24"/>
          <w:szCs w:val="24"/>
        </w:rPr>
      </w:pPr>
      <w:r>
        <w:rPr>
          <w:rFonts w:ascii="Arial" w:hAnsi="Arial" w:cs="Arial"/>
          <w:sz w:val="24"/>
          <w:szCs w:val="24"/>
        </w:rPr>
        <w:t>At this final stage, t</w:t>
      </w:r>
      <w:r w:rsidR="00041934">
        <w:rPr>
          <w:rFonts w:ascii="Arial" w:hAnsi="Arial" w:cs="Arial"/>
          <w:sz w:val="24"/>
          <w:szCs w:val="24"/>
        </w:rPr>
        <w:t xml:space="preserve">he central recommendation is that CDHN should continue to </w:t>
      </w:r>
      <w:r>
        <w:rPr>
          <w:rFonts w:ascii="Arial" w:hAnsi="Arial" w:cs="Arial"/>
          <w:sz w:val="24"/>
          <w:szCs w:val="24"/>
        </w:rPr>
        <w:t>fulfil the stated capacity building aspect of its mission by continuing to develop the</w:t>
      </w:r>
      <w:r w:rsidR="00041934">
        <w:rPr>
          <w:rFonts w:ascii="Arial" w:hAnsi="Arial" w:cs="Arial"/>
          <w:sz w:val="24"/>
          <w:szCs w:val="24"/>
        </w:rPr>
        <w:t xml:space="preserve"> work that it has commenced under Pathways to Health</w:t>
      </w:r>
      <w:r>
        <w:rPr>
          <w:rFonts w:ascii="Arial" w:hAnsi="Arial" w:cs="Arial"/>
          <w:sz w:val="24"/>
          <w:szCs w:val="24"/>
        </w:rPr>
        <w:t>.</w:t>
      </w:r>
      <w:r w:rsidR="007F1E20">
        <w:rPr>
          <w:rFonts w:ascii="Arial" w:hAnsi="Arial" w:cs="Arial"/>
          <w:sz w:val="24"/>
          <w:szCs w:val="24"/>
        </w:rPr>
        <w:t xml:space="preserve">  Pathways to Health has consistently represented capacity building in practice.</w:t>
      </w:r>
    </w:p>
    <w:p w14:paraId="662204C1" w14:textId="77777777" w:rsidR="00AF02B8" w:rsidRDefault="00AF02B8" w:rsidP="00FD2D55">
      <w:pPr>
        <w:jc w:val="both"/>
        <w:rPr>
          <w:rFonts w:ascii="Arial" w:hAnsi="Arial" w:cs="Arial"/>
          <w:sz w:val="24"/>
          <w:szCs w:val="24"/>
        </w:rPr>
      </w:pPr>
      <w:r>
        <w:rPr>
          <w:rFonts w:ascii="Arial" w:hAnsi="Arial" w:cs="Arial"/>
          <w:sz w:val="24"/>
          <w:szCs w:val="24"/>
        </w:rPr>
        <w:t xml:space="preserve">As </w:t>
      </w:r>
      <w:r w:rsidR="007F1E20">
        <w:rPr>
          <w:rFonts w:ascii="Arial" w:hAnsi="Arial" w:cs="Arial"/>
          <w:sz w:val="24"/>
          <w:szCs w:val="24"/>
        </w:rPr>
        <w:t>a</w:t>
      </w:r>
      <w:r>
        <w:rPr>
          <w:rFonts w:ascii="Arial" w:hAnsi="Arial" w:cs="Arial"/>
          <w:sz w:val="24"/>
          <w:szCs w:val="24"/>
        </w:rPr>
        <w:t xml:space="preserve"> business plan has already been developed to support the future sustainability of a training function which follows on from Pathways to Health, there is little more to add at this stage other than to restate the need to continue to support previous learners through innovative and workable mechanisms and in so doing to continue to develop a learning community or ‘movement’ which will contribute to CDHN’</w:t>
      </w:r>
      <w:r w:rsidR="007F1E20">
        <w:rPr>
          <w:rFonts w:ascii="Arial" w:hAnsi="Arial" w:cs="Arial"/>
          <w:sz w:val="24"/>
          <w:szCs w:val="24"/>
        </w:rPr>
        <w:t>s strategic goal of ending health inequalities.</w:t>
      </w:r>
    </w:p>
    <w:p w14:paraId="662204C2" w14:textId="77777777" w:rsidR="00FD2D55" w:rsidRDefault="007F1E20" w:rsidP="00FD2D55">
      <w:pPr>
        <w:jc w:val="both"/>
        <w:rPr>
          <w:rFonts w:ascii="Arial" w:hAnsi="Arial" w:cs="Arial"/>
          <w:sz w:val="24"/>
          <w:szCs w:val="24"/>
        </w:rPr>
      </w:pPr>
      <w:r>
        <w:rPr>
          <w:rFonts w:ascii="Arial" w:hAnsi="Arial" w:cs="Arial"/>
          <w:sz w:val="24"/>
          <w:szCs w:val="24"/>
        </w:rPr>
        <w:t>Given the focus on creation of change that has been achieved to date and the critical reflective practice approach which has underpinned this, it is worth adding that all future capacity building</w:t>
      </w:r>
      <w:r w:rsidR="0038660F">
        <w:rPr>
          <w:rFonts w:ascii="Arial" w:hAnsi="Arial" w:cs="Arial"/>
          <w:sz w:val="24"/>
          <w:szCs w:val="24"/>
        </w:rPr>
        <w:t xml:space="preserve"> work</w:t>
      </w:r>
      <w:r>
        <w:rPr>
          <w:rFonts w:ascii="Arial" w:hAnsi="Arial" w:cs="Arial"/>
          <w:sz w:val="24"/>
          <w:szCs w:val="24"/>
        </w:rPr>
        <w:t xml:space="preserve"> should be underpinned by the same level of attention to quality and impact.</w:t>
      </w:r>
    </w:p>
    <w:p w14:paraId="662204C3" w14:textId="77777777" w:rsidR="00FD2D55" w:rsidRPr="00FD2D55" w:rsidRDefault="00FD2D55" w:rsidP="00FD2D55">
      <w:pPr>
        <w:jc w:val="both"/>
        <w:rPr>
          <w:rFonts w:ascii="Arial" w:hAnsi="Arial" w:cs="Arial"/>
          <w:sz w:val="24"/>
          <w:szCs w:val="24"/>
        </w:rPr>
        <w:sectPr w:rsidR="00FD2D55" w:rsidRPr="00FD2D55" w:rsidSect="0094405E">
          <w:headerReference w:type="default" r:id="rId18"/>
          <w:footerReference w:type="default" r:id="rId19"/>
          <w:pgSz w:w="11906" w:h="16838"/>
          <w:pgMar w:top="1134" w:right="1440" w:bottom="993" w:left="1440" w:header="708" w:footer="696" w:gutter="0"/>
          <w:pgNumType w:start="1"/>
          <w:cols w:space="708"/>
          <w:docGrid w:linePitch="360"/>
        </w:sectPr>
      </w:pPr>
    </w:p>
    <w:p w14:paraId="662204C4" w14:textId="77777777" w:rsidR="00991D89" w:rsidRDefault="00991D89" w:rsidP="005C4893">
      <w:pPr>
        <w:rPr>
          <w:rFonts w:ascii="Arial" w:hAnsi="Arial" w:cs="Arial"/>
          <w:b/>
          <w:sz w:val="24"/>
          <w:szCs w:val="24"/>
        </w:rPr>
      </w:pPr>
      <w:r>
        <w:rPr>
          <w:rFonts w:ascii="Arial" w:hAnsi="Arial" w:cs="Arial"/>
          <w:b/>
          <w:sz w:val="24"/>
          <w:szCs w:val="24"/>
        </w:rPr>
        <w:t>Appendix 1</w:t>
      </w:r>
      <w:r>
        <w:rPr>
          <w:rFonts w:ascii="Arial" w:hAnsi="Arial" w:cs="Arial"/>
          <w:b/>
          <w:sz w:val="24"/>
          <w:szCs w:val="24"/>
        </w:rPr>
        <w:tab/>
        <w:t>Participant profile – organisations and groups</w:t>
      </w:r>
    </w:p>
    <w:p w14:paraId="662204C5" w14:textId="77777777" w:rsidR="009755A1" w:rsidRPr="009755A1" w:rsidRDefault="009755A1">
      <w:pPr>
        <w:rPr>
          <w:rFonts w:ascii="Arial" w:hAnsi="Arial" w:cs="Arial"/>
          <w:b/>
          <w:sz w:val="24"/>
          <w:szCs w:val="24"/>
          <w:u w:val="single"/>
        </w:rPr>
      </w:pPr>
      <w:r w:rsidRPr="009755A1">
        <w:rPr>
          <w:rFonts w:ascii="Arial" w:hAnsi="Arial" w:cs="Arial"/>
          <w:b/>
          <w:sz w:val="24"/>
          <w:szCs w:val="24"/>
          <w:u w:val="single"/>
        </w:rPr>
        <w:t xml:space="preserve">Level 1 Pathways to Health </w:t>
      </w:r>
    </w:p>
    <w:tbl>
      <w:tblPr>
        <w:tblW w:w="9555" w:type="dxa"/>
        <w:tblInd w:w="93" w:type="dxa"/>
        <w:tblLook w:val="04A0" w:firstRow="1" w:lastRow="0" w:firstColumn="1" w:lastColumn="0" w:noHBand="0" w:noVBand="1"/>
      </w:tblPr>
      <w:tblGrid>
        <w:gridCol w:w="9555"/>
      </w:tblGrid>
      <w:tr w:rsidR="009755A1" w:rsidRPr="009755A1" w14:paraId="662204C7" w14:textId="77777777" w:rsidTr="00245358">
        <w:trPr>
          <w:trHeight w:val="300"/>
        </w:trPr>
        <w:tc>
          <w:tcPr>
            <w:tcW w:w="9555" w:type="dxa"/>
            <w:tcBorders>
              <w:top w:val="nil"/>
              <w:left w:val="nil"/>
              <w:bottom w:val="nil"/>
              <w:right w:val="nil"/>
            </w:tcBorders>
            <w:shd w:val="clear" w:color="auto" w:fill="auto"/>
            <w:noWrap/>
            <w:vAlign w:val="bottom"/>
            <w:hideMark/>
          </w:tcPr>
          <w:p w14:paraId="662204C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Action Mental Health</w:t>
            </w:r>
          </w:p>
        </w:tc>
      </w:tr>
      <w:tr w:rsidR="009755A1" w:rsidRPr="009755A1" w14:paraId="662204C9" w14:textId="77777777" w:rsidTr="00245358">
        <w:trPr>
          <w:trHeight w:val="300"/>
        </w:trPr>
        <w:tc>
          <w:tcPr>
            <w:tcW w:w="9555" w:type="dxa"/>
            <w:tcBorders>
              <w:top w:val="nil"/>
              <w:left w:val="nil"/>
              <w:bottom w:val="nil"/>
              <w:right w:val="nil"/>
            </w:tcBorders>
            <w:shd w:val="clear" w:color="auto" w:fill="auto"/>
            <w:noWrap/>
            <w:vAlign w:val="bottom"/>
            <w:hideMark/>
          </w:tcPr>
          <w:p w14:paraId="662204C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Agewell Partnership</w:t>
            </w:r>
          </w:p>
        </w:tc>
      </w:tr>
      <w:tr w:rsidR="009755A1" w:rsidRPr="009755A1" w14:paraId="662204CB" w14:textId="77777777" w:rsidTr="00245358">
        <w:trPr>
          <w:trHeight w:val="300"/>
        </w:trPr>
        <w:tc>
          <w:tcPr>
            <w:tcW w:w="9555" w:type="dxa"/>
            <w:tcBorders>
              <w:top w:val="nil"/>
              <w:left w:val="nil"/>
              <w:bottom w:val="nil"/>
              <w:right w:val="nil"/>
            </w:tcBorders>
            <w:shd w:val="clear" w:color="auto" w:fill="auto"/>
            <w:noWrap/>
            <w:vAlign w:val="bottom"/>
            <w:hideMark/>
          </w:tcPr>
          <w:p w14:paraId="662204C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An Tearmann</w:t>
            </w:r>
          </w:p>
        </w:tc>
      </w:tr>
      <w:tr w:rsidR="009755A1" w:rsidRPr="009755A1" w14:paraId="662204CD" w14:textId="77777777" w:rsidTr="00245358">
        <w:trPr>
          <w:trHeight w:val="300"/>
        </w:trPr>
        <w:tc>
          <w:tcPr>
            <w:tcW w:w="9555" w:type="dxa"/>
            <w:tcBorders>
              <w:top w:val="nil"/>
              <w:left w:val="nil"/>
              <w:bottom w:val="nil"/>
              <w:right w:val="nil"/>
            </w:tcBorders>
            <w:shd w:val="clear" w:color="auto" w:fill="auto"/>
            <w:noWrap/>
            <w:vAlign w:val="bottom"/>
            <w:hideMark/>
          </w:tcPr>
          <w:p w14:paraId="662204C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 xml:space="preserve">Antrim Borough Council </w:t>
            </w:r>
          </w:p>
        </w:tc>
      </w:tr>
      <w:tr w:rsidR="009755A1" w:rsidRPr="009755A1" w14:paraId="662204CF" w14:textId="77777777" w:rsidTr="00245358">
        <w:trPr>
          <w:trHeight w:val="300"/>
        </w:trPr>
        <w:tc>
          <w:tcPr>
            <w:tcW w:w="9555" w:type="dxa"/>
            <w:tcBorders>
              <w:top w:val="nil"/>
              <w:left w:val="nil"/>
              <w:bottom w:val="nil"/>
              <w:right w:val="nil"/>
            </w:tcBorders>
            <w:shd w:val="clear" w:color="auto" w:fill="auto"/>
            <w:noWrap/>
            <w:vAlign w:val="bottom"/>
            <w:hideMark/>
          </w:tcPr>
          <w:p w14:paraId="662204C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Asian Centre</w:t>
            </w:r>
          </w:p>
        </w:tc>
      </w:tr>
      <w:tr w:rsidR="009755A1" w:rsidRPr="009755A1" w14:paraId="662204D1" w14:textId="77777777" w:rsidTr="00245358">
        <w:trPr>
          <w:trHeight w:val="300"/>
        </w:trPr>
        <w:tc>
          <w:tcPr>
            <w:tcW w:w="9555" w:type="dxa"/>
            <w:tcBorders>
              <w:top w:val="nil"/>
              <w:left w:val="nil"/>
              <w:bottom w:val="nil"/>
              <w:right w:val="nil"/>
            </w:tcBorders>
            <w:shd w:val="clear" w:color="auto" w:fill="auto"/>
            <w:noWrap/>
            <w:vAlign w:val="bottom"/>
            <w:hideMark/>
          </w:tcPr>
          <w:p w14:paraId="662204D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Autism Initiatives</w:t>
            </w:r>
          </w:p>
        </w:tc>
      </w:tr>
      <w:tr w:rsidR="009755A1" w:rsidRPr="009755A1" w14:paraId="662204D3" w14:textId="77777777" w:rsidTr="00245358">
        <w:trPr>
          <w:trHeight w:val="300"/>
        </w:trPr>
        <w:tc>
          <w:tcPr>
            <w:tcW w:w="9555" w:type="dxa"/>
            <w:tcBorders>
              <w:top w:val="nil"/>
              <w:left w:val="nil"/>
              <w:bottom w:val="nil"/>
              <w:right w:val="nil"/>
            </w:tcBorders>
            <w:shd w:val="clear" w:color="auto" w:fill="auto"/>
            <w:noWrap/>
            <w:vAlign w:val="bottom"/>
            <w:hideMark/>
          </w:tcPr>
          <w:p w14:paraId="662204D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Aware Defeat Depression</w:t>
            </w:r>
          </w:p>
        </w:tc>
      </w:tr>
      <w:tr w:rsidR="009755A1" w:rsidRPr="009755A1" w14:paraId="662204D5" w14:textId="77777777" w:rsidTr="00245358">
        <w:trPr>
          <w:trHeight w:val="300"/>
        </w:trPr>
        <w:tc>
          <w:tcPr>
            <w:tcW w:w="9555" w:type="dxa"/>
            <w:tcBorders>
              <w:top w:val="nil"/>
              <w:left w:val="nil"/>
              <w:bottom w:val="nil"/>
              <w:right w:val="nil"/>
            </w:tcBorders>
            <w:shd w:val="clear" w:color="auto" w:fill="auto"/>
            <w:noWrap/>
            <w:vAlign w:val="bottom"/>
            <w:hideMark/>
          </w:tcPr>
          <w:p w14:paraId="662204D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Ballymagroarty Hazelbank Community Partnership</w:t>
            </w:r>
          </w:p>
        </w:tc>
      </w:tr>
      <w:tr w:rsidR="009755A1" w:rsidRPr="009755A1" w14:paraId="662204D7" w14:textId="77777777" w:rsidTr="00245358">
        <w:trPr>
          <w:trHeight w:val="300"/>
        </w:trPr>
        <w:tc>
          <w:tcPr>
            <w:tcW w:w="9555" w:type="dxa"/>
            <w:tcBorders>
              <w:top w:val="nil"/>
              <w:left w:val="nil"/>
              <w:bottom w:val="nil"/>
              <w:right w:val="nil"/>
            </w:tcBorders>
            <w:shd w:val="clear" w:color="auto" w:fill="auto"/>
            <w:noWrap/>
            <w:vAlign w:val="bottom"/>
            <w:hideMark/>
          </w:tcPr>
          <w:p w14:paraId="662204D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Ballymena Sure Start</w:t>
            </w:r>
          </w:p>
        </w:tc>
      </w:tr>
      <w:tr w:rsidR="009755A1" w:rsidRPr="009755A1" w14:paraId="662204D9" w14:textId="77777777" w:rsidTr="00245358">
        <w:trPr>
          <w:trHeight w:val="300"/>
        </w:trPr>
        <w:tc>
          <w:tcPr>
            <w:tcW w:w="9555" w:type="dxa"/>
            <w:tcBorders>
              <w:top w:val="nil"/>
              <w:left w:val="nil"/>
              <w:bottom w:val="nil"/>
              <w:right w:val="nil"/>
            </w:tcBorders>
            <w:shd w:val="clear" w:color="auto" w:fill="auto"/>
            <w:noWrap/>
            <w:vAlign w:val="bottom"/>
            <w:hideMark/>
          </w:tcPr>
          <w:p w14:paraId="662204D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Belfast Carers</w:t>
            </w:r>
          </w:p>
        </w:tc>
      </w:tr>
      <w:tr w:rsidR="009755A1" w:rsidRPr="009755A1" w14:paraId="662204DB" w14:textId="77777777" w:rsidTr="00245358">
        <w:trPr>
          <w:trHeight w:val="300"/>
        </w:trPr>
        <w:tc>
          <w:tcPr>
            <w:tcW w:w="9555" w:type="dxa"/>
            <w:tcBorders>
              <w:top w:val="nil"/>
              <w:left w:val="nil"/>
              <w:bottom w:val="nil"/>
              <w:right w:val="nil"/>
            </w:tcBorders>
            <w:shd w:val="clear" w:color="auto" w:fill="auto"/>
            <w:noWrap/>
            <w:vAlign w:val="bottom"/>
            <w:hideMark/>
          </w:tcPr>
          <w:p w14:paraId="662204D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Belfast City Council</w:t>
            </w:r>
          </w:p>
        </w:tc>
      </w:tr>
      <w:tr w:rsidR="009755A1" w:rsidRPr="009755A1" w14:paraId="662204DD" w14:textId="77777777" w:rsidTr="00245358">
        <w:trPr>
          <w:trHeight w:val="300"/>
        </w:trPr>
        <w:tc>
          <w:tcPr>
            <w:tcW w:w="9555" w:type="dxa"/>
            <w:tcBorders>
              <w:top w:val="nil"/>
              <w:left w:val="nil"/>
              <w:bottom w:val="nil"/>
              <w:right w:val="nil"/>
            </w:tcBorders>
            <w:shd w:val="clear" w:color="auto" w:fill="auto"/>
            <w:noWrap/>
            <w:vAlign w:val="bottom"/>
            <w:hideMark/>
          </w:tcPr>
          <w:p w14:paraId="662204D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Betterlife Counselling Support</w:t>
            </w:r>
          </w:p>
        </w:tc>
      </w:tr>
      <w:tr w:rsidR="009755A1" w:rsidRPr="009755A1" w14:paraId="662204DF" w14:textId="77777777" w:rsidTr="00245358">
        <w:trPr>
          <w:trHeight w:val="300"/>
        </w:trPr>
        <w:tc>
          <w:tcPr>
            <w:tcW w:w="9555" w:type="dxa"/>
            <w:tcBorders>
              <w:top w:val="nil"/>
              <w:left w:val="nil"/>
              <w:bottom w:val="nil"/>
              <w:right w:val="nil"/>
            </w:tcBorders>
            <w:shd w:val="clear" w:color="auto" w:fill="auto"/>
            <w:noWrap/>
            <w:vAlign w:val="bottom"/>
            <w:hideMark/>
          </w:tcPr>
          <w:p w14:paraId="662204D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Bryson Energy</w:t>
            </w:r>
          </w:p>
        </w:tc>
      </w:tr>
      <w:tr w:rsidR="009755A1" w:rsidRPr="009755A1" w14:paraId="662204E1" w14:textId="77777777" w:rsidTr="00245358">
        <w:trPr>
          <w:trHeight w:val="300"/>
        </w:trPr>
        <w:tc>
          <w:tcPr>
            <w:tcW w:w="9555" w:type="dxa"/>
            <w:tcBorders>
              <w:top w:val="nil"/>
              <w:left w:val="nil"/>
              <w:bottom w:val="nil"/>
              <w:right w:val="nil"/>
            </w:tcBorders>
            <w:shd w:val="clear" w:color="auto" w:fill="auto"/>
            <w:noWrap/>
            <w:vAlign w:val="bottom"/>
            <w:hideMark/>
          </w:tcPr>
          <w:p w14:paraId="662204E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Carers Working Group</w:t>
            </w:r>
          </w:p>
        </w:tc>
      </w:tr>
      <w:tr w:rsidR="009755A1" w:rsidRPr="009755A1" w14:paraId="662204E3" w14:textId="77777777" w:rsidTr="00245358">
        <w:trPr>
          <w:trHeight w:val="300"/>
        </w:trPr>
        <w:tc>
          <w:tcPr>
            <w:tcW w:w="9555" w:type="dxa"/>
            <w:tcBorders>
              <w:top w:val="nil"/>
              <w:left w:val="nil"/>
              <w:bottom w:val="nil"/>
              <w:right w:val="nil"/>
            </w:tcBorders>
            <w:shd w:val="clear" w:color="auto" w:fill="auto"/>
            <w:noWrap/>
            <w:vAlign w:val="bottom"/>
            <w:hideMark/>
          </w:tcPr>
          <w:p w14:paraId="662204E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Cause</w:t>
            </w:r>
          </w:p>
        </w:tc>
      </w:tr>
      <w:tr w:rsidR="009755A1" w:rsidRPr="009755A1" w14:paraId="662204E5" w14:textId="77777777" w:rsidTr="00245358">
        <w:trPr>
          <w:trHeight w:val="300"/>
        </w:trPr>
        <w:tc>
          <w:tcPr>
            <w:tcW w:w="9555" w:type="dxa"/>
            <w:tcBorders>
              <w:top w:val="nil"/>
              <w:left w:val="nil"/>
              <w:bottom w:val="nil"/>
              <w:right w:val="nil"/>
            </w:tcBorders>
            <w:shd w:val="clear" w:color="auto" w:fill="auto"/>
            <w:noWrap/>
            <w:vAlign w:val="bottom"/>
            <w:hideMark/>
          </w:tcPr>
          <w:p w14:paraId="662204E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Chinese Welfare Association</w:t>
            </w:r>
          </w:p>
        </w:tc>
      </w:tr>
      <w:tr w:rsidR="009755A1" w:rsidRPr="009755A1" w14:paraId="662204E7" w14:textId="77777777" w:rsidTr="00245358">
        <w:trPr>
          <w:trHeight w:val="300"/>
        </w:trPr>
        <w:tc>
          <w:tcPr>
            <w:tcW w:w="9555" w:type="dxa"/>
            <w:tcBorders>
              <w:top w:val="nil"/>
              <w:left w:val="nil"/>
              <w:bottom w:val="nil"/>
              <w:right w:val="nil"/>
            </w:tcBorders>
            <w:shd w:val="clear" w:color="auto" w:fill="auto"/>
            <w:noWrap/>
            <w:vAlign w:val="bottom"/>
            <w:hideMark/>
          </w:tcPr>
          <w:p w14:paraId="662204E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Clanmill Housing Association</w:t>
            </w:r>
          </w:p>
        </w:tc>
      </w:tr>
      <w:tr w:rsidR="009755A1" w:rsidRPr="009755A1" w14:paraId="662204E9" w14:textId="77777777" w:rsidTr="00245358">
        <w:trPr>
          <w:trHeight w:val="300"/>
        </w:trPr>
        <w:tc>
          <w:tcPr>
            <w:tcW w:w="9555" w:type="dxa"/>
            <w:tcBorders>
              <w:top w:val="nil"/>
              <w:left w:val="nil"/>
              <w:bottom w:val="nil"/>
              <w:right w:val="nil"/>
            </w:tcBorders>
            <w:shd w:val="clear" w:color="auto" w:fill="auto"/>
            <w:noWrap/>
            <w:vAlign w:val="bottom"/>
            <w:hideMark/>
          </w:tcPr>
          <w:p w14:paraId="662204E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Community Development and Health Network</w:t>
            </w:r>
          </w:p>
        </w:tc>
      </w:tr>
      <w:tr w:rsidR="009755A1" w:rsidRPr="009755A1" w14:paraId="662204EB" w14:textId="77777777" w:rsidTr="00245358">
        <w:trPr>
          <w:trHeight w:val="300"/>
        </w:trPr>
        <w:tc>
          <w:tcPr>
            <w:tcW w:w="9555" w:type="dxa"/>
            <w:tcBorders>
              <w:top w:val="nil"/>
              <w:left w:val="nil"/>
              <w:bottom w:val="nil"/>
              <w:right w:val="nil"/>
            </w:tcBorders>
            <w:shd w:val="clear" w:color="auto" w:fill="auto"/>
            <w:noWrap/>
            <w:vAlign w:val="bottom"/>
            <w:hideMark/>
          </w:tcPr>
          <w:p w14:paraId="662204E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Community Focus Learning</w:t>
            </w:r>
          </w:p>
        </w:tc>
      </w:tr>
      <w:tr w:rsidR="009755A1" w:rsidRPr="009755A1" w14:paraId="662204ED" w14:textId="77777777" w:rsidTr="00245358">
        <w:trPr>
          <w:trHeight w:val="300"/>
        </w:trPr>
        <w:tc>
          <w:tcPr>
            <w:tcW w:w="9555" w:type="dxa"/>
            <w:tcBorders>
              <w:top w:val="nil"/>
              <w:left w:val="nil"/>
              <w:bottom w:val="nil"/>
              <w:right w:val="nil"/>
            </w:tcBorders>
            <w:shd w:val="clear" w:color="auto" w:fill="auto"/>
            <w:noWrap/>
            <w:vAlign w:val="bottom"/>
            <w:hideMark/>
          </w:tcPr>
          <w:p w14:paraId="662204E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Cookstown District Council</w:t>
            </w:r>
          </w:p>
        </w:tc>
      </w:tr>
      <w:tr w:rsidR="009755A1" w:rsidRPr="009755A1" w14:paraId="662204EF" w14:textId="77777777" w:rsidTr="00245358">
        <w:trPr>
          <w:trHeight w:val="300"/>
        </w:trPr>
        <w:tc>
          <w:tcPr>
            <w:tcW w:w="9555" w:type="dxa"/>
            <w:tcBorders>
              <w:top w:val="nil"/>
              <w:left w:val="nil"/>
              <w:bottom w:val="nil"/>
              <w:right w:val="nil"/>
            </w:tcBorders>
            <w:shd w:val="clear" w:color="auto" w:fill="auto"/>
            <w:noWrap/>
            <w:vAlign w:val="bottom"/>
            <w:hideMark/>
          </w:tcPr>
          <w:p w14:paraId="662204E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Derry Well Woman</w:t>
            </w:r>
          </w:p>
        </w:tc>
      </w:tr>
      <w:tr w:rsidR="009755A1" w:rsidRPr="009755A1" w14:paraId="662204F1" w14:textId="77777777" w:rsidTr="00245358">
        <w:trPr>
          <w:trHeight w:val="300"/>
        </w:trPr>
        <w:tc>
          <w:tcPr>
            <w:tcW w:w="9555" w:type="dxa"/>
            <w:tcBorders>
              <w:top w:val="nil"/>
              <w:left w:val="nil"/>
              <w:bottom w:val="nil"/>
              <w:right w:val="nil"/>
            </w:tcBorders>
            <w:shd w:val="clear" w:color="auto" w:fill="auto"/>
            <w:noWrap/>
            <w:vAlign w:val="bottom"/>
            <w:hideMark/>
          </w:tcPr>
          <w:p w14:paraId="662204F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Early Years - Toybox</w:t>
            </w:r>
          </w:p>
        </w:tc>
      </w:tr>
      <w:tr w:rsidR="009755A1" w:rsidRPr="009755A1" w14:paraId="662204F3" w14:textId="77777777" w:rsidTr="00245358">
        <w:trPr>
          <w:trHeight w:val="300"/>
        </w:trPr>
        <w:tc>
          <w:tcPr>
            <w:tcW w:w="9555" w:type="dxa"/>
            <w:tcBorders>
              <w:top w:val="nil"/>
              <w:left w:val="nil"/>
              <w:bottom w:val="nil"/>
              <w:right w:val="nil"/>
            </w:tcBorders>
            <w:shd w:val="clear" w:color="auto" w:fill="auto"/>
            <w:noWrap/>
            <w:vAlign w:val="bottom"/>
            <w:hideMark/>
          </w:tcPr>
          <w:p w14:paraId="662204F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First Housing Aid and Support Services</w:t>
            </w:r>
          </w:p>
        </w:tc>
      </w:tr>
      <w:tr w:rsidR="009755A1" w:rsidRPr="009755A1" w14:paraId="662204F5" w14:textId="77777777" w:rsidTr="00245358">
        <w:trPr>
          <w:trHeight w:val="300"/>
        </w:trPr>
        <w:tc>
          <w:tcPr>
            <w:tcW w:w="9555" w:type="dxa"/>
            <w:tcBorders>
              <w:top w:val="nil"/>
              <w:left w:val="nil"/>
              <w:bottom w:val="nil"/>
              <w:right w:val="nil"/>
            </w:tcBorders>
            <w:shd w:val="clear" w:color="auto" w:fill="auto"/>
            <w:noWrap/>
            <w:vAlign w:val="bottom"/>
            <w:hideMark/>
          </w:tcPr>
          <w:p w14:paraId="662204F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Good Morning North Belfast</w:t>
            </w:r>
          </w:p>
        </w:tc>
      </w:tr>
      <w:tr w:rsidR="009755A1" w:rsidRPr="009755A1" w14:paraId="662204F7" w14:textId="77777777" w:rsidTr="00245358">
        <w:trPr>
          <w:trHeight w:val="300"/>
        </w:trPr>
        <w:tc>
          <w:tcPr>
            <w:tcW w:w="9555" w:type="dxa"/>
            <w:tcBorders>
              <w:top w:val="nil"/>
              <w:left w:val="nil"/>
              <w:bottom w:val="nil"/>
              <w:right w:val="nil"/>
            </w:tcBorders>
            <w:shd w:val="clear" w:color="auto" w:fill="auto"/>
            <w:noWrap/>
            <w:vAlign w:val="bottom"/>
            <w:hideMark/>
          </w:tcPr>
          <w:p w14:paraId="662204F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Good Morning West Belfast</w:t>
            </w:r>
          </w:p>
        </w:tc>
      </w:tr>
      <w:tr w:rsidR="009755A1" w:rsidRPr="009755A1" w14:paraId="662204F9" w14:textId="77777777" w:rsidTr="00245358">
        <w:trPr>
          <w:trHeight w:val="300"/>
        </w:trPr>
        <w:tc>
          <w:tcPr>
            <w:tcW w:w="9555" w:type="dxa"/>
            <w:tcBorders>
              <w:top w:val="nil"/>
              <w:left w:val="nil"/>
              <w:bottom w:val="nil"/>
              <w:right w:val="nil"/>
            </w:tcBorders>
            <w:shd w:val="clear" w:color="auto" w:fill="auto"/>
            <w:noWrap/>
            <w:vAlign w:val="bottom"/>
            <w:hideMark/>
          </w:tcPr>
          <w:p w14:paraId="662204F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Hearty Lives Carrickfergus (British Heart Foundation / Carrickfergus Borough Council)</w:t>
            </w:r>
          </w:p>
        </w:tc>
      </w:tr>
      <w:tr w:rsidR="009755A1" w:rsidRPr="009755A1" w14:paraId="662204FB" w14:textId="77777777" w:rsidTr="00245358">
        <w:trPr>
          <w:trHeight w:val="300"/>
        </w:trPr>
        <w:tc>
          <w:tcPr>
            <w:tcW w:w="9555" w:type="dxa"/>
            <w:tcBorders>
              <w:top w:val="nil"/>
              <w:left w:val="nil"/>
              <w:bottom w:val="nil"/>
              <w:right w:val="nil"/>
            </w:tcBorders>
            <w:shd w:val="clear" w:color="auto" w:fill="auto"/>
            <w:noWrap/>
            <w:vAlign w:val="bottom"/>
            <w:hideMark/>
          </w:tcPr>
          <w:p w14:paraId="662204F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Letterkenny Community Development Project</w:t>
            </w:r>
          </w:p>
        </w:tc>
      </w:tr>
      <w:tr w:rsidR="009755A1" w:rsidRPr="009755A1" w14:paraId="662204FD" w14:textId="77777777" w:rsidTr="00245358">
        <w:trPr>
          <w:trHeight w:val="300"/>
        </w:trPr>
        <w:tc>
          <w:tcPr>
            <w:tcW w:w="9555" w:type="dxa"/>
            <w:tcBorders>
              <w:top w:val="nil"/>
              <w:left w:val="nil"/>
              <w:bottom w:val="nil"/>
              <w:right w:val="nil"/>
            </w:tcBorders>
            <w:shd w:val="clear" w:color="auto" w:fill="auto"/>
            <w:noWrap/>
            <w:vAlign w:val="bottom"/>
            <w:hideMark/>
          </w:tcPr>
          <w:p w14:paraId="662204F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Lower Ormeau Residents Action Group</w:t>
            </w:r>
          </w:p>
        </w:tc>
      </w:tr>
      <w:tr w:rsidR="009755A1" w:rsidRPr="009755A1" w14:paraId="662204FF" w14:textId="77777777" w:rsidTr="00245358">
        <w:trPr>
          <w:trHeight w:val="300"/>
        </w:trPr>
        <w:tc>
          <w:tcPr>
            <w:tcW w:w="9555" w:type="dxa"/>
            <w:tcBorders>
              <w:top w:val="nil"/>
              <w:left w:val="nil"/>
              <w:bottom w:val="nil"/>
              <w:right w:val="nil"/>
            </w:tcBorders>
            <w:shd w:val="clear" w:color="auto" w:fill="auto"/>
            <w:noWrap/>
            <w:vAlign w:val="bottom"/>
            <w:hideMark/>
          </w:tcPr>
          <w:p w14:paraId="662204F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ME / Fibromyalgia Support Group</w:t>
            </w:r>
          </w:p>
        </w:tc>
      </w:tr>
      <w:tr w:rsidR="009755A1" w:rsidRPr="009755A1" w14:paraId="66220501" w14:textId="77777777" w:rsidTr="00245358">
        <w:trPr>
          <w:trHeight w:val="300"/>
        </w:trPr>
        <w:tc>
          <w:tcPr>
            <w:tcW w:w="9555" w:type="dxa"/>
            <w:tcBorders>
              <w:top w:val="nil"/>
              <w:left w:val="nil"/>
              <w:bottom w:val="nil"/>
              <w:right w:val="nil"/>
            </w:tcBorders>
            <w:shd w:val="clear" w:color="auto" w:fill="auto"/>
            <w:noWrap/>
            <w:vAlign w:val="bottom"/>
            <w:hideMark/>
          </w:tcPr>
          <w:p w14:paraId="6622050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Mencap</w:t>
            </w:r>
          </w:p>
        </w:tc>
      </w:tr>
      <w:tr w:rsidR="009755A1" w:rsidRPr="009755A1" w14:paraId="66220503" w14:textId="77777777" w:rsidTr="00245358">
        <w:trPr>
          <w:trHeight w:val="300"/>
        </w:trPr>
        <w:tc>
          <w:tcPr>
            <w:tcW w:w="9555" w:type="dxa"/>
            <w:tcBorders>
              <w:top w:val="nil"/>
              <w:left w:val="nil"/>
              <w:bottom w:val="nil"/>
              <w:right w:val="nil"/>
            </w:tcBorders>
            <w:shd w:val="clear" w:color="auto" w:fill="auto"/>
            <w:noWrap/>
            <w:vAlign w:val="bottom"/>
            <w:hideMark/>
          </w:tcPr>
          <w:p w14:paraId="6622050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Mindwise</w:t>
            </w:r>
          </w:p>
        </w:tc>
      </w:tr>
      <w:tr w:rsidR="009755A1" w:rsidRPr="009755A1" w14:paraId="66220505" w14:textId="77777777" w:rsidTr="00245358">
        <w:trPr>
          <w:trHeight w:val="300"/>
        </w:trPr>
        <w:tc>
          <w:tcPr>
            <w:tcW w:w="9555" w:type="dxa"/>
            <w:tcBorders>
              <w:top w:val="nil"/>
              <w:left w:val="nil"/>
              <w:bottom w:val="nil"/>
              <w:right w:val="nil"/>
            </w:tcBorders>
            <w:shd w:val="clear" w:color="auto" w:fill="auto"/>
            <w:noWrap/>
            <w:vAlign w:val="bottom"/>
            <w:hideMark/>
          </w:tcPr>
          <w:p w14:paraId="6622050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Northern Health and Social Care Trust (Health Improvement &amp; Community Development)</w:t>
            </w:r>
          </w:p>
        </w:tc>
      </w:tr>
      <w:tr w:rsidR="009755A1" w:rsidRPr="009755A1" w14:paraId="66220507" w14:textId="77777777" w:rsidTr="00245358">
        <w:trPr>
          <w:trHeight w:val="300"/>
        </w:trPr>
        <w:tc>
          <w:tcPr>
            <w:tcW w:w="9555" w:type="dxa"/>
            <w:tcBorders>
              <w:top w:val="nil"/>
              <w:left w:val="nil"/>
              <w:bottom w:val="nil"/>
              <w:right w:val="nil"/>
            </w:tcBorders>
            <w:shd w:val="clear" w:color="auto" w:fill="auto"/>
            <w:noWrap/>
            <w:vAlign w:val="bottom"/>
            <w:hideMark/>
          </w:tcPr>
          <w:p w14:paraId="6622050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Northern Health and Social Care Trust (Wilson House Day Centre)</w:t>
            </w:r>
          </w:p>
        </w:tc>
      </w:tr>
      <w:tr w:rsidR="009755A1" w:rsidRPr="009755A1" w14:paraId="66220509" w14:textId="77777777" w:rsidTr="00245358">
        <w:trPr>
          <w:trHeight w:val="300"/>
        </w:trPr>
        <w:tc>
          <w:tcPr>
            <w:tcW w:w="9555" w:type="dxa"/>
            <w:tcBorders>
              <w:top w:val="nil"/>
              <w:left w:val="nil"/>
              <w:bottom w:val="nil"/>
              <w:right w:val="nil"/>
            </w:tcBorders>
            <w:shd w:val="clear" w:color="auto" w:fill="auto"/>
            <w:noWrap/>
            <w:vAlign w:val="bottom"/>
            <w:hideMark/>
          </w:tcPr>
          <w:p w14:paraId="6622050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Northern Ireland Institute for the Disabled</w:t>
            </w:r>
          </w:p>
        </w:tc>
      </w:tr>
      <w:tr w:rsidR="009755A1" w:rsidRPr="009755A1" w14:paraId="6622050B" w14:textId="77777777" w:rsidTr="00245358">
        <w:trPr>
          <w:trHeight w:val="300"/>
        </w:trPr>
        <w:tc>
          <w:tcPr>
            <w:tcW w:w="9555" w:type="dxa"/>
            <w:tcBorders>
              <w:top w:val="nil"/>
              <w:left w:val="nil"/>
              <w:bottom w:val="nil"/>
              <w:right w:val="nil"/>
            </w:tcBorders>
            <w:shd w:val="clear" w:color="auto" w:fill="auto"/>
            <w:noWrap/>
            <w:vAlign w:val="bottom"/>
            <w:hideMark/>
          </w:tcPr>
          <w:p w14:paraId="6622050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Omagh District Council</w:t>
            </w:r>
          </w:p>
        </w:tc>
      </w:tr>
      <w:tr w:rsidR="009755A1" w:rsidRPr="009755A1" w14:paraId="6622050D" w14:textId="77777777" w:rsidTr="00245358">
        <w:trPr>
          <w:trHeight w:val="300"/>
        </w:trPr>
        <w:tc>
          <w:tcPr>
            <w:tcW w:w="9555" w:type="dxa"/>
            <w:tcBorders>
              <w:top w:val="nil"/>
              <w:left w:val="nil"/>
              <w:bottom w:val="nil"/>
              <w:right w:val="nil"/>
            </w:tcBorders>
            <w:shd w:val="clear" w:color="auto" w:fill="auto"/>
            <w:noWrap/>
            <w:vAlign w:val="bottom"/>
            <w:hideMark/>
          </w:tcPr>
          <w:p w14:paraId="6622050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Omagh Sure Start</w:t>
            </w:r>
          </w:p>
        </w:tc>
      </w:tr>
      <w:tr w:rsidR="009755A1" w:rsidRPr="009755A1" w14:paraId="6622050F" w14:textId="77777777" w:rsidTr="00245358">
        <w:trPr>
          <w:trHeight w:val="300"/>
        </w:trPr>
        <w:tc>
          <w:tcPr>
            <w:tcW w:w="9555" w:type="dxa"/>
            <w:tcBorders>
              <w:top w:val="nil"/>
              <w:left w:val="nil"/>
              <w:bottom w:val="nil"/>
              <w:right w:val="nil"/>
            </w:tcBorders>
            <w:shd w:val="clear" w:color="auto" w:fill="auto"/>
            <w:noWrap/>
            <w:vAlign w:val="bottom"/>
            <w:hideMark/>
          </w:tcPr>
          <w:p w14:paraId="6622050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PIPS</w:t>
            </w:r>
          </w:p>
        </w:tc>
      </w:tr>
      <w:tr w:rsidR="009755A1" w:rsidRPr="009755A1" w14:paraId="66220511" w14:textId="77777777" w:rsidTr="00245358">
        <w:trPr>
          <w:trHeight w:val="300"/>
        </w:trPr>
        <w:tc>
          <w:tcPr>
            <w:tcW w:w="9555" w:type="dxa"/>
            <w:tcBorders>
              <w:top w:val="nil"/>
              <w:left w:val="nil"/>
              <w:bottom w:val="nil"/>
              <w:right w:val="nil"/>
            </w:tcBorders>
            <w:shd w:val="clear" w:color="auto" w:fill="auto"/>
            <w:noWrap/>
            <w:vAlign w:val="bottom"/>
            <w:hideMark/>
          </w:tcPr>
          <w:p w14:paraId="6622051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Portglenone Enterprise Group</w:t>
            </w:r>
          </w:p>
        </w:tc>
      </w:tr>
      <w:tr w:rsidR="009755A1" w:rsidRPr="009755A1" w14:paraId="66220513" w14:textId="77777777" w:rsidTr="00245358">
        <w:trPr>
          <w:trHeight w:val="300"/>
        </w:trPr>
        <w:tc>
          <w:tcPr>
            <w:tcW w:w="9555" w:type="dxa"/>
            <w:tcBorders>
              <w:top w:val="nil"/>
              <w:left w:val="nil"/>
              <w:bottom w:val="nil"/>
              <w:right w:val="nil"/>
            </w:tcBorders>
            <w:shd w:val="clear" w:color="auto" w:fill="auto"/>
            <w:noWrap/>
            <w:vAlign w:val="bottom"/>
            <w:hideMark/>
          </w:tcPr>
          <w:p w14:paraId="6622051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Rainbow Sure Start</w:t>
            </w:r>
          </w:p>
        </w:tc>
      </w:tr>
      <w:tr w:rsidR="009755A1" w:rsidRPr="009755A1" w14:paraId="66220515" w14:textId="77777777" w:rsidTr="00245358">
        <w:trPr>
          <w:trHeight w:val="300"/>
        </w:trPr>
        <w:tc>
          <w:tcPr>
            <w:tcW w:w="9555" w:type="dxa"/>
            <w:tcBorders>
              <w:top w:val="nil"/>
              <w:left w:val="nil"/>
              <w:bottom w:val="nil"/>
              <w:right w:val="nil"/>
            </w:tcBorders>
            <w:shd w:val="clear" w:color="auto" w:fill="auto"/>
            <w:noWrap/>
            <w:vAlign w:val="bottom"/>
            <w:hideMark/>
          </w:tcPr>
          <w:p w14:paraId="6622051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Rotary Club of Dungannon</w:t>
            </w:r>
          </w:p>
        </w:tc>
      </w:tr>
      <w:tr w:rsidR="009755A1" w:rsidRPr="009755A1" w14:paraId="66220517" w14:textId="77777777" w:rsidTr="00245358">
        <w:trPr>
          <w:trHeight w:val="300"/>
        </w:trPr>
        <w:tc>
          <w:tcPr>
            <w:tcW w:w="9555" w:type="dxa"/>
            <w:tcBorders>
              <w:top w:val="nil"/>
              <w:left w:val="nil"/>
              <w:bottom w:val="nil"/>
              <w:right w:val="nil"/>
            </w:tcBorders>
            <w:shd w:val="clear" w:color="auto" w:fill="auto"/>
            <w:noWrap/>
            <w:vAlign w:val="bottom"/>
            <w:hideMark/>
          </w:tcPr>
          <w:p w14:paraId="6622051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Safe and Well Project</w:t>
            </w:r>
          </w:p>
        </w:tc>
      </w:tr>
      <w:tr w:rsidR="009755A1" w:rsidRPr="009755A1" w14:paraId="66220519" w14:textId="77777777" w:rsidTr="00245358">
        <w:trPr>
          <w:trHeight w:val="300"/>
        </w:trPr>
        <w:tc>
          <w:tcPr>
            <w:tcW w:w="9555" w:type="dxa"/>
            <w:tcBorders>
              <w:top w:val="nil"/>
              <w:left w:val="nil"/>
              <w:bottom w:val="nil"/>
              <w:right w:val="nil"/>
            </w:tcBorders>
            <w:shd w:val="clear" w:color="auto" w:fill="auto"/>
            <w:noWrap/>
            <w:vAlign w:val="bottom"/>
            <w:hideMark/>
          </w:tcPr>
          <w:p w14:paraId="6622051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Sandy Row Community Forum</w:t>
            </w:r>
          </w:p>
        </w:tc>
      </w:tr>
      <w:tr w:rsidR="009755A1" w:rsidRPr="009755A1" w14:paraId="6622051B" w14:textId="77777777" w:rsidTr="00245358">
        <w:trPr>
          <w:trHeight w:val="300"/>
        </w:trPr>
        <w:tc>
          <w:tcPr>
            <w:tcW w:w="9555" w:type="dxa"/>
            <w:tcBorders>
              <w:top w:val="nil"/>
              <w:left w:val="nil"/>
              <w:bottom w:val="nil"/>
              <w:right w:val="nil"/>
            </w:tcBorders>
            <w:shd w:val="clear" w:color="auto" w:fill="auto"/>
            <w:noWrap/>
            <w:vAlign w:val="bottom"/>
            <w:hideMark/>
          </w:tcPr>
          <w:p w14:paraId="6622051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South Eastern Health and Social Care Trust</w:t>
            </w:r>
          </w:p>
        </w:tc>
      </w:tr>
      <w:tr w:rsidR="009755A1" w:rsidRPr="009755A1" w14:paraId="6622051D" w14:textId="77777777" w:rsidTr="00245358">
        <w:trPr>
          <w:trHeight w:val="300"/>
        </w:trPr>
        <w:tc>
          <w:tcPr>
            <w:tcW w:w="9555" w:type="dxa"/>
            <w:tcBorders>
              <w:top w:val="nil"/>
              <w:left w:val="nil"/>
              <w:bottom w:val="nil"/>
              <w:right w:val="nil"/>
            </w:tcBorders>
            <w:shd w:val="clear" w:color="auto" w:fill="auto"/>
            <w:noWrap/>
            <w:vAlign w:val="bottom"/>
            <w:hideMark/>
          </w:tcPr>
          <w:p w14:paraId="6622051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Southern Health and Social Care Trust</w:t>
            </w:r>
          </w:p>
        </w:tc>
      </w:tr>
      <w:tr w:rsidR="009755A1" w:rsidRPr="009755A1" w14:paraId="6622051F" w14:textId="77777777" w:rsidTr="00245358">
        <w:trPr>
          <w:trHeight w:val="300"/>
        </w:trPr>
        <w:tc>
          <w:tcPr>
            <w:tcW w:w="9555" w:type="dxa"/>
            <w:tcBorders>
              <w:top w:val="nil"/>
              <w:left w:val="nil"/>
              <w:bottom w:val="nil"/>
              <w:right w:val="nil"/>
            </w:tcBorders>
            <w:shd w:val="clear" w:color="auto" w:fill="auto"/>
            <w:noWrap/>
            <w:vAlign w:val="bottom"/>
            <w:hideMark/>
          </w:tcPr>
          <w:p w14:paraId="6622051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St John Bosco Community Association</w:t>
            </w:r>
          </w:p>
        </w:tc>
      </w:tr>
      <w:tr w:rsidR="009755A1" w:rsidRPr="009755A1" w14:paraId="66220521" w14:textId="77777777" w:rsidTr="00245358">
        <w:trPr>
          <w:trHeight w:val="300"/>
        </w:trPr>
        <w:tc>
          <w:tcPr>
            <w:tcW w:w="9555" w:type="dxa"/>
            <w:tcBorders>
              <w:top w:val="nil"/>
              <w:left w:val="nil"/>
              <w:bottom w:val="nil"/>
              <w:right w:val="nil"/>
            </w:tcBorders>
            <w:shd w:val="clear" w:color="auto" w:fill="auto"/>
            <w:noWrap/>
            <w:vAlign w:val="bottom"/>
            <w:hideMark/>
          </w:tcPr>
          <w:p w14:paraId="6622052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The Aisling Centre</w:t>
            </w:r>
          </w:p>
        </w:tc>
      </w:tr>
      <w:tr w:rsidR="009755A1" w:rsidRPr="009755A1" w14:paraId="66220523" w14:textId="77777777" w:rsidTr="00245358">
        <w:trPr>
          <w:trHeight w:val="300"/>
        </w:trPr>
        <w:tc>
          <w:tcPr>
            <w:tcW w:w="9555" w:type="dxa"/>
            <w:tcBorders>
              <w:top w:val="nil"/>
              <w:left w:val="nil"/>
              <w:bottom w:val="nil"/>
              <w:right w:val="nil"/>
            </w:tcBorders>
            <w:shd w:val="clear" w:color="auto" w:fill="auto"/>
            <w:noWrap/>
            <w:vAlign w:val="bottom"/>
            <w:hideMark/>
          </w:tcPr>
          <w:p w14:paraId="6622052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Time 4 U</w:t>
            </w:r>
          </w:p>
        </w:tc>
      </w:tr>
      <w:tr w:rsidR="009755A1" w:rsidRPr="009755A1" w14:paraId="66220525" w14:textId="77777777" w:rsidTr="00245358">
        <w:trPr>
          <w:trHeight w:val="300"/>
        </w:trPr>
        <w:tc>
          <w:tcPr>
            <w:tcW w:w="9555" w:type="dxa"/>
            <w:tcBorders>
              <w:top w:val="nil"/>
              <w:left w:val="nil"/>
              <w:bottom w:val="nil"/>
              <w:right w:val="nil"/>
            </w:tcBorders>
            <w:shd w:val="clear" w:color="auto" w:fill="auto"/>
            <w:noWrap/>
            <w:vAlign w:val="bottom"/>
            <w:hideMark/>
          </w:tcPr>
          <w:p w14:paraId="6622052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Trauma Network</w:t>
            </w:r>
          </w:p>
        </w:tc>
      </w:tr>
      <w:tr w:rsidR="009755A1" w:rsidRPr="009755A1" w14:paraId="66220527" w14:textId="77777777" w:rsidTr="00245358">
        <w:trPr>
          <w:trHeight w:val="300"/>
        </w:trPr>
        <w:tc>
          <w:tcPr>
            <w:tcW w:w="9555" w:type="dxa"/>
            <w:tcBorders>
              <w:top w:val="nil"/>
              <w:left w:val="nil"/>
              <w:bottom w:val="nil"/>
              <w:right w:val="nil"/>
            </w:tcBorders>
            <w:shd w:val="clear" w:color="auto" w:fill="auto"/>
            <w:noWrap/>
            <w:vAlign w:val="bottom"/>
            <w:hideMark/>
          </w:tcPr>
          <w:p w14:paraId="6622052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University of the Third Age (U3A)</w:t>
            </w:r>
          </w:p>
        </w:tc>
      </w:tr>
      <w:tr w:rsidR="009755A1" w:rsidRPr="009755A1" w14:paraId="66220529" w14:textId="77777777" w:rsidTr="00245358">
        <w:trPr>
          <w:trHeight w:val="300"/>
        </w:trPr>
        <w:tc>
          <w:tcPr>
            <w:tcW w:w="9555" w:type="dxa"/>
            <w:tcBorders>
              <w:top w:val="nil"/>
              <w:left w:val="nil"/>
              <w:bottom w:val="nil"/>
              <w:right w:val="nil"/>
            </w:tcBorders>
            <w:shd w:val="clear" w:color="auto" w:fill="auto"/>
            <w:noWrap/>
            <w:vAlign w:val="bottom"/>
            <w:hideMark/>
          </w:tcPr>
          <w:p w14:paraId="6622052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Western Health and Social Care Trust</w:t>
            </w:r>
          </w:p>
        </w:tc>
      </w:tr>
    </w:tbl>
    <w:p w14:paraId="6622052A" w14:textId="77777777" w:rsidR="009755A1" w:rsidRDefault="009755A1">
      <w:pPr>
        <w:rPr>
          <w:rFonts w:ascii="Arial" w:hAnsi="Arial" w:cs="Arial"/>
          <w:b/>
          <w:sz w:val="24"/>
          <w:szCs w:val="24"/>
        </w:rPr>
      </w:pPr>
    </w:p>
    <w:p w14:paraId="6622052B" w14:textId="77777777" w:rsidR="009755A1" w:rsidRDefault="009755A1">
      <w:pPr>
        <w:rPr>
          <w:rFonts w:ascii="Arial" w:hAnsi="Arial" w:cs="Arial"/>
          <w:b/>
          <w:sz w:val="24"/>
          <w:szCs w:val="24"/>
          <w:u w:val="single"/>
        </w:rPr>
      </w:pPr>
      <w:r w:rsidRPr="009755A1">
        <w:rPr>
          <w:rFonts w:ascii="Arial" w:hAnsi="Arial" w:cs="Arial"/>
          <w:b/>
          <w:sz w:val="24"/>
          <w:szCs w:val="24"/>
          <w:u w:val="single"/>
        </w:rPr>
        <w:t>Level 2 Pathways to Health</w:t>
      </w:r>
    </w:p>
    <w:tbl>
      <w:tblPr>
        <w:tblW w:w="9375" w:type="dxa"/>
        <w:tblInd w:w="93" w:type="dxa"/>
        <w:tblLook w:val="04A0" w:firstRow="1" w:lastRow="0" w:firstColumn="1" w:lastColumn="0" w:noHBand="0" w:noVBand="1"/>
      </w:tblPr>
      <w:tblGrid>
        <w:gridCol w:w="9375"/>
      </w:tblGrid>
      <w:tr w:rsidR="009755A1" w:rsidRPr="009755A1" w14:paraId="6622052D" w14:textId="77777777" w:rsidTr="00245358">
        <w:trPr>
          <w:trHeight w:val="300"/>
        </w:trPr>
        <w:tc>
          <w:tcPr>
            <w:tcW w:w="9375" w:type="dxa"/>
            <w:tcBorders>
              <w:top w:val="nil"/>
              <w:left w:val="nil"/>
              <w:bottom w:val="nil"/>
              <w:right w:val="nil"/>
            </w:tcBorders>
            <w:shd w:val="clear" w:color="auto" w:fill="auto"/>
            <w:noWrap/>
            <w:vAlign w:val="bottom"/>
            <w:hideMark/>
          </w:tcPr>
          <w:p w14:paraId="6622052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Action Cancer</w:t>
            </w:r>
          </w:p>
        </w:tc>
      </w:tr>
      <w:tr w:rsidR="009755A1" w:rsidRPr="009755A1" w14:paraId="6622052F" w14:textId="77777777" w:rsidTr="00245358">
        <w:trPr>
          <w:trHeight w:val="300"/>
        </w:trPr>
        <w:tc>
          <w:tcPr>
            <w:tcW w:w="9375" w:type="dxa"/>
            <w:tcBorders>
              <w:top w:val="nil"/>
              <w:left w:val="nil"/>
              <w:bottom w:val="nil"/>
              <w:right w:val="nil"/>
            </w:tcBorders>
            <w:shd w:val="clear" w:color="auto" w:fill="auto"/>
            <w:noWrap/>
            <w:vAlign w:val="bottom"/>
            <w:hideMark/>
          </w:tcPr>
          <w:p w14:paraId="6622052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Action Mental Health</w:t>
            </w:r>
          </w:p>
        </w:tc>
      </w:tr>
      <w:tr w:rsidR="009755A1" w:rsidRPr="009755A1" w14:paraId="66220531" w14:textId="77777777" w:rsidTr="00245358">
        <w:trPr>
          <w:trHeight w:val="300"/>
        </w:trPr>
        <w:tc>
          <w:tcPr>
            <w:tcW w:w="9375" w:type="dxa"/>
            <w:tcBorders>
              <w:top w:val="nil"/>
              <w:left w:val="nil"/>
              <w:bottom w:val="nil"/>
              <w:right w:val="nil"/>
            </w:tcBorders>
            <w:shd w:val="clear" w:color="auto" w:fill="auto"/>
            <w:noWrap/>
            <w:vAlign w:val="bottom"/>
            <w:hideMark/>
          </w:tcPr>
          <w:p w14:paraId="6622053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Antrim Borough Council</w:t>
            </w:r>
          </w:p>
        </w:tc>
      </w:tr>
      <w:tr w:rsidR="009755A1" w:rsidRPr="009755A1" w14:paraId="66220533" w14:textId="77777777" w:rsidTr="00245358">
        <w:trPr>
          <w:trHeight w:val="300"/>
        </w:trPr>
        <w:tc>
          <w:tcPr>
            <w:tcW w:w="9375" w:type="dxa"/>
            <w:tcBorders>
              <w:top w:val="nil"/>
              <w:left w:val="nil"/>
              <w:bottom w:val="nil"/>
              <w:right w:val="nil"/>
            </w:tcBorders>
            <w:shd w:val="clear" w:color="auto" w:fill="auto"/>
            <w:noWrap/>
            <w:vAlign w:val="bottom"/>
            <w:hideMark/>
          </w:tcPr>
          <w:p w14:paraId="6622053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Ardoyne Shankill Health Partnership</w:t>
            </w:r>
          </w:p>
        </w:tc>
      </w:tr>
      <w:tr w:rsidR="009755A1" w:rsidRPr="009755A1" w14:paraId="66220535" w14:textId="77777777" w:rsidTr="00245358">
        <w:trPr>
          <w:trHeight w:val="300"/>
        </w:trPr>
        <w:tc>
          <w:tcPr>
            <w:tcW w:w="9375" w:type="dxa"/>
            <w:tcBorders>
              <w:top w:val="nil"/>
              <w:left w:val="nil"/>
              <w:bottom w:val="nil"/>
              <w:right w:val="nil"/>
            </w:tcBorders>
            <w:shd w:val="clear" w:color="auto" w:fill="auto"/>
            <w:noWrap/>
            <w:vAlign w:val="bottom"/>
            <w:hideMark/>
          </w:tcPr>
          <w:p w14:paraId="6622053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Barnardos</w:t>
            </w:r>
          </w:p>
        </w:tc>
      </w:tr>
      <w:tr w:rsidR="009755A1" w:rsidRPr="009755A1" w14:paraId="66220537" w14:textId="77777777" w:rsidTr="00245358">
        <w:trPr>
          <w:trHeight w:val="300"/>
        </w:trPr>
        <w:tc>
          <w:tcPr>
            <w:tcW w:w="9375" w:type="dxa"/>
            <w:tcBorders>
              <w:top w:val="nil"/>
              <w:left w:val="nil"/>
              <w:bottom w:val="nil"/>
              <w:right w:val="nil"/>
            </w:tcBorders>
            <w:shd w:val="clear" w:color="auto" w:fill="auto"/>
            <w:noWrap/>
            <w:vAlign w:val="bottom"/>
            <w:hideMark/>
          </w:tcPr>
          <w:p w14:paraId="6622053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Cause</w:t>
            </w:r>
          </w:p>
        </w:tc>
      </w:tr>
      <w:tr w:rsidR="009755A1" w:rsidRPr="009755A1" w14:paraId="66220539" w14:textId="77777777" w:rsidTr="00245358">
        <w:trPr>
          <w:trHeight w:val="300"/>
        </w:trPr>
        <w:tc>
          <w:tcPr>
            <w:tcW w:w="9375" w:type="dxa"/>
            <w:tcBorders>
              <w:top w:val="nil"/>
              <w:left w:val="nil"/>
              <w:bottom w:val="nil"/>
              <w:right w:val="nil"/>
            </w:tcBorders>
            <w:shd w:val="clear" w:color="auto" w:fill="auto"/>
            <w:noWrap/>
            <w:vAlign w:val="bottom"/>
            <w:hideMark/>
          </w:tcPr>
          <w:p w14:paraId="6622053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Cedar Foundation</w:t>
            </w:r>
          </w:p>
        </w:tc>
      </w:tr>
      <w:tr w:rsidR="009755A1" w:rsidRPr="009755A1" w14:paraId="6622053B" w14:textId="77777777" w:rsidTr="00245358">
        <w:trPr>
          <w:trHeight w:val="300"/>
        </w:trPr>
        <w:tc>
          <w:tcPr>
            <w:tcW w:w="9375" w:type="dxa"/>
            <w:tcBorders>
              <w:top w:val="nil"/>
              <w:left w:val="nil"/>
              <w:bottom w:val="nil"/>
              <w:right w:val="nil"/>
            </w:tcBorders>
            <w:shd w:val="clear" w:color="auto" w:fill="auto"/>
            <w:noWrap/>
            <w:vAlign w:val="bottom"/>
            <w:hideMark/>
          </w:tcPr>
          <w:p w14:paraId="6622053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Chest Heart and Stroke</w:t>
            </w:r>
          </w:p>
        </w:tc>
      </w:tr>
      <w:tr w:rsidR="009755A1" w:rsidRPr="009755A1" w14:paraId="6622053D" w14:textId="77777777" w:rsidTr="00245358">
        <w:trPr>
          <w:trHeight w:val="300"/>
        </w:trPr>
        <w:tc>
          <w:tcPr>
            <w:tcW w:w="9375" w:type="dxa"/>
            <w:tcBorders>
              <w:top w:val="nil"/>
              <w:left w:val="nil"/>
              <w:bottom w:val="nil"/>
              <w:right w:val="nil"/>
            </w:tcBorders>
            <w:shd w:val="clear" w:color="auto" w:fill="auto"/>
            <w:noWrap/>
            <w:vAlign w:val="bottom"/>
            <w:hideMark/>
          </w:tcPr>
          <w:p w14:paraId="6622053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Community Development &amp; Health Network</w:t>
            </w:r>
          </w:p>
        </w:tc>
      </w:tr>
      <w:tr w:rsidR="009755A1" w:rsidRPr="009755A1" w14:paraId="6622053F" w14:textId="77777777" w:rsidTr="00245358">
        <w:trPr>
          <w:trHeight w:val="300"/>
        </w:trPr>
        <w:tc>
          <w:tcPr>
            <w:tcW w:w="9375" w:type="dxa"/>
            <w:tcBorders>
              <w:top w:val="nil"/>
              <w:left w:val="nil"/>
              <w:bottom w:val="nil"/>
              <w:right w:val="nil"/>
            </w:tcBorders>
            <w:shd w:val="clear" w:color="auto" w:fill="auto"/>
            <w:noWrap/>
            <w:vAlign w:val="bottom"/>
            <w:hideMark/>
          </w:tcPr>
          <w:p w14:paraId="6622053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Cookstown District Council</w:t>
            </w:r>
          </w:p>
        </w:tc>
      </w:tr>
      <w:tr w:rsidR="009755A1" w:rsidRPr="009755A1" w14:paraId="66220541" w14:textId="77777777" w:rsidTr="00245358">
        <w:trPr>
          <w:trHeight w:val="300"/>
        </w:trPr>
        <w:tc>
          <w:tcPr>
            <w:tcW w:w="9375" w:type="dxa"/>
            <w:tcBorders>
              <w:top w:val="nil"/>
              <w:left w:val="nil"/>
              <w:bottom w:val="nil"/>
              <w:right w:val="nil"/>
            </w:tcBorders>
            <w:shd w:val="clear" w:color="auto" w:fill="auto"/>
            <w:noWrap/>
            <w:vAlign w:val="bottom"/>
            <w:hideMark/>
          </w:tcPr>
          <w:p w14:paraId="6622054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Craigavon Neighbourhood Renewal</w:t>
            </w:r>
          </w:p>
        </w:tc>
      </w:tr>
      <w:tr w:rsidR="009755A1" w:rsidRPr="009755A1" w14:paraId="66220543" w14:textId="77777777" w:rsidTr="00245358">
        <w:trPr>
          <w:trHeight w:val="300"/>
        </w:trPr>
        <w:tc>
          <w:tcPr>
            <w:tcW w:w="9375" w:type="dxa"/>
            <w:tcBorders>
              <w:top w:val="nil"/>
              <w:left w:val="nil"/>
              <w:bottom w:val="nil"/>
              <w:right w:val="nil"/>
            </w:tcBorders>
            <w:shd w:val="clear" w:color="auto" w:fill="auto"/>
            <w:noWrap/>
            <w:vAlign w:val="bottom"/>
            <w:hideMark/>
          </w:tcPr>
          <w:p w14:paraId="6622054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Dare to Stretch</w:t>
            </w:r>
          </w:p>
        </w:tc>
      </w:tr>
      <w:tr w:rsidR="009755A1" w:rsidRPr="009755A1" w14:paraId="66220545" w14:textId="77777777" w:rsidTr="00245358">
        <w:trPr>
          <w:trHeight w:val="300"/>
        </w:trPr>
        <w:tc>
          <w:tcPr>
            <w:tcW w:w="9375" w:type="dxa"/>
            <w:tcBorders>
              <w:top w:val="nil"/>
              <w:left w:val="nil"/>
              <w:bottom w:val="nil"/>
              <w:right w:val="nil"/>
            </w:tcBorders>
            <w:shd w:val="clear" w:color="auto" w:fill="auto"/>
            <w:noWrap/>
            <w:vAlign w:val="bottom"/>
            <w:hideMark/>
          </w:tcPr>
          <w:p w14:paraId="6622054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Devenish Partnership Forum</w:t>
            </w:r>
          </w:p>
        </w:tc>
      </w:tr>
      <w:tr w:rsidR="009755A1" w:rsidRPr="009755A1" w14:paraId="66220547" w14:textId="77777777" w:rsidTr="00245358">
        <w:trPr>
          <w:trHeight w:val="300"/>
        </w:trPr>
        <w:tc>
          <w:tcPr>
            <w:tcW w:w="9375" w:type="dxa"/>
            <w:tcBorders>
              <w:top w:val="nil"/>
              <w:left w:val="nil"/>
              <w:bottom w:val="nil"/>
              <w:right w:val="nil"/>
            </w:tcBorders>
            <w:shd w:val="clear" w:color="auto" w:fill="auto"/>
            <w:noWrap/>
            <w:vAlign w:val="bottom"/>
            <w:hideMark/>
          </w:tcPr>
          <w:p w14:paraId="6622054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Dungannon &amp; South Tyrone Borough Council</w:t>
            </w:r>
          </w:p>
        </w:tc>
      </w:tr>
      <w:tr w:rsidR="009755A1" w:rsidRPr="009755A1" w14:paraId="66220549" w14:textId="77777777" w:rsidTr="00245358">
        <w:trPr>
          <w:trHeight w:val="300"/>
        </w:trPr>
        <w:tc>
          <w:tcPr>
            <w:tcW w:w="9375" w:type="dxa"/>
            <w:tcBorders>
              <w:top w:val="nil"/>
              <w:left w:val="nil"/>
              <w:bottom w:val="nil"/>
              <w:right w:val="nil"/>
            </w:tcBorders>
            <w:shd w:val="clear" w:color="auto" w:fill="auto"/>
            <w:noWrap/>
            <w:vAlign w:val="bottom"/>
            <w:hideMark/>
          </w:tcPr>
          <w:p w14:paraId="6622054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East Belfast Partnership</w:t>
            </w:r>
          </w:p>
        </w:tc>
      </w:tr>
      <w:tr w:rsidR="009755A1" w:rsidRPr="009755A1" w14:paraId="6622054B" w14:textId="77777777" w:rsidTr="00245358">
        <w:trPr>
          <w:trHeight w:val="300"/>
        </w:trPr>
        <w:tc>
          <w:tcPr>
            <w:tcW w:w="9375" w:type="dxa"/>
            <w:tcBorders>
              <w:top w:val="nil"/>
              <w:left w:val="nil"/>
              <w:bottom w:val="nil"/>
              <w:right w:val="nil"/>
            </w:tcBorders>
            <w:shd w:val="clear" w:color="auto" w:fill="auto"/>
            <w:noWrap/>
            <w:vAlign w:val="bottom"/>
            <w:hideMark/>
          </w:tcPr>
          <w:p w14:paraId="6622054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First Housing Aid and Support Services - Shepherd's View</w:t>
            </w:r>
          </w:p>
        </w:tc>
      </w:tr>
      <w:tr w:rsidR="009755A1" w:rsidRPr="009755A1" w14:paraId="6622054D" w14:textId="77777777" w:rsidTr="00245358">
        <w:trPr>
          <w:trHeight w:val="300"/>
        </w:trPr>
        <w:tc>
          <w:tcPr>
            <w:tcW w:w="9375" w:type="dxa"/>
            <w:tcBorders>
              <w:top w:val="nil"/>
              <w:left w:val="nil"/>
              <w:bottom w:val="nil"/>
              <w:right w:val="nil"/>
            </w:tcBorders>
            <w:shd w:val="clear" w:color="auto" w:fill="auto"/>
            <w:noWrap/>
            <w:vAlign w:val="bottom"/>
            <w:hideMark/>
          </w:tcPr>
          <w:p w14:paraId="6622054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Headway Belfast</w:t>
            </w:r>
          </w:p>
        </w:tc>
      </w:tr>
      <w:tr w:rsidR="009755A1" w:rsidRPr="009755A1" w14:paraId="6622054F" w14:textId="77777777" w:rsidTr="00245358">
        <w:trPr>
          <w:trHeight w:val="300"/>
        </w:trPr>
        <w:tc>
          <w:tcPr>
            <w:tcW w:w="9375" w:type="dxa"/>
            <w:tcBorders>
              <w:top w:val="nil"/>
              <w:left w:val="nil"/>
              <w:bottom w:val="nil"/>
              <w:right w:val="nil"/>
            </w:tcBorders>
            <w:shd w:val="clear" w:color="auto" w:fill="auto"/>
            <w:noWrap/>
            <w:vAlign w:val="bottom"/>
            <w:hideMark/>
          </w:tcPr>
          <w:p w14:paraId="6622054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Hearty Lives Cookstown (British Heart Foundation / Cookstown District Council)</w:t>
            </w:r>
          </w:p>
        </w:tc>
      </w:tr>
      <w:tr w:rsidR="009755A1" w:rsidRPr="009755A1" w14:paraId="66220551" w14:textId="77777777" w:rsidTr="00245358">
        <w:trPr>
          <w:trHeight w:val="300"/>
        </w:trPr>
        <w:tc>
          <w:tcPr>
            <w:tcW w:w="9375" w:type="dxa"/>
            <w:tcBorders>
              <w:top w:val="nil"/>
              <w:left w:val="nil"/>
              <w:bottom w:val="nil"/>
              <w:right w:val="nil"/>
            </w:tcBorders>
            <w:shd w:val="clear" w:color="auto" w:fill="auto"/>
            <w:noWrap/>
            <w:vAlign w:val="bottom"/>
            <w:hideMark/>
          </w:tcPr>
          <w:p w14:paraId="6622055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Home Start Banbridge</w:t>
            </w:r>
          </w:p>
        </w:tc>
      </w:tr>
      <w:tr w:rsidR="009755A1" w:rsidRPr="009755A1" w14:paraId="66220553" w14:textId="77777777" w:rsidTr="00245358">
        <w:trPr>
          <w:trHeight w:val="300"/>
        </w:trPr>
        <w:tc>
          <w:tcPr>
            <w:tcW w:w="9375" w:type="dxa"/>
            <w:tcBorders>
              <w:top w:val="nil"/>
              <w:left w:val="nil"/>
              <w:bottom w:val="nil"/>
              <w:right w:val="nil"/>
            </w:tcBorders>
            <w:shd w:val="clear" w:color="auto" w:fill="auto"/>
            <w:noWrap/>
            <w:vAlign w:val="bottom"/>
            <w:hideMark/>
          </w:tcPr>
          <w:p w14:paraId="6622055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Irish Street Community Association</w:t>
            </w:r>
          </w:p>
        </w:tc>
      </w:tr>
      <w:tr w:rsidR="009755A1" w:rsidRPr="009755A1" w14:paraId="66220555" w14:textId="77777777" w:rsidTr="00245358">
        <w:trPr>
          <w:trHeight w:val="300"/>
        </w:trPr>
        <w:tc>
          <w:tcPr>
            <w:tcW w:w="9375" w:type="dxa"/>
            <w:tcBorders>
              <w:top w:val="nil"/>
              <w:left w:val="nil"/>
              <w:bottom w:val="nil"/>
              <w:right w:val="nil"/>
            </w:tcBorders>
            <w:shd w:val="clear" w:color="auto" w:fill="auto"/>
            <w:noWrap/>
            <w:vAlign w:val="bottom"/>
            <w:hideMark/>
          </w:tcPr>
          <w:p w14:paraId="6622055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Loughshore Care Partnership</w:t>
            </w:r>
          </w:p>
        </w:tc>
      </w:tr>
      <w:tr w:rsidR="009755A1" w:rsidRPr="009755A1" w14:paraId="66220557" w14:textId="77777777" w:rsidTr="00245358">
        <w:trPr>
          <w:trHeight w:val="300"/>
        </w:trPr>
        <w:tc>
          <w:tcPr>
            <w:tcW w:w="9375" w:type="dxa"/>
            <w:tcBorders>
              <w:top w:val="nil"/>
              <w:left w:val="nil"/>
              <w:bottom w:val="nil"/>
              <w:right w:val="nil"/>
            </w:tcBorders>
            <w:shd w:val="clear" w:color="auto" w:fill="auto"/>
            <w:noWrap/>
            <w:vAlign w:val="bottom"/>
            <w:hideMark/>
          </w:tcPr>
          <w:p w14:paraId="6622055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Mencap</w:t>
            </w:r>
          </w:p>
        </w:tc>
      </w:tr>
      <w:tr w:rsidR="009755A1" w:rsidRPr="009755A1" w14:paraId="66220559" w14:textId="77777777" w:rsidTr="00245358">
        <w:trPr>
          <w:trHeight w:val="300"/>
        </w:trPr>
        <w:tc>
          <w:tcPr>
            <w:tcW w:w="9375" w:type="dxa"/>
            <w:tcBorders>
              <w:top w:val="nil"/>
              <w:left w:val="nil"/>
              <w:bottom w:val="nil"/>
              <w:right w:val="nil"/>
            </w:tcBorders>
            <w:shd w:val="clear" w:color="auto" w:fill="auto"/>
            <w:noWrap/>
            <w:vAlign w:val="bottom"/>
            <w:hideMark/>
          </w:tcPr>
          <w:p w14:paraId="6622055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Mid and East Antrim Agewell Partnership</w:t>
            </w:r>
          </w:p>
        </w:tc>
      </w:tr>
      <w:tr w:rsidR="009755A1" w:rsidRPr="009755A1" w14:paraId="6622055B" w14:textId="77777777" w:rsidTr="00245358">
        <w:trPr>
          <w:trHeight w:val="300"/>
        </w:trPr>
        <w:tc>
          <w:tcPr>
            <w:tcW w:w="9375" w:type="dxa"/>
            <w:tcBorders>
              <w:top w:val="nil"/>
              <w:left w:val="nil"/>
              <w:bottom w:val="nil"/>
              <w:right w:val="nil"/>
            </w:tcBorders>
            <w:shd w:val="clear" w:color="auto" w:fill="auto"/>
            <w:noWrap/>
            <w:vAlign w:val="bottom"/>
            <w:hideMark/>
          </w:tcPr>
          <w:p w14:paraId="6622055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Newlodge Duncairn Community Health Partnership</w:t>
            </w:r>
          </w:p>
        </w:tc>
      </w:tr>
      <w:tr w:rsidR="009755A1" w:rsidRPr="009755A1" w14:paraId="6622055D" w14:textId="77777777" w:rsidTr="00245358">
        <w:trPr>
          <w:trHeight w:val="300"/>
        </w:trPr>
        <w:tc>
          <w:tcPr>
            <w:tcW w:w="9375" w:type="dxa"/>
            <w:tcBorders>
              <w:top w:val="nil"/>
              <w:left w:val="nil"/>
              <w:bottom w:val="nil"/>
              <w:right w:val="nil"/>
            </w:tcBorders>
            <w:shd w:val="clear" w:color="auto" w:fill="auto"/>
            <w:noWrap/>
            <w:vAlign w:val="bottom"/>
            <w:hideMark/>
          </w:tcPr>
          <w:p w14:paraId="6622055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Newry &amp; Mourne District Council</w:t>
            </w:r>
          </w:p>
        </w:tc>
      </w:tr>
      <w:tr w:rsidR="009755A1" w:rsidRPr="009755A1" w14:paraId="6622055F" w14:textId="77777777" w:rsidTr="00245358">
        <w:trPr>
          <w:trHeight w:val="300"/>
        </w:trPr>
        <w:tc>
          <w:tcPr>
            <w:tcW w:w="9375" w:type="dxa"/>
            <w:tcBorders>
              <w:top w:val="nil"/>
              <w:left w:val="nil"/>
              <w:bottom w:val="nil"/>
              <w:right w:val="nil"/>
            </w:tcBorders>
            <w:shd w:val="clear" w:color="auto" w:fill="auto"/>
            <w:noWrap/>
            <w:vAlign w:val="bottom"/>
            <w:hideMark/>
          </w:tcPr>
          <w:p w14:paraId="6622055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Newry City Sure Start</w:t>
            </w:r>
          </w:p>
        </w:tc>
      </w:tr>
      <w:tr w:rsidR="009755A1" w:rsidRPr="009755A1" w14:paraId="66220561" w14:textId="77777777" w:rsidTr="00245358">
        <w:trPr>
          <w:trHeight w:val="300"/>
        </w:trPr>
        <w:tc>
          <w:tcPr>
            <w:tcW w:w="9375" w:type="dxa"/>
            <w:tcBorders>
              <w:top w:val="nil"/>
              <w:left w:val="nil"/>
              <w:bottom w:val="nil"/>
              <w:right w:val="nil"/>
            </w:tcBorders>
            <w:shd w:val="clear" w:color="auto" w:fill="auto"/>
            <w:noWrap/>
            <w:vAlign w:val="bottom"/>
            <w:hideMark/>
          </w:tcPr>
          <w:p w14:paraId="6622056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Northern Health &amp; Social Care Trust</w:t>
            </w:r>
          </w:p>
        </w:tc>
      </w:tr>
      <w:tr w:rsidR="009755A1" w:rsidRPr="009755A1" w14:paraId="66220563" w14:textId="77777777" w:rsidTr="00245358">
        <w:trPr>
          <w:trHeight w:val="300"/>
        </w:trPr>
        <w:tc>
          <w:tcPr>
            <w:tcW w:w="9375" w:type="dxa"/>
            <w:tcBorders>
              <w:top w:val="nil"/>
              <w:left w:val="nil"/>
              <w:bottom w:val="nil"/>
              <w:right w:val="nil"/>
            </w:tcBorders>
            <w:shd w:val="clear" w:color="auto" w:fill="auto"/>
            <w:noWrap/>
            <w:vAlign w:val="bottom"/>
            <w:hideMark/>
          </w:tcPr>
          <w:p w14:paraId="6622056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Oasis Caring in Action</w:t>
            </w:r>
          </w:p>
        </w:tc>
      </w:tr>
      <w:tr w:rsidR="009755A1" w:rsidRPr="009755A1" w14:paraId="66220565" w14:textId="77777777" w:rsidTr="00245358">
        <w:trPr>
          <w:trHeight w:val="300"/>
        </w:trPr>
        <w:tc>
          <w:tcPr>
            <w:tcW w:w="9375" w:type="dxa"/>
            <w:tcBorders>
              <w:top w:val="nil"/>
              <w:left w:val="nil"/>
              <w:bottom w:val="nil"/>
              <w:right w:val="nil"/>
            </w:tcBorders>
            <w:shd w:val="clear" w:color="auto" w:fill="auto"/>
            <w:noWrap/>
            <w:vAlign w:val="bottom"/>
            <w:hideMark/>
          </w:tcPr>
          <w:p w14:paraId="6622056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Portglenone Enterprise Group</w:t>
            </w:r>
          </w:p>
        </w:tc>
      </w:tr>
      <w:tr w:rsidR="009755A1" w:rsidRPr="009755A1" w14:paraId="66220567" w14:textId="77777777" w:rsidTr="00245358">
        <w:trPr>
          <w:trHeight w:val="300"/>
        </w:trPr>
        <w:tc>
          <w:tcPr>
            <w:tcW w:w="9375" w:type="dxa"/>
            <w:tcBorders>
              <w:top w:val="nil"/>
              <w:left w:val="nil"/>
              <w:bottom w:val="nil"/>
              <w:right w:val="nil"/>
            </w:tcBorders>
            <w:shd w:val="clear" w:color="auto" w:fill="auto"/>
            <w:noWrap/>
            <w:vAlign w:val="bottom"/>
            <w:hideMark/>
          </w:tcPr>
          <w:p w14:paraId="6622056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SAIL</w:t>
            </w:r>
          </w:p>
        </w:tc>
      </w:tr>
      <w:tr w:rsidR="009755A1" w:rsidRPr="009755A1" w14:paraId="66220569" w14:textId="77777777" w:rsidTr="00245358">
        <w:trPr>
          <w:trHeight w:val="300"/>
        </w:trPr>
        <w:tc>
          <w:tcPr>
            <w:tcW w:w="9375" w:type="dxa"/>
            <w:tcBorders>
              <w:top w:val="nil"/>
              <w:left w:val="nil"/>
              <w:bottom w:val="nil"/>
              <w:right w:val="nil"/>
            </w:tcBorders>
            <w:shd w:val="clear" w:color="auto" w:fill="auto"/>
            <w:noWrap/>
            <w:vAlign w:val="bottom"/>
            <w:hideMark/>
          </w:tcPr>
          <w:p w14:paraId="6622056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Save the Children</w:t>
            </w:r>
          </w:p>
        </w:tc>
      </w:tr>
      <w:tr w:rsidR="009755A1" w:rsidRPr="009755A1" w14:paraId="6622056B" w14:textId="77777777" w:rsidTr="00245358">
        <w:trPr>
          <w:trHeight w:val="300"/>
        </w:trPr>
        <w:tc>
          <w:tcPr>
            <w:tcW w:w="9375" w:type="dxa"/>
            <w:tcBorders>
              <w:top w:val="nil"/>
              <w:left w:val="nil"/>
              <w:bottom w:val="nil"/>
              <w:right w:val="nil"/>
            </w:tcBorders>
            <w:shd w:val="clear" w:color="auto" w:fill="auto"/>
            <w:noWrap/>
            <w:vAlign w:val="bottom"/>
            <w:hideMark/>
          </w:tcPr>
          <w:p w14:paraId="6622056A"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South Area Action on Travellers Safe and Well Project</w:t>
            </w:r>
          </w:p>
        </w:tc>
      </w:tr>
      <w:tr w:rsidR="009755A1" w:rsidRPr="009755A1" w14:paraId="6622056D" w14:textId="77777777" w:rsidTr="00245358">
        <w:trPr>
          <w:trHeight w:val="300"/>
        </w:trPr>
        <w:tc>
          <w:tcPr>
            <w:tcW w:w="9375" w:type="dxa"/>
            <w:tcBorders>
              <w:top w:val="nil"/>
              <w:left w:val="nil"/>
              <w:bottom w:val="nil"/>
              <w:right w:val="nil"/>
            </w:tcBorders>
            <w:shd w:val="clear" w:color="auto" w:fill="auto"/>
            <w:noWrap/>
            <w:vAlign w:val="bottom"/>
            <w:hideMark/>
          </w:tcPr>
          <w:p w14:paraId="6622056C"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South Belfast Partnership</w:t>
            </w:r>
          </w:p>
        </w:tc>
      </w:tr>
      <w:tr w:rsidR="009755A1" w:rsidRPr="009755A1" w14:paraId="6622056F" w14:textId="77777777" w:rsidTr="00245358">
        <w:trPr>
          <w:trHeight w:val="300"/>
        </w:trPr>
        <w:tc>
          <w:tcPr>
            <w:tcW w:w="9375" w:type="dxa"/>
            <w:tcBorders>
              <w:top w:val="nil"/>
              <w:left w:val="nil"/>
              <w:bottom w:val="nil"/>
              <w:right w:val="nil"/>
            </w:tcBorders>
            <w:shd w:val="clear" w:color="auto" w:fill="auto"/>
            <w:noWrap/>
            <w:vAlign w:val="bottom"/>
            <w:hideMark/>
          </w:tcPr>
          <w:p w14:paraId="6622056E"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South Down Family Health Initiative</w:t>
            </w:r>
          </w:p>
        </w:tc>
      </w:tr>
      <w:tr w:rsidR="009755A1" w:rsidRPr="009755A1" w14:paraId="66220571" w14:textId="77777777" w:rsidTr="00245358">
        <w:trPr>
          <w:trHeight w:val="300"/>
        </w:trPr>
        <w:tc>
          <w:tcPr>
            <w:tcW w:w="9375" w:type="dxa"/>
            <w:tcBorders>
              <w:top w:val="nil"/>
              <w:left w:val="nil"/>
              <w:bottom w:val="nil"/>
              <w:right w:val="nil"/>
            </w:tcBorders>
            <w:shd w:val="clear" w:color="auto" w:fill="auto"/>
            <w:noWrap/>
            <w:vAlign w:val="bottom"/>
            <w:hideMark/>
          </w:tcPr>
          <w:p w14:paraId="66220570"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South Eastern Health and Social Care Trust</w:t>
            </w:r>
          </w:p>
        </w:tc>
      </w:tr>
      <w:tr w:rsidR="009755A1" w:rsidRPr="009755A1" w14:paraId="66220573" w14:textId="77777777" w:rsidTr="00245358">
        <w:trPr>
          <w:trHeight w:val="300"/>
        </w:trPr>
        <w:tc>
          <w:tcPr>
            <w:tcW w:w="9375" w:type="dxa"/>
            <w:tcBorders>
              <w:top w:val="nil"/>
              <w:left w:val="nil"/>
              <w:bottom w:val="nil"/>
              <w:right w:val="nil"/>
            </w:tcBorders>
            <w:shd w:val="clear" w:color="auto" w:fill="auto"/>
            <w:noWrap/>
            <w:vAlign w:val="bottom"/>
            <w:hideMark/>
          </w:tcPr>
          <w:p w14:paraId="66220572"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South Lough Neagh Regeneration Association</w:t>
            </w:r>
          </w:p>
        </w:tc>
      </w:tr>
      <w:tr w:rsidR="009755A1" w:rsidRPr="009755A1" w14:paraId="66220575" w14:textId="77777777" w:rsidTr="00245358">
        <w:trPr>
          <w:trHeight w:val="300"/>
        </w:trPr>
        <w:tc>
          <w:tcPr>
            <w:tcW w:w="9375" w:type="dxa"/>
            <w:tcBorders>
              <w:top w:val="nil"/>
              <w:left w:val="nil"/>
              <w:bottom w:val="nil"/>
              <w:right w:val="nil"/>
            </w:tcBorders>
            <w:shd w:val="clear" w:color="auto" w:fill="auto"/>
            <w:noWrap/>
            <w:vAlign w:val="bottom"/>
            <w:hideMark/>
          </w:tcPr>
          <w:p w14:paraId="66220574"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Southern Health &amp; Social Care Trust</w:t>
            </w:r>
          </w:p>
        </w:tc>
      </w:tr>
      <w:tr w:rsidR="009755A1" w:rsidRPr="009755A1" w14:paraId="66220577" w14:textId="77777777" w:rsidTr="00245358">
        <w:trPr>
          <w:trHeight w:val="300"/>
        </w:trPr>
        <w:tc>
          <w:tcPr>
            <w:tcW w:w="9375" w:type="dxa"/>
            <w:tcBorders>
              <w:top w:val="nil"/>
              <w:left w:val="nil"/>
              <w:bottom w:val="nil"/>
              <w:right w:val="nil"/>
            </w:tcBorders>
            <w:shd w:val="clear" w:color="auto" w:fill="auto"/>
            <w:noWrap/>
            <w:vAlign w:val="bottom"/>
            <w:hideMark/>
          </w:tcPr>
          <w:p w14:paraId="66220576"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Survivors of Suicide Support</w:t>
            </w:r>
          </w:p>
        </w:tc>
      </w:tr>
      <w:tr w:rsidR="009755A1" w:rsidRPr="009755A1" w14:paraId="66220579" w14:textId="77777777" w:rsidTr="00245358">
        <w:trPr>
          <w:trHeight w:val="300"/>
        </w:trPr>
        <w:tc>
          <w:tcPr>
            <w:tcW w:w="9375" w:type="dxa"/>
            <w:tcBorders>
              <w:top w:val="nil"/>
              <w:left w:val="nil"/>
              <w:bottom w:val="nil"/>
              <w:right w:val="nil"/>
            </w:tcBorders>
            <w:shd w:val="clear" w:color="auto" w:fill="auto"/>
            <w:noWrap/>
            <w:vAlign w:val="bottom"/>
            <w:hideMark/>
          </w:tcPr>
          <w:p w14:paraId="66220578" w14:textId="77777777" w:rsidR="009755A1" w:rsidRPr="009755A1" w:rsidRDefault="009755A1" w:rsidP="009755A1">
            <w:pPr>
              <w:spacing w:after="0" w:line="240" w:lineRule="auto"/>
              <w:rPr>
                <w:rFonts w:ascii="Arial" w:eastAsia="Times New Roman" w:hAnsi="Arial" w:cs="Arial"/>
                <w:color w:val="000000"/>
                <w:sz w:val="24"/>
                <w:szCs w:val="24"/>
                <w:lang w:eastAsia="en-GB"/>
              </w:rPr>
            </w:pPr>
            <w:r w:rsidRPr="009755A1">
              <w:rPr>
                <w:rFonts w:ascii="Arial" w:eastAsia="Times New Roman" w:hAnsi="Arial" w:cs="Arial"/>
                <w:color w:val="000000"/>
                <w:sz w:val="24"/>
                <w:szCs w:val="24"/>
                <w:lang w:eastAsia="en-GB"/>
              </w:rPr>
              <w:t>Women's Resource &amp; Development Agency</w:t>
            </w:r>
          </w:p>
        </w:tc>
      </w:tr>
    </w:tbl>
    <w:p w14:paraId="6622057A" w14:textId="77777777" w:rsidR="00245358" w:rsidRDefault="00245358">
      <w:pPr>
        <w:rPr>
          <w:rFonts w:ascii="Arial" w:hAnsi="Arial" w:cs="Arial"/>
          <w:b/>
          <w:sz w:val="24"/>
          <w:szCs w:val="24"/>
          <w:u w:val="single"/>
        </w:rPr>
      </w:pPr>
    </w:p>
    <w:p w14:paraId="6622057B" w14:textId="77777777" w:rsidR="00245358" w:rsidRDefault="00245358">
      <w:pPr>
        <w:rPr>
          <w:rFonts w:ascii="Arial" w:hAnsi="Arial" w:cs="Arial"/>
          <w:b/>
          <w:sz w:val="24"/>
          <w:szCs w:val="24"/>
          <w:u w:val="single"/>
        </w:rPr>
      </w:pPr>
      <w:r>
        <w:rPr>
          <w:rFonts w:ascii="Arial" w:hAnsi="Arial" w:cs="Arial"/>
          <w:b/>
          <w:sz w:val="24"/>
          <w:szCs w:val="24"/>
          <w:u w:val="single"/>
        </w:rPr>
        <w:t>Level 3 Pathways to Health</w:t>
      </w:r>
    </w:p>
    <w:tbl>
      <w:tblPr>
        <w:tblW w:w="8925" w:type="dxa"/>
        <w:tblInd w:w="93" w:type="dxa"/>
        <w:tblLook w:val="04A0" w:firstRow="1" w:lastRow="0" w:firstColumn="1" w:lastColumn="0" w:noHBand="0" w:noVBand="1"/>
      </w:tblPr>
      <w:tblGrid>
        <w:gridCol w:w="8925"/>
      </w:tblGrid>
      <w:tr w:rsidR="00245358" w:rsidRPr="00245358" w14:paraId="6622057D" w14:textId="77777777" w:rsidTr="00A94994">
        <w:trPr>
          <w:trHeight w:val="300"/>
        </w:trPr>
        <w:tc>
          <w:tcPr>
            <w:tcW w:w="8925" w:type="dxa"/>
            <w:tcBorders>
              <w:top w:val="nil"/>
              <w:left w:val="nil"/>
              <w:bottom w:val="nil"/>
              <w:right w:val="nil"/>
            </w:tcBorders>
            <w:shd w:val="clear" w:color="auto" w:fill="auto"/>
            <w:noWrap/>
            <w:vAlign w:val="bottom"/>
            <w:hideMark/>
          </w:tcPr>
          <w:p w14:paraId="6622057C"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Aisling Centre</w:t>
            </w:r>
          </w:p>
        </w:tc>
      </w:tr>
      <w:tr w:rsidR="00245358" w:rsidRPr="00245358" w14:paraId="6622057F" w14:textId="77777777" w:rsidTr="00A94994">
        <w:trPr>
          <w:trHeight w:val="300"/>
        </w:trPr>
        <w:tc>
          <w:tcPr>
            <w:tcW w:w="8925" w:type="dxa"/>
            <w:tcBorders>
              <w:top w:val="nil"/>
              <w:left w:val="nil"/>
              <w:bottom w:val="nil"/>
              <w:right w:val="nil"/>
            </w:tcBorders>
            <w:shd w:val="clear" w:color="auto" w:fill="auto"/>
            <w:noWrap/>
            <w:vAlign w:val="bottom"/>
            <w:hideMark/>
          </w:tcPr>
          <w:p w14:paraId="6622057E"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Alzheimers Society</w:t>
            </w:r>
          </w:p>
        </w:tc>
      </w:tr>
      <w:tr w:rsidR="00245358" w:rsidRPr="00245358" w14:paraId="66220581" w14:textId="77777777" w:rsidTr="00A94994">
        <w:trPr>
          <w:trHeight w:val="300"/>
        </w:trPr>
        <w:tc>
          <w:tcPr>
            <w:tcW w:w="8925" w:type="dxa"/>
            <w:tcBorders>
              <w:top w:val="nil"/>
              <w:left w:val="nil"/>
              <w:bottom w:val="nil"/>
              <w:right w:val="nil"/>
            </w:tcBorders>
            <w:shd w:val="clear" w:color="auto" w:fill="auto"/>
            <w:noWrap/>
            <w:vAlign w:val="bottom"/>
            <w:hideMark/>
          </w:tcPr>
          <w:p w14:paraId="66220580"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An Creagan</w:t>
            </w:r>
          </w:p>
        </w:tc>
      </w:tr>
      <w:tr w:rsidR="00245358" w:rsidRPr="00245358" w14:paraId="66220583" w14:textId="77777777" w:rsidTr="00A94994">
        <w:trPr>
          <w:trHeight w:val="300"/>
        </w:trPr>
        <w:tc>
          <w:tcPr>
            <w:tcW w:w="8925" w:type="dxa"/>
            <w:tcBorders>
              <w:top w:val="nil"/>
              <w:left w:val="nil"/>
              <w:bottom w:val="nil"/>
              <w:right w:val="nil"/>
            </w:tcBorders>
            <w:shd w:val="clear" w:color="auto" w:fill="auto"/>
            <w:noWrap/>
            <w:vAlign w:val="bottom"/>
            <w:hideMark/>
          </w:tcPr>
          <w:p w14:paraId="66220582"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Antrim Borough Council</w:t>
            </w:r>
          </w:p>
        </w:tc>
      </w:tr>
      <w:tr w:rsidR="00245358" w:rsidRPr="00245358" w14:paraId="66220585" w14:textId="77777777" w:rsidTr="00A94994">
        <w:trPr>
          <w:trHeight w:val="300"/>
        </w:trPr>
        <w:tc>
          <w:tcPr>
            <w:tcW w:w="8925" w:type="dxa"/>
            <w:tcBorders>
              <w:top w:val="nil"/>
              <w:left w:val="nil"/>
              <w:bottom w:val="nil"/>
              <w:right w:val="nil"/>
            </w:tcBorders>
            <w:shd w:val="clear" w:color="auto" w:fill="auto"/>
            <w:noWrap/>
            <w:vAlign w:val="bottom"/>
            <w:hideMark/>
          </w:tcPr>
          <w:p w14:paraId="66220584"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Armagh City, Banbridge and Craigavon Borough Council</w:t>
            </w:r>
          </w:p>
        </w:tc>
      </w:tr>
      <w:tr w:rsidR="00245358" w:rsidRPr="00245358" w14:paraId="66220587" w14:textId="77777777" w:rsidTr="00A94994">
        <w:trPr>
          <w:trHeight w:val="300"/>
        </w:trPr>
        <w:tc>
          <w:tcPr>
            <w:tcW w:w="8925" w:type="dxa"/>
            <w:tcBorders>
              <w:top w:val="nil"/>
              <w:left w:val="nil"/>
              <w:bottom w:val="nil"/>
              <w:right w:val="nil"/>
            </w:tcBorders>
            <w:shd w:val="clear" w:color="auto" w:fill="auto"/>
            <w:noWrap/>
            <w:vAlign w:val="bottom"/>
            <w:hideMark/>
          </w:tcPr>
          <w:p w14:paraId="66220586"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Autism Initiatives</w:t>
            </w:r>
          </w:p>
        </w:tc>
      </w:tr>
      <w:tr w:rsidR="00245358" w:rsidRPr="00245358" w14:paraId="66220589" w14:textId="77777777" w:rsidTr="00A94994">
        <w:trPr>
          <w:trHeight w:val="300"/>
        </w:trPr>
        <w:tc>
          <w:tcPr>
            <w:tcW w:w="8925" w:type="dxa"/>
            <w:tcBorders>
              <w:top w:val="nil"/>
              <w:left w:val="nil"/>
              <w:bottom w:val="nil"/>
              <w:right w:val="nil"/>
            </w:tcBorders>
            <w:shd w:val="clear" w:color="auto" w:fill="auto"/>
            <w:noWrap/>
            <w:vAlign w:val="bottom"/>
            <w:hideMark/>
          </w:tcPr>
          <w:p w14:paraId="66220588"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Beacon Centre</w:t>
            </w:r>
          </w:p>
        </w:tc>
      </w:tr>
      <w:tr w:rsidR="00245358" w:rsidRPr="00245358" w14:paraId="6622058B" w14:textId="77777777" w:rsidTr="00A94994">
        <w:trPr>
          <w:trHeight w:val="300"/>
        </w:trPr>
        <w:tc>
          <w:tcPr>
            <w:tcW w:w="8925" w:type="dxa"/>
            <w:tcBorders>
              <w:top w:val="nil"/>
              <w:left w:val="nil"/>
              <w:bottom w:val="nil"/>
              <w:right w:val="nil"/>
            </w:tcBorders>
            <w:shd w:val="clear" w:color="auto" w:fill="auto"/>
            <w:noWrap/>
            <w:vAlign w:val="bottom"/>
            <w:hideMark/>
          </w:tcPr>
          <w:p w14:paraId="6622058A"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Belfast Health Development Unit</w:t>
            </w:r>
          </w:p>
        </w:tc>
      </w:tr>
      <w:tr w:rsidR="00245358" w:rsidRPr="00245358" w14:paraId="6622058D" w14:textId="77777777" w:rsidTr="00A94994">
        <w:trPr>
          <w:trHeight w:val="300"/>
        </w:trPr>
        <w:tc>
          <w:tcPr>
            <w:tcW w:w="8925" w:type="dxa"/>
            <w:tcBorders>
              <w:top w:val="nil"/>
              <w:left w:val="nil"/>
              <w:bottom w:val="nil"/>
              <w:right w:val="nil"/>
            </w:tcBorders>
            <w:shd w:val="clear" w:color="auto" w:fill="auto"/>
            <w:noWrap/>
            <w:vAlign w:val="bottom"/>
            <w:hideMark/>
          </w:tcPr>
          <w:p w14:paraId="6622058C"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Belfast Healthy Cities</w:t>
            </w:r>
          </w:p>
        </w:tc>
      </w:tr>
      <w:tr w:rsidR="00245358" w:rsidRPr="00245358" w14:paraId="6622058F" w14:textId="77777777" w:rsidTr="00A94994">
        <w:trPr>
          <w:trHeight w:val="300"/>
        </w:trPr>
        <w:tc>
          <w:tcPr>
            <w:tcW w:w="8925" w:type="dxa"/>
            <w:tcBorders>
              <w:top w:val="nil"/>
              <w:left w:val="nil"/>
              <w:bottom w:val="nil"/>
              <w:right w:val="nil"/>
            </w:tcBorders>
            <w:shd w:val="clear" w:color="auto" w:fill="auto"/>
            <w:noWrap/>
            <w:vAlign w:val="bottom"/>
            <w:hideMark/>
          </w:tcPr>
          <w:p w14:paraId="6622058E"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Bogside Brandywell Health Forum</w:t>
            </w:r>
          </w:p>
        </w:tc>
      </w:tr>
      <w:tr w:rsidR="00245358" w:rsidRPr="00245358" w14:paraId="66220591" w14:textId="77777777" w:rsidTr="00A94994">
        <w:trPr>
          <w:trHeight w:val="300"/>
        </w:trPr>
        <w:tc>
          <w:tcPr>
            <w:tcW w:w="8925" w:type="dxa"/>
            <w:tcBorders>
              <w:top w:val="nil"/>
              <w:left w:val="nil"/>
              <w:bottom w:val="nil"/>
              <w:right w:val="nil"/>
            </w:tcBorders>
            <w:shd w:val="clear" w:color="auto" w:fill="auto"/>
            <w:noWrap/>
            <w:vAlign w:val="bottom"/>
            <w:hideMark/>
          </w:tcPr>
          <w:p w14:paraId="66220590"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British Heart Foundation</w:t>
            </w:r>
          </w:p>
        </w:tc>
      </w:tr>
      <w:tr w:rsidR="00245358" w:rsidRPr="00245358" w14:paraId="66220593" w14:textId="77777777" w:rsidTr="00A94994">
        <w:trPr>
          <w:trHeight w:val="300"/>
        </w:trPr>
        <w:tc>
          <w:tcPr>
            <w:tcW w:w="8925" w:type="dxa"/>
            <w:tcBorders>
              <w:top w:val="nil"/>
              <w:left w:val="nil"/>
              <w:bottom w:val="nil"/>
              <w:right w:val="nil"/>
            </w:tcBorders>
            <w:shd w:val="clear" w:color="auto" w:fill="auto"/>
            <w:noWrap/>
            <w:vAlign w:val="bottom"/>
            <w:hideMark/>
          </w:tcPr>
          <w:p w14:paraId="66220592" w14:textId="77777777" w:rsidR="00245358" w:rsidRPr="00245358" w:rsidRDefault="00245358" w:rsidP="00EF761F">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Bryson Energy</w:t>
            </w:r>
          </w:p>
        </w:tc>
      </w:tr>
      <w:tr w:rsidR="00245358" w:rsidRPr="00245358" w14:paraId="66220595" w14:textId="77777777" w:rsidTr="00A94994">
        <w:trPr>
          <w:trHeight w:val="300"/>
        </w:trPr>
        <w:tc>
          <w:tcPr>
            <w:tcW w:w="8925" w:type="dxa"/>
            <w:tcBorders>
              <w:top w:val="nil"/>
              <w:left w:val="nil"/>
              <w:bottom w:val="nil"/>
              <w:right w:val="nil"/>
            </w:tcBorders>
            <w:shd w:val="clear" w:color="auto" w:fill="auto"/>
            <w:noWrap/>
            <w:vAlign w:val="bottom"/>
            <w:hideMark/>
          </w:tcPr>
          <w:p w14:paraId="66220594"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Cancer Focus NI</w:t>
            </w:r>
          </w:p>
        </w:tc>
      </w:tr>
      <w:tr w:rsidR="00245358" w:rsidRPr="00245358" w14:paraId="66220597" w14:textId="77777777" w:rsidTr="00A94994">
        <w:trPr>
          <w:trHeight w:val="300"/>
        </w:trPr>
        <w:tc>
          <w:tcPr>
            <w:tcW w:w="8925" w:type="dxa"/>
            <w:tcBorders>
              <w:top w:val="nil"/>
              <w:left w:val="nil"/>
              <w:bottom w:val="nil"/>
              <w:right w:val="nil"/>
            </w:tcBorders>
            <w:shd w:val="clear" w:color="auto" w:fill="auto"/>
            <w:noWrap/>
            <w:vAlign w:val="bottom"/>
            <w:hideMark/>
          </w:tcPr>
          <w:p w14:paraId="66220596"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Carers NI</w:t>
            </w:r>
          </w:p>
        </w:tc>
      </w:tr>
      <w:tr w:rsidR="00245358" w:rsidRPr="00245358" w14:paraId="66220599" w14:textId="77777777" w:rsidTr="00A94994">
        <w:trPr>
          <w:trHeight w:val="300"/>
        </w:trPr>
        <w:tc>
          <w:tcPr>
            <w:tcW w:w="8925" w:type="dxa"/>
            <w:tcBorders>
              <w:top w:val="nil"/>
              <w:left w:val="nil"/>
              <w:bottom w:val="nil"/>
              <w:right w:val="nil"/>
            </w:tcBorders>
            <w:shd w:val="clear" w:color="auto" w:fill="auto"/>
            <w:noWrap/>
            <w:vAlign w:val="bottom"/>
            <w:hideMark/>
          </w:tcPr>
          <w:p w14:paraId="66220598"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Carrickfergus Borough Council</w:t>
            </w:r>
          </w:p>
        </w:tc>
      </w:tr>
      <w:tr w:rsidR="00245358" w:rsidRPr="00245358" w14:paraId="6622059B" w14:textId="77777777" w:rsidTr="00A94994">
        <w:trPr>
          <w:trHeight w:val="300"/>
        </w:trPr>
        <w:tc>
          <w:tcPr>
            <w:tcW w:w="8925" w:type="dxa"/>
            <w:tcBorders>
              <w:top w:val="nil"/>
              <w:left w:val="nil"/>
              <w:bottom w:val="nil"/>
              <w:right w:val="nil"/>
            </w:tcBorders>
            <w:shd w:val="clear" w:color="auto" w:fill="auto"/>
            <w:noWrap/>
            <w:vAlign w:val="bottom"/>
            <w:hideMark/>
          </w:tcPr>
          <w:p w14:paraId="6622059A"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Cause</w:t>
            </w:r>
          </w:p>
        </w:tc>
      </w:tr>
      <w:tr w:rsidR="00245358" w:rsidRPr="00245358" w14:paraId="6622059D" w14:textId="77777777" w:rsidTr="00A94994">
        <w:trPr>
          <w:trHeight w:val="300"/>
        </w:trPr>
        <w:tc>
          <w:tcPr>
            <w:tcW w:w="8925" w:type="dxa"/>
            <w:tcBorders>
              <w:top w:val="nil"/>
              <w:left w:val="nil"/>
              <w:bottom w:val="nil"/>
              <w:right w:val="nil"/>
            </w:tcBorders>
            <w:shd w:val="clear" w:color="auto" w:fill="auto"/>
            <w:noWrap/>
            <w:vAlign w:val="bottom"/>
            <w:hideMark/>
          </w:tcPr>
          <w:p w14:paraId="6622059C"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Chest Heart and Stroke</w:t>
            </w:r>
          </w:p>
        </w:tc>
      </w:tr>
      <w:tr w:rsidR="00245358" w:rsidRPr="00245358" w14:paraId="6622059F" w14:textId="77777777" w:rsidTr="00A94994">
        <w:trPr>
          <w:trHeight w:val="300"/>
        </w:trPr>
        <w:tc>
          <w:tcPr>
            <w:tcW w:w="8925" w:type="dxa"/>
            <w:tcBorders>
              <w:top w:val="nil"/>
              <w:left w:val="nil"/>
              <w:bottom w:val="nil"/>
              <w:right w:val="nil"/>
            </w:tcBorders>
            <w:shd w:val="clear" w:color="auto" w:fill="auto"/>
            <w:noWrap/>
            <w:vAlign w:val="bottom"/>
            <w:hideMark/>
          </w:tcPr>
          <w:p w14:paraId="6622059E"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Coleraine Sure Start</w:t>
            </w:r>
          </w:p>
        </w:tc>
      </w:tr>
      <w:tr w:rsidR="00245358" w:rsidRPr="00245358" w14:paraId="662205A1" w14:textId="77777777" w:rsidTr="00A94994">
        <w:trPr>
          <w:trHeight w:val="300"/>
        </w:trPr>
        <w:tc>
          <w:tcPr>
            <w:tcW w:w="8925" w:type="dxa"/>
            <w:tcBorders>
              <w:top w:val="nil"/>
              <w:left w:val="nil"/>
              <w:bottom w:val="nil"/>
              <w:right w:val="nil"/>
            </w:tcBorders>
            <w:shd w:val="clear" w:color="auto" w:fill="auto"/>
            <w:noWrap/>
            <w:vAlign w:val="bottom"/>
            <w:hideMark/>
          </w:tcPr>
          <w:p w14:paraId="662205A0"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Community and Voluntary Services (Dungannon)</w:t>
            </w:r>
          </w:p>
        </w:tc>
      </w:tr>
      <w:tr w:rsidR="00245358" w:rsidRPr="00245358" w14:paraId="662205A3" w14:textId="77777777" w:rsidTr="00A94994">
        <w:trPr>
          <w:trHeight w:val="300"/>
        </w:trPr>
        <w:tc>
          <w:tcPr>
            <w:tcW w:w="8925" w:type="dxa"/>
            <w:tcBorders>
              <w:top w:val="nil"/>
              <w:left w:val="nil"/>
              <w:bottom w:val="nil"/>
              <w:right w:val="nil"/>
            </w:tcBorders>
            <w:shd w:val="clear" w:color="auto" w:fill="auto"/>
            <w:noWrap/>
            <w:vAlign w:val="bottom"/>
            <w:hideMark/>
          </w:tcPr>
          <w:p w14:paraId="662205A2"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Community Development and Health Network</w:t>
            </w:r>
          </w:p>
        </w:tc>
      </w:tr>
      <w:tr w:rsidR="00245358" w:rsidRPr="00245358" w14:paraId="662205A5" w14:textId="77777777" w:rsidTr="00A94994">
        <w:trPr>
          <w:trHeight w:val="300"/>
        </w:trPr>
        <w:tc>
          <w:tcPr>
            <w:tcW w:w="8925" w:type="dxa"/>
            <w:tcBorders>
              <w:top w:val="nil"/>
              <w:left w:val="nil"/>
              <w:bottom w:val="nil"/>
              <w:right w:val="nil"/>
            </w:tcBorders>
            <w:shd w:val="clear" w:color="auto" w:fill="auto"/>
            <w:noWrap/>
            <w:vAlign w:val="bottom"/>
            <w:hideMark/>
          </w:tcPr>
          <w:p w14:paraId="662205A4"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Community Focus Learning</w:t>
            </w:r>
          </w:p>
        </w:tc>
      </w:tr>
      <w:tr w:rsidR="00245358" w:rsidRPr="00245358" w14:paraId="662205A7" w14:textId="77777777" w:rsidTr="00A94994">
        <w:trPr>
          <w:trHeight w:val="300"/>
        </w:trPr>
        <w:tc>
          <w:tcPr>
            <w:tcW w:w="8925" w:type="dxa"/>
            <w:tcBorders>
              <w:top w:val="nil"/>
              <w:left w:val="nil"/>
              <w:bottom w:val="nil"/>
              <w:right w:val="nil"/>
            </w:tcBorders>
            <w:shd w:val="clear" w:color="auto" w:fill="auto"/>
            <w:noWrap/>
            <w:vAlign w:val="bottom"/>
            <w:hideMark/>
          </w:tcPr>
          <w:p w14:paraId="662205A6"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Community Foundation for Northern Ireland</w:t>
            </w:r>
          </w:p>
        </w:tc>
      </w:tr>
      <w:tr w:rsidR="00245358" w:rsidRPr="00245358" w14:paraId="662205A9" w14:textId="77777777" w:rsidTr="00A94994">
        <w:trPr>
          <w:trHeight w:val="300"/>
        </w:trPr>
        <w:tc>
          <w:tcPr>
            <w:tcW w:w="8925" w:type="dxa"/>
            <w:tcBorders>
              <w:top w:val="nil"/>
              <w:left w:val="nil"/>
              <w:bottom w:val="nil"/>
              <w:right w:val="nil"/>
            </w:tcBorders>
            <w:shd w:val="clear" w:color="auto" w:fill="auto"/>
            <w:noWrap/>
            <w:vAlign w:val="bottom"/>
            <w:hideMark/>
          </w:tcPr>
          <w:p w14:paraId="662205A8"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Conway Education Centre</w:t>
            </w:r>
          </w:p>
        </w:tc>
      </w:tr>
      <w:tr w:rsidR="00245358" w:rsidRPr="00245358" w14:paraId="662205AB" w14:textId="77777777" w:rsidTr="00A94994">
        <w:trPr>
          <w:trHeight w:val="300"/>
        </w:trPr>
        <w:tc>
          <w:tcPr>
            <w:tcW w:w="8925" w:type="dxa"/>
            <w:tcBorders>
              <w:top w:val="nil"/>
              <w:left w:val="nil"/>
              <w:bottom w:val="nil"/>
              <w:right w:val="nil"/>
            </w:tcBorders>
            <w:shd w:val="clear" w:color="auto" w:fill="auto"/>
            <w:noWrap/>
            <w:vAlign w:val="bottom"/>
            <w:hideMark/>
          </w:tcPr>
          <w:p w14:paraId="662205AA"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Cookstown &amp; Western Shores Area Network</w:t>
            </w:r>
          </w:p>
        </w:tc>
      </w:tr>
      <w:tr w:rsidR="00245358" w:rsidRPr="00245358" w14:paraId="662205AD" w14:textId="77777777" w:rsidTr="00A94994">
        <w:trPr>
          <w:trHeight w:val="300"/>
        </w:trPr>
        <w:tc>
          <w:tcPr>
            <w:tcW w:w="8925" w:type="dxa"/>
            <w:tcBorders>
              <w:top w:val="nil"/>
              <w:left w:val="nil"/>
              <w:bottom w:val="nil"/>
              <w:right w:val="nil"/>
            </w:tcBorders>
            <w:shd w:val="clear" w:color="auto" w:fill="auto"/>
            <w:noWrap/>
            <w:vAlign w:val="bottom"/>
            <w:hideMark/>
          </w:tcPr>
          <w:p w14:paraId="662205AC"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Cookstown District Council</w:t>
            </w:r>
          </w:p>
        </w:tc>
      </w:tr>
      <w:tr w:rsidR="00245358" w:rsidRPr="00245358" w14:paraId="662205AF" w14:textId="77777777" w:rsidTr="00A94994">
        <w:trPr>
          <w:trHeight w:val="300"/>
        </w:trPr>
        <w:tc>
          <w:tcPr>
            <w:tcW w:w="8925" w:type="dxa"/>
            <w:tcBorders>
              <w:top w:val="nil"/>
              <w:left w:val="nil"/>
              <w:bottom w:val="nil"/>
              <w:right w:val="nil"/>
            </w:tcBorders>
            <w:shd w:val="clear" w:color="auto" w:fill="auto"/>
            <w:noWrap/>
            <w:vAlign w:val="bottom"/>
            <w:hideMark/>
          </w:tcPr>
          <w:p w14:paraId="662205AE"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Co-operation and Working Together (Outcomes for Children)</w:t>
            </w:r>
          </w:p>
        </w:tc>
      </w:tr>
      <w:tr w:rsidR="00245358" w:rsidRPr="00245358" w14:paraId="662205B1" w14:textId="77777777" w:rsidTr="00A94994">
        <w:trPr>
          <w:trHeight w:val="300"/>
        </w:trPr>
        <w:tc>
          <w:tcPr>
            <w:tcW w:w="8925" w:type="dxa"/>
            <w:tcBorders>
              <w:top w:val="nil"/>
              <w:left w:val="nil"/>
              <w:bottom w:val="nil"/>
              <w:right w:val="nil"/>
            </w:tcBorders>
            <w:shd w:val="clear" w:color="auto" w:fill="auto"/>
            <w:noWrap/>
            <w:vAlign w:val="bottom"/>
            <w:hideMark/>
          </w:tcPr>
          <w:p w14:paraId="662205B0"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Craigavon Travellers Support Committee</w:t>
            </w:r>
          </w:p>
        </w:tc>
      </w:tr>
      <w:tr w:rsidR="00245358" w:rsidRPr="00245358" w14:paraId="662205B3" w14:textId="77777777" w:rsidTr="00A94994">
        <w:trPr>
          <w:trHeight w:val="300"/>
        </w:trPr>
        <w:tc>
          <w:tcPr>
            <w:tcW w:w="8925" w:type="dxa"/>
            <w:tcBorders>
              <w:top w:val="nil"/>
              <w:left w:val="nil"/>
              <w:bottom w:val="nil"/>
              <w:right w:val="nil"/>
            </w:tcBorders>
            <w:shd w:val="clear" w:color="auto" w:fill="auto"/>
            <w:noWrap/>
            <w:vAlign w:val="bottom"/>
            <w:hideMark/>
          </w:tcPr>
          <w:p w14:paraId="662205B2"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Dalriada Rural Sure Start</w:t>
            </w:r>
          </w:p>
        </w:tc>
      </w:tr>
      <w:tr w:rsidR="00245358" w:rsidRPr="00245358" w14:paraId="662205B5" w14:textId="77777777" w:rsidTr="00A94994">
        <w:trPr>
          <w:trHeight w:val="300"/>
        </w:trPr>
        <w:tc>
          <w:tcPr>
            <w:tcW w:w="8925" w:type="dxa"/>
            <w:tcBorders>
              <w:top w:val="nil"/>
              <w:left w:val="nil"/>
              <w:bottom w:val="nil"/>
              <w:right w:val="nil"/>
            </w:tcBorders>
            <w:shd w:val="clear" w:color="auto" w:fill="auto"/>
            <w:noWrap/>
            <w:vAlign w:val="bottom"/>
            <w:hideMark/>
          </w:tcPr>
          <w:p w14:paraId="662205B4"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Damask Community Outreach</w:t>
            </w:r>
          </w:p>
        </w:tc>
      </w:tr>
      <w:tr w:rsidR="00245358" w:rsidRPr="00245358" w14:paraId="662205B7" w14:textId="77777777" w:rsidTr="00A94994">
        <w:trPr>
          <w:trHeight w:val="300"/>
        </w:trPr>
        <w:tc>
          <w:tcPr>
            <w:tcW w:w="8925" w:type="dxa"/>
            <w:tcBorders>
              <w:top w:val="nil"/>
              <w:left w:val="nil"/>
              <w:bottom w:val="nil"/>
              <w:right w:val="nil"/>
            </w:tcBorders>
            <w:shd w:val="clear" w:color="auto" w:fill="auto"/>
            <w:noWrap/>
            <w:vAlign w:val="bottom"/>
            <w:hideMark/>
          </w:tcPr>
          <w:p w14:paraId="662205B6"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East Belfast Community Development Agency</w:t>
            </w:r>
          </w:p>
        </w:tc>
      </w:tr>
      <w:tr w:rsidR="00245358" w:rsidRPr="00245358" w14:paraId="662205B9" w14:textId="77777777" w:rsidTr="00A94994">
        <w:trPr>
          <w:trHeight w:val="300"/>
        </w:trPr>
        <w:tc>
          <w:tcPr>
            <w:tcW w:w="8925" w:type="dxa"/>
            <w:tcBorders>
              <w:top w:val="nil"/>
              <w:left w:val="nil"/>
              <w:bottom w:val="nil"/>
              <w:right w:val="nil"/>
            </w:tcBorders>
            <w:shd w:val="clear" w:color="auto" w:fill="auto"/>
            <w:noWrap/>
            <w:vAlign w:val="bottom"/>
            <w:hideMark/>
          </w:tcPr>
          <w:p w14:paraId="662205B8"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East Belfast Mission</w:t>
            </w:r>
          </w:p>
        </w:tc>
      </w:tr>
      <w:tr w:rsidR="00245358" w:rsidRPr="00245358" w14:paraId="662205BB" w14:textId="77777777" w:rsidTr="00A94994">
        <w:trPr>
          <w:trHeight w:val="300"/>
        </w:trPr>
        <w:tc>
          <w:tcPr>
            <w:tcW w:w="8925" w:type="dxa"/>
            <w:tcBorders>
              <w:top w:val="nil"/>
              <w:left w:val="nil"/>
              <w:bottom w:val="nil"/>
              <w:right w:val="nil"/>
            </w:tcBorders>
            <w:shd w:val="clear" w:color="auto" w:fill="auto"/>
            <w:noWrap/>
            <w:vAlign w:val="bottom"/>
            <w:hideMark/>
          </w:tcPr>
          <w:p w14:paraId="662205BA"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East Belfast Partnership</w:t>
            </w:r>
          </w:p>
        </w:tc>
      </w:tr>
      <w:tr w:rsidR="00245358" w:rsidRPr="00245358" w14:paraId="662205BD" w14:textId="77777777" w:rsidTr="00A94994">
        <w:trPr>
          <w:trHeight w:val="300"/>
        </w:trPr>
        <w:tc>
          <w:tcPr>
            <w:tcW w:w="8925" w:type="dxa"/>
            <w:tcBorders>
              <w:top w:val="nil"/>
              <w:left w:val="nil"/>
              <w:bottom w:val="nil"/>
              <w:right w:val="nil"/>
            </w:tcBorders>
            <w:shd w:val="clear" w:color="auto" w:fill="auto"/>
            <w:noWrap/>
            <w:vAlign w:val="bottom"/>
            <w:hideMark/>
          </w:tcPr>
          <w:p w14:paraId="662205BC"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Federation of City Farms and Community Gardens</w:t>
            </w:r>
          </w:p>
        </w:tc>
      </w:tr>
      <w:tr w:rsidR="00245358" w:rsidRPr="00245358" w14:paraId="662205BF" w14:textId="77777777" w:rsidTr="00A94994">
        <w:trPr>
          <w:trHeight w:val="300"/>
        </w:trPr>
        <w:tc>
          <w:tcPr>
            <w:tcW w:w="8925" w:type="dxa"/>
            <w:tcBorders>
              <w:top w:val="nil"/>
              <w:left w:val="nil"/>
              <w:bottom w:val="nil"/>
              <w:right w:val="nil"/>
            </w:tcBorders>
            <w:shd w:val="clear" w:color="auto" w:fill="auto"/>
            <w:noWrap/>
            <w:vAlign w:val="bottom"/>
            <w:hideMark/>
          </w:tcPr>
          <w:p w14:paraId="662205BE"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First Housing Aid and Support Services</w:t>
            </w:r>
          </w:p>
        </w:tc>
      </w:tr>
      <w:tr w:rsidR="00245358" w:rsidRPr="00245358" w14:paraId="662205C1" w14:textId="77777777" w:rsidTr="00A94994">
        <w:trPr>
          <w:trHeight w:val="300"/>
        </w:trPr>
        <w:tc>
          <w:tcPr>
            <w:tcW w:w="8925" w:type="dxa"/>
            <w:tcBorders>
              <w:top w:val="nil"/>
              <w:left w:val="nil"/>
              <w:bottom w:val="nil"/>
              <w:right w:val="nil"/>
            </w:tcBorders>
            <w:shd w:val="clear" w:color="auto" w:fill="auto"/>
            <w:noWrap/>
            <w:vAlign w:val="bottom"/>
            <w:hideMark/>
          </w:tcPr>
          <w:p w14:paraId="662205C0"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First Steps Women's Centre</w:t>
            </w:r>
          </w:p>
        </w:tc>
      </w:tr>
      <w:tr w:rsidR="00245358" w:rsidRPr="00245358" w14:paraId="662205C3" w14:textId="77777777" w:rsidTr="00A94994">
        <w:trPr>
          <w:trHeight w:val="300"/>
        </w:trPr>
        <w:tc>
          <w:tcPr>
            <w:tcW w:w="8925" w:type="dxa"/>
            <w:tcBorders>
              <w:top w:val="nil"/>
              <w:left w:val="nil"/>
              <w:bottom w:val="nil"/>
              <w:right w:val="nil"/>
            </w:tcBorders>
            <w:shd w:val="clear" w:color="auto" w:fill="auto"/>
            <w:noWrap/>
            <w:vAlign w:val="bottom"/>
            <w:hideMark/>
          </w:tcPr>
          <w:p w14:paraId="662205C2"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Health and Social Care Board</w:t>
            </w:r>
          </w:p>
        </w:tc>
      </w:tr>
      <w:tr w:rsidR="00245358" w:rsidRPr="00245358" w14:paraId="662205C5" w14:textId="77777777" w:rsidTr="00A94994">
        <w:trPr>
          <w:trHeight w:val="300"/>
        </w:trPr>
        <w:tc>
          <w:tcPr>
            <w:tcW w:w="8925" w:type="dxa"/>
            <w:tcBorders>
              <w:top w:val="nil"/>
              <w:left w:val="nil"/>
              <w:bottom w:val="nil"/>
              <w:right w:val="nil"/>
            </w:tcBorders>
            <w:shd w:val="clear" w:color="auto" w:fill="auto"/>
            <w:noWrap/>
            <w:vAlign w:val="bottom"/>
            <w:hideMark/>
          </w:tcPr>
          <w:p w14:paraId="662205C4"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Home Start Craigavon</w:t>
            </w:r>
          </w:p>
        </w:tc>
      </w:tr>
      <w:tr w:rsidR="00245358" w:rsidRPr="00245358" w14:paraId="662205C7" w14:textId="77777777" w:rsidTr="00A94994">
        <w:trPr>
          <w:trHeight w:val="300"/>
        </w:trPr>
        <w:tc>
          <w:tcPr>
            <w:tcW w:w="8925" w:type="dxa"/>
            <w:tcBorders>
              <w:top w:val="nil"/>
              <w:left w:val="nil"/>
              <w:bottom w:val="nil"/>
              <w:right w:val="nil"/>
            </w:tcBorders>
            <w:shd w:val="clear" w:color="auto" w:fill="auto"/>
            <w:noWrap/>
            <w:vAlign w:val="bottom"/>
            <w:hideMark/>
          </w:tcPr>
          <w:p w14:paraId="662205C6"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Knocknagoney Parish Church</w:t>
            </w:r>
          </w:p>
        </w:tc>
      </w:tr>
      <w:tr w:rsidR="00245358" w:rsidRPr="00245358" w14:paraId="662205C9" w14:textId="77777777" w:rsidTr="00A94994">
        <w:trPr>
          <w:trHeight w:val="300"/>
        </w:trPr>
        <w:tc>
          <w:tcPr>
            <w:tcW w:w="8925" w:type="dxa"/>
            <w:tcBorders>
              <w:top w:val="nil"/>
              <w:left w:val="nil"/>
              <w:bottom w:val="nil"/>
              <w:right w:val="nil"/>
            </w:tcBorders>
            <w:shd w:val="clear" w:color="auto" w:fill="auto"/>
            <w:noWrap/>
            <w:vAlign w:val="bottom"/>
            <w:hideMark/>
          </w:tcPr>
          <w:p w14:paraId="662205C8"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Koram Centre</w:t>
            </w:r>
          </w:p>
        </w:tc>
      </w:tr>
      <w:tr w:rsidR="00245358" w:rsidRPr="00245358" w14:paraId="662205CB" w14:textId="77777777" w:rsidTr="00A94994">
        <w:trPr>
          <w:trHeight w:val="300"/>
        </w:trPr>
        <w:tc>
          <w:tcPr>
            <w:tcW w:w="8925" w:type="dxa"/>
            <w:tcBorders>
              <w:top w:val="nil"/>
              <w:left w:val="nil"/>
              <w:bottom w:val="nil"/>
              <w:right w:val="nil"/>
            </w:tcBorders>
            <w:shd w:val="clear" w:color="auto" w:fill="auto"/>
            <w:noWrap/>
            <w:vAlign w:val="bottom"/>
            <w:hideMark/>
          </w:tcPr>
          <w:p w14:paraId="662205CA"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Larne Borough Council</w:t>
            </w:r>
          </w:p>
        </w:tc>
      </w:tr>
      <w:tr w:rsidR="00245358" w:rsidRPr="00245358" w14:paraId="662205CD" w14:textId="77777777" w:rsidTr="00A94994">
        <w:trPr>
          <w:trHeight w:val="300"/>
        </w:trPr>
        <w:tc>
          <w:tcPr>
            <w:tcW w:w="8925" w:type="dxa"/>
            <w:tcBorders>
              <w:top w:val="nil"/>
              <w:left w:val="nil"/>
              <w:bottom w:val="nil"/>
              <w:right w:val="nil"/>
            </w:tcBorders>
            <w:shd w:val="clear" w:color="auto" w:fill="auto"/>
            <w:noWrap/>
            <w:vAlign w:val="bottom"/>
            <w:hideMark/>
          </w:tcPr>
          <w:p w14:paraId="662205CC"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Ligoniel Improvement Association</w:t>
            </w:r>
          </w:p>
        </w:tc>
      </w:tr>
      <w:tr w:rsidR="00245358" w:rsidRPr="00245358" w14:paraId="662205CF" w14:textId="77777777" w:rsidTr="00A94994">
        <w:trPr>
          <w:trHeight w:val="300"/>
        </w:trPr>
        <w:tc>
          <w:tcPr>
            <w:tcW w:w="8925" w:type="dxa"/>
            <w:tcBorders>
              <w:top w:val="nil"/>
              <w:left w:val="nil"/>
              <w:bottom w:val="nil"/>
              <w:right w:val="nil"/>
            </w:tcBorders>
            <w:shd w:val="clear" w:color="auto" w:fill="auto"/>
            <w:noWrap/>
            <w:vAlign w:val="bottom"/>
            <w:hideMark/>
          </w:tcPr>
          <w:p w14:paraId="662205CE"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Mid &amp; East Antrim Agewell Partnership</w:t>
            </w:r>
          </w:p>
        </w:tc>
      </w:tr>
      <w:tr w:rsidR="00245358" w:rsidRPr="00245358" w14:paraId="662205D1" w14:textId="77777777" w:rsidTr="00A94994">
        <w:trPr>
          <w:trHeight w:val="300"/>
        </w:trPr>
        <w:tc>
          <w:tcPr>
            <w:tcW w:w="8925" w:type="dxa"/>
            <w:tcBorders>
              <w:top w:val="nil"/>
              <w:left w:val="nil"/>
              <w:bottom w:val="nil"/>
              <w:right w:val="nil"/>
            </w:tcBorders>
            <w:shd w:val="clear" w:color="auto" w:fill="auto"/>
            <w:noWrap/>
            <w:vAlign w:val="bottom"/>
            <w:hideMark/>
          </w:tcPr>
          <w:p w14:paraId="662205D0"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Mid &amp; East Antrim Borough Council</w:t>
            </w:r>
          </w:p>
        </w:tc>
      </w:tr>
      <w:tr w:rsidR="00245358" w:rsidRPr="00245358" w14:paraId="662205D3" w14:textId="77777777" w:rsidTr="00A94994">
        <w:trPr>
          <w:trHeight w:val="300"/>
        </w:trPr>
        <w:tc>
          <w:tcPr>
            <w:tcW w:w="8925" w:type="dxa"/>
            <w:tcBorders>
              <w:top w:val="nil"/>
              <w:left w:val="nil"/>
              <w:bottom w:val="nil"/>
              <w:right w:val="nil"/>
            </w:tcBorders>
            <w:shd w:val="clear" w:color="auto" w:fill="auto"/>
            <w:noWrap/>
            <w:vAlign w:val="bottom"/>
            <w:hideMark/>
          </w:tcPr>
          <w:p w14:paraId="662205D2"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Mid Ulster Council</w:t>
            </w:r>
          </w:p>
        </w:tc>
      </w:tr>
      <w:tr w:rsidR="00245358" w:rsidRPr="00245358" w14:paraId="662205D5" w14:textId="77777777" w:rsidTr="00A94994">
        <w:trPr>
          <w:trHeight w:val="300"/>
        </w:trPr>
        <w:tc>
          <w:tcPr>
            <w:tcW w:w="8925" w:type="dxa"/>
            <w:tcBorders>
              <w:top w:val="nil"/>
              <w:left w:val="nil"/>
              <w:bottom w:val="nil"/>
              <w:right w:val="nil"/>
            </w:tcBorders>
            <w:shd w:val="clear" w:color="auto" w:fill="auto"/>
            <w:noWrap/>
            <w:vAlign w:val="bottom"/>
            <w:hideMark/>
          </w:tcPr>
          <w:p w14:paraId="662205D4"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New Lodge Duncairn Community Health Partnership</w:t>
            </w:r>
          </w:p>
        </w:tc>
      </w:tr>
      <w:tr w:rsidR="00245358" w:rsidRPr="00245358" w14:paraId="662205D7" w14:textId="77777777" w:rsidTr="00A94994">
        <w:trPr>
          <w:trHeight w:val="300"/>
        </w:trPr>
        <w:tc>
          <w:tcPr>
            <w:tcW w:w="8925" w:type="dxa"/>
            <w:tcBorders>
              <w:top w:val="nil"/>
              <w:left w:val="nil"/>
              <w:bottom w:val="nil"/>
              <w:right w:val="nil"/>
            </w:tcBorders>
            <w:shd w:val="clear" w:color="auto" w:fill="auto"/>
            <w:noWrap/>
            <w:vAlign w:val="bottom"/>
            <w:hideMark/>
          </w:tcPr>
          <w:p w14:paraId="662205D6"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Newry &amp; Mourne District Council</w:t>
            </w:r>
          </w:p>
        </w:tc>
      </w:tr>
      <w:tr w:rsidR="00245358" w:rsidRPr="00245358" w14:paraId="662205D9" w14:textId="77777777" w:rsidTr="00A94994">
        <w:trPr>
          <w:trHeight w:val="300"/>
        </w:trPr>
        <w:tc>
          <w:tcPr>
            <w:tcW w:w="8925" w:type="dxa"/>
            <w:tcBorders>
              <w:top w:val="nil"/>
              <w:left w:val="nil"/>
              <w:bottom w:val="nil"/>
              <w:right w:val="nil"/>
            </w:tcBorders>
            <w:shd w:val="clear" w:color="auto" w:fill="auto"/>
            <w:noWrap/>
            <w:vAlign w:val="bottom"/>
            <w:hideMark/>
          </w:tcPr>
          <w:p w14:paraId="662205D8"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NI Association for Mental Health (NIAMH)</w:t>
            </w:r>
          </w:p>
        </w:tc>
      </w:tr>
      <w:tr w:rsidR="00245358" w:rsidRPr="00245358" w14:paraId="662205DB" w14:textId="77777777" w:rsidTr="00A94994">
        <w:trPr>
          <w:trHeight w:val="300"/>
        </w:trPr>
        <w:tc>
          <w:tcPr>
            <w:tcW w:w="8925" w:type="dxa"/>
            <w:tcBorders>
              <w:top w:val="nil"/>
              <w:left w:val="nil"/>
              <w:bottom w:val="nil"/>
              <w:right w:val="nil"/>
            </w:tcBorders>
            <w:shd w:val="clear" w:color="auto" w:fill="auto"/>
            <w:noWrap/>
            <w:vAlign w:val="bottom"/>
            <w:hideMark/>
          </w:tcPr>
          <w:p w14:paraId="662205DA"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NI Rural Women's Network</w:t>
            </w:r>
          </w:p>
        </w:tc>
      </w:tr>
      <w:tr w:rsidR="00245358" w:rsidRPr="00245358" w14:paraId="662205DD" w14:textId="77777777" w:rsidTr="00A94994">
        <w:trPr>
          <w:trHeight w:val="300"/>
        </w:trPr>
        <w:tc>
          <w:tcPr>
            <w:tcW w:w="8925" w:type="dxa"/>
            <w:tcBorders>
              <w:top w:val="nil"/>
              <w:left w:val="nil"/>
              <w:bottom w:val="nil"/>
              <w:right w:val="nil"/>
            </w:tcBorders>
            <w:shd w:val="clear" w:color="auto" w:fill="auto"/>
            <w:noWrap/>
            <w:vAlign w:val="bottom"/>
            <w:hideMark/>
          </w:tcPr>
          <w:p w14:paraId="662205DC"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North Antrim Community Network</w:t>
            </w:r>
          </w:p>
        </w:tc>
      </w:tr>
      <w:tr w:rsidR="00245358" w:rsidRPr="00245358" w14:paraId="662205DF" w14:textId="77777777" w:rsidTr="00A94994">
        <w:trPr>
          <w:trHeight w:val="300"/>
        </w:trPr>
        <w:tc>
          <w:tcPr>
            <w:tcW w:w="8925" w:type="dxa"/>
            <w:tcBorders>
              <w:top w:val="nil"/>
              <w:left w:val="nil"/>
              <w:bottom w:val="nil"/>
              <w:right w:val="nil"/>
            </w:tcBorders>
            <w:shd w:val="clear" w:color="auto" w:fill="auto"/>
            <w:noWrap/>
            <w:vAlign w:val="bottom"/>
            <w:hideMark/>
          </w:tcPr>
          <w:p w14:paraId="662205DE"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North Belfast Partnership</w:t>
            </w:r>
          </w:p>
        </w:tc>
      </w:tr>
      <w:tr w:rsidR="00245358" w:rsidRPr="00245358" w14:paraId="662205E1" w14:textId="77777777" w:rsidTr="00A94994">
        <w:trPr>
          <w:trHeight w:val="300"/>
        </w:trPr>
        <w:tc>
          <w:tcPr>
            <w:tcW w:w="8925" w:type="dxa"/>
            <w:tcBorders>
              <w:top w:val="nil"/>
              <w:left w:val="nil"/>
              <w:bottom w:val="nil"/>
              <w:right w:val="nil"/>
            </w:tcBorders>
            <w:shd w:val="clear" w:color="auto" w:fill="auto"/>
            <w:noWrap/>
            <w:vAlign w:val="bottom"/>
            <w:hideMark/>
          </w:tcPr>
          <w:p w14:paraId="662205E0"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Northern Health &amp; Social Care Trust</w:t>
            </w:r>
          </w:p>
        </w:tc>
      </w:tr>
      <w:tr w:rsidR="00245358" w:rsidRPr="00245358" w14:paraId="662205E3" w14:textId="77777777" w:rsidTr="00A94994">
        <w:trPr>
          <w:trHeight w:val="300"/>
        </w:trPr>
        <w:tc>
          <w:tcPr>
            <w:tcW w:w="8925" w:type="dxa"/>
            <w:tcBorders>
              <w:top w:val="nil"/>
              <w:left w:val="nil"/>
              <w:bottom w:val="nil"/>
              <w:right w:val="nil"/>
            </w:tcBorders>
            <w:shd w:val="clear" w:color="auto" w:fill="auto"/>
            <w:noWrap/>
            <w:vAlign w:val="bottom"/>
            <w:hideMark/>
          </w:tcPr>
          <w:p w14:paraId="662205E2"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Playboard</w:t>
            </w:r>
          </w:p>
        </w:tc>
      </w:tr>
      <w:tr w:rsidR="00245358" w:rsidRPr="00245358" w14:paraId="662205E5" w14:textId="77777777" w:rsidTr="00A94994">
        <w:trPr>
          <w:trHeight w:val="300"/>
        </w:trPr>
        <w:tc>
          <w:tcPr>
            <w:tcW w:w="8925" w:type="dxa"/>
            <w:tcBorders>
              <w:top w:val="nil"/>
              <w:left w:val="nil"/>
              <w:bottom w:val="nil"/>
              <w:right w:val="nil"/>
            </w:tcBorders>
            <w:shd w:val="clear" w:color="auto" w:fill="auto"/>
            <w:noWrap/>
            <w:vAlign w:val="bottom"/>
            <w:hideMark/>
          </w:tcPr>
          <w:p w14:paraId="662205E4"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Public Health Agency</w:t>
            </w:r>
          </w:p>
        </w:tc>
      </w:tr>
      <w:tr w:rsidR="00245358" w:rsidRPr="00245358" w14:paraId="662205E7" w14:textId="77777777" w:rsidTr="00A94994">
        <w:trPr>
          <w:trHeight w:val="300"/>
        </w:trPr>
        <w:tc>
          <w:tcPr>
            <w:tcW w:w="8925" w:type="dxa"/>
            <w:tcBorders>
              <w:top w:val="nil"/>
              <w:left w:val="nil"/>
              <w:bottom w:val="nil"/>
              <w:right w:val="nil"/>
            </w:tcBorders>
            <w:shd w:val="clear" w:color="auto" w:fill="auto"/>
            <w:noWrap/>
            <w:vAlign w:val="bottom"/>
            <w:hideMark/>
          </w:tcPr>
          <w:p w14:paraId="662205E6"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Saol Ur Sure Start</w:t>
            </w:r>
          </w:p>
        </w:tc>
      </w:tr>
      <w:tr w:rsidR="00245358" w:rsidRPr="00245358" w14:paraId="662205E9" w14:textId="77777777" w:rsidTr="00A94994">
        <w:trPr>
          <w:trHeight w:val="300"/>
        </w:trPr>
        <w:tc>
          <w:tcPr>
            <w:tcW w:w="8925" w:type="dxa"/>
            <w:tcBorders>
              <w:top w:val="nil"/>
              <w:left w:val="nil"/>
              <w:bottom w:val="nil"/>
              <w:right w:val="nil"/>
            </w:tcBorders>
            <w:shd w:val="clear" w:color="auto" w:fill="auto"/>
            <w:noWrap/>
            <w:vAlign w:val="bottom"/>
            <w:hideMark/>
          </w:tcPr>
          <w:p w14:paraId="662205E8"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Save the Children</w:t>
            </w:r>
          </w:p>
        </w:tc>
      </w:tr>
      <w:tr w:rsidR="00245358" w:rsidRPr="00245358" w14:paraId="662205EB" w14:textId="77777777" w:rsidTr="00A94994">
        <w:trPr>
          <w:trHeight w:val="300"/>
        </w:trPr>
        <w:tc>
          <w:tcPr>
            <w:tcW w:w="8925" w:type="dxa"/>
            <w:tcBorders>
              <w:top w:val="nil"/>
              <w:left w:val="nil"/>
              <w:bottom w:val="nil"/>
              <w:right w:val="nil"/>
            </w:tcBorders>
            <w:shd w:val="clear" w:color="auto" w:fill="auto"/>
            <w:noWrap/>
            <w:vAlign w:val="bottom"/>
            <w:hideMark/>
          </w:tcPr>
          <w:p w14:paraId="662205EA"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South Antrim Community Network</w:t>
            </w:r>
          </w:p>
        </w:tc>
      </w:tr>
      <w:tr w:rsidR="00245358" w:rsidRPr="00245358" w14:paraId="662205ED" w14:textId="77777777" w:rsidTr="00A94994">
        <w:trPr>
          <w:trHeight w:val="300"/>
        </w:trPr>
        <w:tc>
          <w:tcPr>
            <w:tcW w:w="8925" w:type="dxa"/>
            <w:tcBorders>
              <w:top w:val="nil"/>
              <w:left w:val="nil"/>
              <w:bottom w:val="nil"/>
              <w:right w:val="nil"/>
            </w:tcBorders>
            <w:shd w:val="clear" w:color="auto" w:fill="auto"/>
            <w:noWrap/>
            <w:vAlign w:val="bottom"/>
            <w:hideMark/>
          </w:tcPr>
          <w:p w14:paraId="662205EC"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Southern Area Action on Travellers Safe and Well Project</w:t>
            </w:r>
          </w:p>
        </w:tc>
      </w:tr>
      <w:tr w:rsidR="00245358" w:rsidRPr="00245358" w14:paraId="662205EF" w14:textId="77777777" w:rsidTr="00A94994">
        <w:trPr>
          <w:trHeight w:val="300"/>
        </w:trPr>
        <w:tc>
          <w:tcPr>
            <w:tcW w:w="8925" w:type="dxa"/>
            <w:tcBorders>
              <w:top w:val="nil"/>
              <w:left w:val="nil"/>
              <w:bottom w:val="nil"/>
              <w:right w:val="nil"/>
            </w:tcBorders>
            <w:shd w:val="clear" w:color="auto" w:fill="auto"/>
            <w:noWrap/>
            <w:vAlign w:val="bottom"/>
            <w:hideMark/>
          </w:tcPr>
          <w:p w14:paraId="662205EE"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Southern Health &amp; Social Care Trust</w:t>
            </w:r>
          </w:p>
        </w:tc>
      </w:tr>
      <w:tr w:rsidR="00245358" w:rsidRPr="00245358" w14:paraId="662205F1" w14:textId="77777777" w:rsidTr="00A94994">
        <w:trPr>
          <w:trHeight w:val="300"/>
        </w:trPr>
        <w:tc>
          <w:tcPr>
            <w:tcW w:w="8925" w:type="dxa"/>
            <w:tcBorders>
              <w:top w:val="nil"/>
              <w:left w:val="nil"/>
              <w:bottom w:val="nil"/>
              <w:right w:val="nil"/>
            </w:tcBorders>
            <w:shd w:val="clear" w:color="auto" w:fill="auto"/>
            <w:noWrap/>
            <w:vAlign w:val="bottom"/>
            <w:hideMark/>
          </w:tcPr>
          <w:p w14:paraId="662205F0"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Survivors of Suicide Support</w:t>
            </w:r>
          </w:p>
        </w:tc>
      </w:tr>
      <w:tr w:rsidR="00245358" w:rsidRPr="00245358" w14:paraId="662205F3" w14:textId="77777777" w:rsidTr="00A94994">
        <w:trPr>
          <w:trHeight w:val="300"/>
        </w:trPr>
        <w:tc>
          <w:tcPr>
            <w:tcW w:w="8925" w:type="dxa"/>
            <w:tcBorders>
              <w:top w:val="nil"/>
              <w:left w:val="nil"/>
              <w:bottom w:val="nil"/>
              <w:right w:val="nil"/>
            </w:tcBorders>
            <w:shd w:val="clear" w:color="auto" w:fill="auto"/>
            <w:noWrap/>
            <w:vAlign w:val="bottom"/>
            <w:hideMark/>
          </w:tcPr>
          <w:p w14:paraId="662205F2"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The Rainbow Project</w:t>
            </w:r>
          </w:p>
        </w:tc>
      </w:tr>
      <w:tr w:rsidR="00245358" w:rsidRPr="00245358" w14:paraId="662205F5" w14:textId="77777777" w:rsidTr="00A94994">
        <w:trPr>
          <w:trHeight w:val="300"/>
        </w:trPr>
        <w:tc>
          <w:tcPr>
            <w:tcW w:w="8925" w:type="dxa"/>
            <w:tcBorders>
              <w:top w:val="nil"/>
              <w:left w:val="nil"/>
              <w:bottom w:val="nil"/>
              <w:right w:val="nil"/>
            </w:tcBorders>
            <w:shd w:val="clear" w:color="auto" w:fill="auto"/>
            <w:noWrap/>
            <w:vAlign w:val="bottom"/>
            <w:hideMark/>
          </w:tcPr>
          <w:p w14:paraId="662205F4"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West Belfast Partnership Board</w:t>
            </w:r>
          </w:p>
        </w:tc>
      </w:tr>
      <w:tr w:rsidR="00245358" w:rsidRPr="00245358" w14:paraId="662205F7" w14:textId="77777777" w:rsidTr="00A94994">
        <w:trPr>
          <w:trHeight w:val="300"/>
        </w:trPr>
        <w:tc>
          <w:tcPr>
            <w:tcW w:w="8925" w:type="dxa"/>
            <w:tcBorders>
              <w:top w:val="nil"/>
              <w:left w:val="nil"/>
              <w:bottom w:val="nil"/>
              <w:right w:val="nil"/>
            </w:tcBorders>
            <w:shd w:val="clear" w:color="auto" w:fill="auto"/>
            <w:noWrap/>
            <w:vAlign w:val="bottom"/>
            <w:hideMark/>
          </w:tcPr>
          <w:p w14:paraId="662205F6"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Western Health &amp; Social Care Trust</w:t>
            </w:r>
          </w:p>
        </w:tc>
      </w:tr>
      <w:tr w:rsidR="00245358" w:rsidRPr="00245358" w14:paraId="662205F9" w14:textId="77777777" w:rsidTr="00A94994">
        <w:trPr>
          <w:trHeight w:val="300"/>
        </w:trPr>
        <w:tc>
          <w:tcPr>
            <w:tcW w:w="8925" w:type="dxa"/>
            <w:tcBorders>
              <w:top w:val="nil"/>
              <w:left w:val="nil"/>
              <w:bottom w:val="nil"/>
              <w:right w:val="nil"/>
            </w:tcBorders>
            <w:shd w:val="clear" w:color="auto" w:fill="auto"/>
            <w:noWrap/>
            <w:vAlign w:val="bottom"/>
            <w:hideMark/>
          </w:tcPr>
          <w:p w14:paraId="662205F8" w14:textId="77777777" w:rsidR="00245358" w:rsidRPr="00245358" w:rsidRDefault="00245358" w:rsidP="00245358">
            <w:pPr>
              <w:spacing w:after="0" w:line="240" w:lineRule="auto"/>
              <w:rPr>
                <w:rFonts w:ascii="Arial" w:eastAsia="Times New Roman" w:hAnsi="Arial" w:cs="Arial"/>
                <w:color w:val="000000"/>
                <w:sz w:val="24"/>
                <w:szCs w:val="24"/>
                <w:lang w:eastAsia="en-GB"/>
              </w:rPr>
            </w:pPr>
            <w:r w:rsidRPr="00245358">
              <w:rPr>
                <w:rFonts w:ascii="Arial" w:eastAsia="Times New Roman" w:hAnsi="Arial" w:cs="Arial"/>
                <w:color w:val="000000"/>
                <w:sz w:val="24"/>
                <w:szCs w:val="24"/>
                <w:lang w:eastAsia="en-GB"/>
              </w:rPr>
              <w:t>Women's Resource &amp; Development Agency</w:t>
            </w:r>
          </w:p>
        </w:tc>
      </w:tr>
    </w:tbl>
    <w:p w14:paraId="662205FA" w14:textId="77777777" w:rsidR="00501863" w:rsidRDefault="00991D89">
      <w:pPr>
        <w:rPr>
          <w:rFonts w:ascii="Arial" w:hAnsi="Arial" w:cs="Arial"/>
          <w:b/>
          <w:sz w:val="24"/>
          <w:szCs w:val="24"/>
          <w:u w:val="single"/>
        </w:rPr>
        <w:sectPr w:rsidR="00501863" w:rsidSect="0094405E">
          <w:headerReference w:type="default" r:id="rId20"/>
          <w:footerReference w:type="default" r:id="rId21"/>
          <w:pgSz w:w="11906" w:h="16838"/>
          <w:pgMar w:top="1134" w:right="1440" w:bottom="993" w:left="1440" w:header="708" w:footer="696" w:gutter="0"/>
          <w:pgNumType w:start="1"/>
          <w:cols w:space="708"/>
          <w:docGrid w:linePitch="360"/>
        </w:sectPr>
      </w:pPr>
      <w:r w:rsidRPr="009755A1">
        <w:rPr>
          <w:rFonts w:ascii="Arial" w:hAnsi="Arial" w:cs="Arial"/>
          <w:b/>
          <w:sz w:val="24"/>
          <w:szCs w:val="24"/>
          <w:u w:val="single"/>
        </w:rPr>
        <w:br w:type="page"/>
      </w:r>
    </w:p>
    <w:p w14:paraId="662205FB" w14:textId="77777777" w:rsidR="00991D89" w:rsidRDefault="00991D89" w:rsidP="005C4893">
      <w:pPr>
        <w:rPr>
          <w:rFonts w:ascii="Arial" w:hAnsi="Arial" w:cs="Arial"/>
          <w:b/>
          <w:sz w:val="24"/>
          <w:szCs w:val="24"/>
        </w:rPr>
      </w:pPr>
      <w:r>
        <w:rPr>
          <w:rFonts w:ascii="Arial" w:hAnsi="Arial" w:cs="Arial"/>
          <w:b/>
          <w:sz w:val="24"/>
          <w:szCs w:val="24"/>
        </w:rPr>
        <w:t xml:space="preserve">Appendix 2 – </w:t>
      </w:r>
      <w:r w:rsidR="0038660F">
        <w:rPr>
          <w:rFonts w:ascii="Arial" w:hAnsi="Arial" w:cs="Arial"/>
          <w:b/>
          <w:sz w:val="24"/>
          <w:szCs w:val="24"/>
        </w:rPr>
        <w:t>Reflective c</w:t>
      </w:r>
      <w:r>
        <w:rPr>
          <w:rFonts w:ascii="Arial" w:hAnsi="Arial" w:cs="Arial"/>
          <w:b/>
          <w:sz w:val="24"/>
          <w:szCs w:val="24"/>
        </w:rPr>
        <w:t xml:space="preserve">ase </w:t>
      </w:r>
      <w:r w:rsidR="0038660F">
        <w:rPr>
          <w:rFonts w:ascii="Arial" w:hAnsi="Arial" w:cs="Arial"/>
          <w:b/>
          <w:sz w:val="24"/>
          <w:szCs w:val="24"/>
        </w:rPr>
        <w:t>study template</w:t>
      </w:r>
      <w:r>
        <w:rPr>
          <w:rFonts w:ascii="Arial" w:hAnsi="Arial" w:cs="Arial"/>
          <w:b/>
          <w:sz w:val="24"/>
          <w:szCs w:val="24"/>
        </w:rPr>
        <w:t xml:space="preserve"> </w:t>
      </w:r>
    </w:p>
    <w:p w14:paraId="662205FC" w14:textId="77777777" w:rsidR="005D749A" w:rsidRPr="00F27EF4" w:rsidRDefault="0038660F" w:rsidP="0038660F">
      <w:pPr>
        <w:jc w:val="center"/>
        <w:rPr>
          <w:rFonts w:ascii="Arial" w:hAnsi="Arial" w:cs="Arial"/>
          <w:b/>
          <w:sz w:val="24"/>
          <w:szCs w:val="24"/>
        </w:rPr>
      </w:pPr>
      <w:r>
        <w:rPr>
          <w:rFonts w:ascii="Arial" w:hAnsi="Arial" w:cs="Arial"/>
          <w:b/>
          <w:noProof/>
          <w:sz w:val="24"/>
          <w:szCs w:val="24"/>
          <w:lang w:eastAsia="en-GB"/>
        </w:rPr>
        <w:drawing>
          <wp:inline distT="0" distB="0" distL="0" distR="0" wp14:anchorId="66220607" wp14:editId="66220608">
            <wp:extent cx="8050750" cy="56959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50750" cy="5695950"/>
                    </a:xfrm>
                    <a:prstGeom prst="rect">
                      <a:avLst/>
                    </a:prstGeom>
                    <a:noFill/>
                    <a:ln>
                      <a:noFill/>
                    </a:ln>
                  </pic:spPr>
                </pic:pic>
              </a:graphicData>
            </a:graphic>
          </wp:inline>
        </w:drawing>
      </w:r>
    </w:p>
    <w:sectPr w:rsidR="005D749A" w:rsidRPr="00F27EF4" w:rsidSect="00501863">
      <w:pgSz w:w="16838" w:h="11906" w:orient="landscape"/>
      <w:pgMar w:top="836" w:right="1134" w:bottom="1440" w:left="993" w:header="708" w:footer="14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060B" w14:textId="77777777" w:rsidR="00375B15" w:rsidRDefault="00375B15" w:rsidP="00C83DD2">
      <w:pPr>
        <w:spacing w:after="0" w:line="240" w:lineRule="auto"/>
      </w:pPr>
      <w:r>
        <w:separator/>
      </w:r>
    </w:p>
  </w:endnote>
  <w:endnote w:type="continuationSeparator" w:id="0">
    <w:p w14:paraId="6622060C" w14:textId="77777777" w:rsidR="00375B15" w:rsidRDefault="00375B15" w:rsidP="00C8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060D" w14:textId="77777777" w:rsidR="007A481D" w:rsidRDefault="007A481D" w:rsidP="00C83DD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19063"/>
      <w:docPartObj>
        <w:docPartGallery w:val="Page Numbers (Bottom of Page)"/>
        <w:docPartUnique/>
      </w:docPartObj>
    </w:sdtPr>
    <w:sdtEndPr>
      <w:rPr>
        <w:rFonts w:ascii="Arial" w:hAnsi="Arial" w:cs="Arial"/>
        <w:noProof/>
      </w:rPr>
    </w:sdtEndPr>
    <w:sdtContent>
      <w:p w14:paraId="6622060F" w14:textId="77777777" w:rsidR="007A481D" w:rsidRPr="0094405E" w:rsidRDefault="007A481D">
        <w:pPr>
          <w:pStyle w:val="Footer"/>
          <w:jc w:val="center"/>
          <w:rPr>
            <w:rFonts w:ascii="Arial" w:hAnsi="Arial" w:cs="Arial"/>
          </w:rPr>
        </w:pPr>
        <w:r w:rsidRPr="0094405E">
          <w:rPr>
            <w:rFonts w:ascii="Arial" w:hAnsi="Arial" w:cs="Arial"/>
            <w:noProof/>
            <w:lang w:eastAsia="en-GB"/>
          </w:rPr>
          <w:drawing>
            <wp:anchor distT="0" distB="0" distL="114300" distR="114300" simplePos="0" relativeHeight="251659264" behindDoc="1" locked="0" layoutInCell="1" allowOverlap="1" wp14:anchorId="66220614" wp14:editId="66220615">
              <wp:simplePos x="0" y="0"/>
              <wp:positionH relativeFrom="column">
                <wp:posOffset>5791200</wp:posOffset>
              </wp:positionH>
              <wp:positionV relativeFrom="paragraph">
                <wp:posOffset>20955</wp:posOffset>
              </wp:positionV>
              <wp:extent cx="514350" cy="514350"/>
              <wp:effectExtent l="0" t="0" r="0" b="0"/>
              <wp:wrapTight wrapText="bothSides">
                <wp:wrapPolygon edited="0">
                  <wp:start x="0" y="0"/>
                  <wp:lineTo x="0" y="20800"/>
                  <wp:lineTo x="20800" y="20800"/>
                  <wp:lineTo x="20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6220616" wp14:editId="66220617">
              <wp:simplePos x="0" y="0"/>
              <wp:positionH relativeFrom="column">
                <wp:posOffset>-266700</wp:posOffset>
              </wp:positionH>
              <wp:positionV relativeFrom="paragraph">
                <wp:posOffset>73025</wp:posOffset>
              </wp:positionV>
              <wp:extent cx="499745" cy="469265"/>
              <wp:effectExtent l="0" t="0" r="0" b="6985"/>
              <wp:wrapTight wrapText="bothSides">
                <wp:wrapPolygon edited="0">
                  <wp:start x="0" y="0"/>
                  <wp:lineTo x="0" y="21045"/>
                  <wp:lineTo x="20584" y="21045"/>
                  <wp:lineTo x="205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745" cy="469265"/>
                      </a:xfrm>
                      <a:prstGeom prst="rect">
                        <a:avLst/>
                      </a:prstGeom>
                      <a:noFill/>
                    </pic:spPr>
                  </pic:pic>
                </a:graphicData>
              </a:graphic>
              <wp14:sizeRelH relativeFrom="page">
                <wp14:pctWidth>0</wp14:pctWidth>
              </wp14:sizeRelH>
              <wp14:sizeRelV relativeFrom="page">
                <wp14:pctHeight>0</wp14:pctHeight>
              </wp14:sizeRelV>
            </wp:anchor>
          </w:drawing>
        </w:r>
        <w:r w:rsidRPr="0094405E">
          <w:rPr>
            <w:rFonts w:ascii="Arial" w:hAnsi="Arial" w:cs="Arial"/>
          </w:rPr>
          <w:fldChar w:fldCharType="begin"/>
        </w:r>
        <w:r w:rsidRPr="0094405E">
          <w:rPr>
            <w:rFonts w:ascii="Arial" w:hAnsi="Arial" w:cs="Arial"/>
          </w:rPr>
          <w:instrText xml:space="preserve"> PAGE   \* MERGEFORMAT </w:instrText>
        </w:r>
        <w:r w:rsidRPr="0094405E">
          <w:rPr>
            <w:rFonts w:ascii="Arial" w:hAnsi="Arial" w:cs="Arial"/>
          </w:rPr>
          <w:fldChar w:fldCharType="separate"/>
        </w:r>
        <w:r w:rsidR="00B8311B">
          <w:rPr>
            <w:rFonts w:ascii="Arial" w:hAnsi="Arial" w:cs="Arial"/>
            <w:noProof/>
          </w:rPr>
          <w:t>54</w:t>
        </w:r>
        <w:r w:rsidRPr="0094405E">
          <w:rPr>
            <w:rFonts w:ascii="Arial" w:hAnsi="Arial" w:cs="Arial"/>
            <w:noProof/>
          </w:rPr>
          <w:fldChar w:fldCharType="end"/>
        </w:r>
      </w:p>
    </w:sdtContent>
  </w:sdt>
  <w:p w14:paraId="66220610" w14:textId="77777777" w:rsidR="007A481D" w:rsidRDefault="007A481D" w:rsidP="00C83DD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0612" w14:textId="77777777" w:rsidR="007A481D" w:rsidRPr="0094405E" w:rsidRDefault="007A481D">
    <w:pPr>
      <w:pStyle w:val="Footer"/>
      <w:jc w:val="center"/>
      <w:rPr>
        <w:rFonts w:ascii="Arial" w:hAnsi="Arial" w:cs="Arial"/>
      </w:rPr>
    </w:pPr>
  </w:p>
  <w:p w14:paraId="66220613" w14:textId="77777777" w:rsidR="007A481D" w:rsidRDefault="007A481D" w:rsidP="00C83D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20609" w14:textId="77777777" w:rsidR="00375B15" w:rsidRDefault="00375B15" w:rsidP="00C83DD2">
      <w:pPr>
        <w:spacing w:after="0" w:line="240" w:lineRule="auto"/>
      </w:pPr>
      <w:r>
        <w:separator/>
      </w:r>
    </w:p>
  </w:footnote>
  <w:footnote w:type="continuationSeparator" w:id="0">
    <w:p w14:paraId="6622060A" w14:textId="77777777" w:rsidR="00375B15" w:rsidRDefault="00375B15" w:rsidP="00C83DD2">
      <w:pPr>
        <w:spacing w:after="0" w:line="240" w:lineRule="auto"/>
      </w:pPr>
      <w:r>
        <w:continuationSeparator/>
      </w:r>
    </w:p>
  </w:footnote>
  <w:footnote w:id="1">
    <w:p w14:paraId="66220618" w14:textId="77777777" w:rsidR="007A481D" w:rsidRDefault="007A481D">
      <w:pPr>
        <w:pStyle w:val="FootnoteText"/>
      </w:pPr>
      <w:r>
        <w:rPr>
          <w:rStyle w:val="FootnoteReference"/>
        </w:rPr>
        <w:footnoteRef/>
      </w:r>
      <w:r>
        <w:t xml:space="preserve"> National Occupational Standards for Community Development 2009</w:t>
      </w:r>
    </w:p>
  </w:footnote>
  <w:footnote w:id="2">
    <w:p w14:paraId="66220619" w14:textId="77777777" w:rsidR="007A481D" w:rsidRPr="00DD5DE2" w:rsidRDefault="007A481D" w:rsidP="00DD5DE2">
      <w:pPr>
        <w:pStyle w:val="FootnoteText"/>
      </w:pPr>
      <w:r>
        <w:rPr>
          <w:rStyle w:val="FootnoteReference"/>
        </w:rPr>
        <w:footnoteRef/>
      </w:r>
      <w:r>
        <w:t xml:space="preserve"> </w:t>
      </w:r>
      <w:r w:rsidRPr="00DD5DE2">
        <w:rPr>
          <w:rFonts w:ascii="Arial" w:hAnsi="Arial" w:cs="Arial"/>
        </w:rPr>
        <w:t>Fair Society, Healthy Lives – a strategic review of health inequalities in England post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060E" w14:textId="77777777" w:rsidR="007A481D" w:rsidRDefault="007A4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0611" w14:textId="77777777" w:rsidR="007A481D" w:rsidRDefault="007A4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D5F"/>
    <w:multiLevelType w:val="hybridMultilevel"/>
    <w:tmpl w:val="AC6A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93C2D"/>
    <w:multiLevelType w:val="hybridMultilevel"/>
    <w:tmpl w:val="A686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B1F35"/>
    <w:multiLevelType w:val="hybridMultilevel"/>
    <w:tmpl w:val="D5BC09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15A34BB9"/>
    <w:multiLevelType w:val="hybridMultilevel"/>
    <w:tmpl w:val="84A0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238F2"/>
    <w:multiLevelType w:val="hybridMultilevel"/>
    <w:tmpl w:val="B5FC1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5F4D1A"/>
    <w:multiLevelType w:val="hybridMultilevel"/>
    <w:tmpl w:val="328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702199"/>
    <w:multiLevelType w:val="hybridMultilevel"/>
    <w:tmpl w:val="2148359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2266667A"/>
    <w:multiLevelType w:val="hybridMultilevel"/>
    <w:tmpl w:val="55D4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0947D0"/>
    <w:multiLevelType w:val="hybridMultilevel"/>
    <w:tmpl w:val="6D5268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23C14966"/>
    <w:multiLevelType w:val="hybridMultilevel"/>
    <w:tmpl w:val="3710BD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26F24F35"/>
    <w:multiLevelType w:val="hybridMultilevel"/>
    <w:tmpl w:val="EEF4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2C0DB8"/>
    <w:multiLevelType w:val="hybridMultilevel"/>
    <w:tmpl w:val="EEB423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2CCD7FB8"/>
    <w:multiLevelType w:val="hybridMultilevel"/>
    <w:tmpl w:val="0DA2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C7EE3"/>
    <w:multiLevelType w:val="multilevel"/>
    <w:tmpl w:val="56D22F9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E33212D"/>
    <w:multiLevelType w:val="hybridMultilevel"/>
    <w:tmpl w:val="F634BF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2FE8245F"/>
    <w:multiLevelType w:val="hybridMultilevel"/>
    <w:tmpl w:val="F2FC726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35AE08FC"/>
    <w:multiLevelType w:val="hybridMultilevel"/>
    <w:tmpl w:val="D74E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44234C"/>
    <w:multiLevelType w:val="hybridMultilevel"/>
    <w:tmpl w:val="8FFA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B66CA"/>
    <w:multiLevelType w:val="hybridMultilevel"/>
    <w:tmpl w:val="2D42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8C6F4D"/>
    <w:multiLevelType w:val="hybridMultilevel"/>
    <w:tmpl w:val="3DC2AE34"/>
    <w:lvl w:ilvl="0" w:tplc="08090001">
      <w:start w:val="1"/>
      <w:numFmt w:val="bullet"/>
      <w:lvlText w:val=""/>
      <w:lvlJc w:val="left"/>
      <w:pPr>
        <w:ind w:left="3675" w:hanging="360"/>
      </w:pPr>
      <w:rPr>
        <w:rFonts w:ascii="Symbol" w:hAnsi="Symbol" w:hint="default"/>
      </w:rPr>
    </w:lvl>
    <w:lvl w:ilvl="1" w:tplc="08090003" w:tentative="1">
      <w:start w:val="1"/>
      <w:numFmt w:val="bullet"/>
      <w:lvlText w:val="o"/>
      <w:lvlJc w:val="left"/>
      <w:pPr>
        <w:ind w:left="4395" w:hanging="360"/>
      </w:pPr>
      <w:rPr>
        <w:rFonts w:ascii="Courier New" w:hAnsi="Courier New" w:cs="Courier New" w:hint="default"/>
      </w:rPr>
    </w:lvl>
    <w:lvl w:ilvl="2" w:tplc="08090005" w:tentative="1">
      <w:start w:val="1"/>
      <w:numFmt w:val="bullet"/>
      <w:lvlText w:val=""/>
      <w:lvlJc w:val="left"/>
      <w:pPr>
        <w:ind w:left="5115" w:hanging="360"/>
      </w:pPr>
      <w:rPr>
        <w:rFonts w:ascii="Wingdings" w:hAnsi="Wingdings" w:hint="default"/>
      </w:rPr>
    </w:lvl>
    <w:lvl w:ilvl="3" w:tplc="08090001" w:tentative="1">
      <w:start w:val="1"/>
      <w:numFmt w:val="bullet"/>
      <w:lvlText w:val=""/>
      <w:lvlJc w:val="left"/>
      <w:pPr>
        <w:ind w:left="5835" w:hanging="360"/>
      </w:pPr>
      <w:rPr>
        <w:rFonts w:ascii="Symbol" w:hAnsi="Symbol" w:hint="default"/>
      </w:rPr>
    </w:lvl>
    <w:lvl w:ilvl="4" w:tplc="08090003" w:tentative="1">
      <w:start w:val="1"/>
      <w:numFmt w:val="bullet"/>
      <w:lvlText w:val="o"/>
      <w:lvlJc w:val="left"/>
      <w:pPr>
        <w:ind w:left="6555" w:hanging="360"/>
      </w:pPr>
      <w:rPr>
        <w:rFonts w:ascii="Courier New" w:hAnsi="Courier New" w:cs="Courier New" w:hint="default"/>
      </w:rPr>
    </w:lvl>
    <w:lvl w:ilvl="5" w:tplc="08090005" w:tentative="1">
      <w:start w:val="1"/>
      <w:numFmt w:val="bullet"/>
      <w:lvlText w:val=""/>
      <w:lvlJc w:val="left"/>
      <w:pPr>
        <w:ind w:left="7275" w:hanging="360"/>
      </w:pPr>
      <w:rPr>
        <w:rFonts w:ascii="Wingdings" w:hAnsi="Wingdings" w:hint="default"/>
      </w:rPr>
    </w:lvl>
    <w:lvl w:ilvl="6" w:tplc="08090001" w:tentative="1">
      <w:start w:val="1"/>
      <w:numFmt w:val="bullet"/>
      <w:lvlText w:val=""/>
      <w:lvlJc w:val="left"/>
      <w:pPr>
        <w:ind w:left="7995" w:hanging="360"/>
      </w:pPr>
      <w:rPr>
        <w:rFonts w:ascii="Symbol" w:hAnsi="Symbol" w:hint="default"/>
      </w:rPr>
    </w:lvl>
    <w:lvl w:ilvl="7" w:tplc="08090003" w:tentative="1">
      <w:start w:val="1"/>
      <w:numFmt w:val="bullet"/>
      <w:lvlText w:val="o"/>
      <w:lvlJc w:val="left"/>
      <w:pPr>
        <w:ind w:left="8715" w:hanging="360"/>
      </w:pPr>
      <w:rPr>
        <w:rFonts w:ascii="Courier New" w:hAnsi="Courier New" w:cs="Courier New" w:hint="default"/>
      </w:rPr>
    </w:lvl>
    <w:lvl w:ilvl="8" w:tplc="08090005" w:tentative="1">
      <w:start w:val="1"/>
      <w:numFmt w:val="bullet"/>
      <w:lvlText w:val=""/>
      <w:lvlJc w:val="left"/>
      <w:pPr>
        <w:ind w:left="9435" w:hanging="360"/>
      </w:pPr>
      <w:rPr>
        <w:rFonts w:ascii="Wingdings" w:hAnsi="Wingdings" w:hint="default"/>
      </w:rPr>
    </w:lvl>
  </w:abstractNum>
  <w:abstractNum w:abstractNumId="20">
    <w:nsid w:val="4E054EE4"/>
    <w:multiLevelType w:val="multilevel"/>
    <w:tmpl w:val="FEE4074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F2A3EB2"/>
    <w:multiLevelType w:val="hybridMultilevel"/>
    <w:tmpl w:val="D08C24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512E2728"/>
    <w:multiLevelType w:val="hybridMultilevel"/>
    <w:tmpl w:val="BA06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17DBC"/>
    <w:multiLevelType w:val="hybridMultilevel"/>
    <w:tmpl w:val="E1E4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907D8A"/>
    <w:multiLevelType w:val="hybridMultilevel"/>
    <w:tmpl w:val="F104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711BAE"/>
    <w:multiLevelType w:val="hybridMultilevel"/>
    <w:tmpl w:val="0E8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C4911"/>
    <w:multiLevelType w:val="hybridMultilevel"/>
    <w:tmpl w:val="869E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790EFD"/>
    <w:multiLevelType w:val="hybridMultilevel"/>
    <w:tmpl w:val="4AE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21408B"/>
    <w:multiLevelType w:val="hybridMultilevel"/>
    <w:tmpl w:val="A858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BB00A3"/>
    <w:multiLevelType w:val="hybridMultilevel"/>
    <w:tmpl w:val="1458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B34A6"/>
    <w:multiLevelType w:val="hybridMultilevel"/>
    <w:tmpl w:val="915260E8"/>
    <w:lvl w:ilvl="0" w:tplc="871499EC">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7706E39"/>
    <w:multiLevelType w:val="hybridMultilevel"/>
    <w:tmpl w:val="9D20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71117A"/>
    <w:multiLevelType w:val="hybridMultilevel"/>
    <w:tmpl w:val="50A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EB316F"/>
    <w:multiLevelType w:val="hybridMultilevel"/>
    <w:tmpl w:val="7872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EF5393"/>
    <w:multiLevelType w:val="hybridMultilevel"/>
    <w:tmpl w:val="FBBC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2206A8"/>
    <w:multiLevelType w:val="hybridMultilevel"/>
    <w:tmpl w:val="25F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000536"/>
    <w:multiLevelType w:val="hybridMultilevel"/>
    <w:tmpl w:val="3820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292621"/>
    <w:multiLevelType w:val="hybridMultilevel"/>
    <w:tmpl w:val="D6C8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901F3C"/>
    <w:multiLevelType w:val="hybridMultilevel"/>
    <w:tmpl w:val="EB8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F68C7"/>
    <w:multiLevelType w:val="hybridMultilevel"/>
    <w:tmpl w:val="F3FC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625A92"/>
    <w:multiLevelType w:val="hybridMultilevel"/>
    <w:tmpl w:val="9436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DC0913"/>
    <w:multiLevelType w:val="hybridMultilevel"/>
    <w:tmpl w:val="87E8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0"/>
  </w:num>
  <w:num w:numId="4">
    <w:abstractNumId w:val="20"/>
  </w:num>
  <w:num w:numId="5">
    <w:abstractNumId w:val="33"/>
  </w:num>
  <w:num w:numId="6">
    <w:abstractNumId w:val="22"/>
  </w:num>
  <w:num w:numId="7">
    <w:abstractNumId w:val="15"/>
  </w:num>
  <w:num w:numId="8">
    <w:abstractNumId w:val="2"/>
  </w:num>
  <w:num w:numId="9">
    <w:abstractNumId w:val="8"/>
  </w:num>
  <w:num w:numId="10">
    <w:abstractNumId w:val="29"/>
  </w:num>
  <w:num w:numId="11">
    <w:abstractNumId w:val="40"/>
  </w:num>
  <w:num w:numId="12">
    <w:abstractNumId w:val="19"/>
  </w:num>
  <w:num w:numId="13">
    <w:abstractNumId w:val="18"/>
  </w:num>
  <w:num w:numId="14">
    <w:abstractNumId w:val="0"/>
  </w:num>
  <w:num w:numId="15">
    <w:abstractNumId w:val="24"/>
  </w:num>
  <w:num w:numId="16">
    <w:abstractNumId w:val="32"/>
  </w:num>
  <w:num w:numId="17">
    <w:abstractNumId w:val="6"/>
  </w:num>
  <w:num w:numId="18">
    <w:abstractNumId w:val="21"/>
  </w:num>
  <w:num w:numId="19">
    <w:abstractNumId w:val="36"/>
  </w:num>
  <w:num w:numId="20">
    <w:abstractNumId w:val="5"/>
  </w:num>
  <w:num w:numId="21">
    <w:abstractNumId w:val="34"/>
  </w:num>
  <w:num w:numId="22">
    <w:abstractNumId w:val="10"/>
  </w:num>
  <w:num w:numId="23">
    <w:abstractNumId w:val="3"/>
  </w:num>
  <w:num w:numId="24">
    <w:abstractNumId w:val="1"/>
  </w:num>
  <w:num w:numId="25">
    <w:abstractNumId w:val="31"/>
  </w:num>
  <w:num w:numId="26">
    <w:abstractNumId w:val="17"/>
  </w:num>
  <w:num w:numId="27">
    <w:abstractNumId w:val="12"/>
  </w:num>
  <w:num w:numId="28">
    <w:abstractNumId w:val="16"/>
  </w:num>
  <w:num w:numId="29">
    <w:abstractNumId w:val="35"/>
  </w:num>
  <w:num w:numId="30">
    <w:abstractNumId w:val="13"/>
  </w:num>
  <w:num w:numId="31">
    <w:abstractNumId w:val="23"/>
  </w:num>
  <w:num w:numId="32">
    <w:abstractNumId w:val="41"/>
  </w:num>
  <w:num w:numId="33">
    <w:abstractNumId w:val="37"/>
  </w:num>
  <w:num w:numId="34">
    <w:abstractNumId w:val="28"/>
  </w:num>
  <w:num w:numId="35">
    <w:abstractNumId w:val="14"/>
  </w:num>
  <w:num w:numId="36">
    <w:abstractNumId w:val="11"/>
  </w:num>
  <w:num w:numId="37">
    <w:abstractNumId w:val="9"/>
  </w:num>
  <w:num w:numId="38">
    <w:abstractNumId w:val="7"/>
  </w:num>
  <w:num w:numId="39">
    <w:abstractNumId w:val="4"/>
  </w:num>
  <w:num w:numId="40">
    <w:abstractNumId w:val="39"/>
  </w:num>
  <w:num w:numId="41">
    <w:abstractNumId w:val="38"/>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58"/>
    <w:rsid w:val="0002015C"/>
    <w:rsid w:val="00030A7B"/>
    <w:rsid w:val="00034FCE"/>
    <w:rsid w:val="0004057B"/>
    <w:rsid w:val="00040968"/>
    <w:rsid w:val="00041934"/>
    <w:rsid w:val="000723E6"/>
    <w:rsid w:val="00075CF2"/>
    <w:rsid w:val="00083B02"/>
    <w:rsid w:val="000B072B"/>
    <w:rsid w:val="000B2047"/>
    <w:rsid w:val="000B6729"/>
    <w:rsid w:val="000C273D"/>
    <w:rsid w:val="000C2F3F"/>
    <w:rsid w:val="000C7BAC"/>
    <w:rsid w:val="000F623C"/>
    <w:rsid w:val="00110799"/>
    <w:rsid w:val="00111435"/>
    <w:rsid w:val="00140572"/>
    <w:rsid w:val="00162910"/>
    <w:rsid w:val="001A5702"/>
    <w:rsid w:val="001C607E"/>
    <w:rsid w:val="001D226F"/>
    <w:rsid w:val="001E200E"/>
    <w:rsid w:val="001F194A"/>
    <w:rsid w:val="001F34FF"/>
    <w:rsid w:val="001F6CF2"/>
    <w:rsid w:val="00203B74"/>
    <w:rsid w:val="0021226E"/>
    <w:rsid w:val="002214EA"/>
    <w:rsid w:val="00235E58"/>
    <w:rsid w:val="00240B78"/>
    <w:rsid w:val="00245358"/>
    <w:rsid w:val="00271CF5"/>
    <w:rsid w:val="002770EC"/>
    <w:rsid w:val="0028354A"/>
    <w:rsid w:val="0029052A"/>
    <w:rsid w:val="002B7788"/>
    <w:rsid w:val="002C1769"/>
    <w:rsid w:val="002C6CAE"/>
    <w:rsid w:val="002C791D"/>
    <w:rsid w:val="002D1980"/>
    <w:rsid w:val="002E39D3"/>
    <w:rsid w:val="00307715"/>
    <w:rsid w:val="00312340"/>
    <w:rsid w:val="00317D64"/>
    <w:rsid w:val="00337FBE"/>
    <w:rsid w:val="00354B5E"/>
    <w:rsid w:val="00364CEC"/>
    <w:rsid w:val="00371571"/>
    <w:rsid w:val="00371ED5"/>
    <w:rsid w:val="00375B15"/>
    <w:rsid w:val="0038660F"/>
    <w:rsid w:val="0039581A"/>
    <w:rsid w:val="00396DBE"/>
    <w:rsid w:val="00396FAD"/>
    <w:rsid w:val="003A27F1"/>
    <w:rsid w:val="003B1275"/>
    <w:rsid w:val="003B2A9B"/>
    <w:rsid w:val="003C61AC"/>
    <w:rsid w:val="003E5022"/>
    <w:rsid w:val="00401F61"/>
    <w:rsid w:val="00412FF0"/>
    <w:rsid w:val="0041455D"/>
    <w:rsid w:val="00415FA7"/>
    <w:rsid w:val="00425263"/>
    <w:rsid w:val="00436E60"/>
    <w:rsid w:val="00445500"/>
    <w:rsid w:val="00450891"/>
    <w:rsid w:val="0045157E"/>
    <w:rsid w:val="00456651"/>
    <w:rsid w:val="0046300F"/>
    <w:rsid w:val="0047097F"/>
    <w:rsid w:val="0047148F"/>
    <w:rsid w:val="00490685"/>
    <w:rsid w:val="00491DDD"/>
    <w:rsid w:val="00494816"/>
    <w:rsid w:val="004A1958"/>
    <w:rsid w:val="004D681F"/>
    <w:rsid w:val="004E2B3F"/>
    <w:rsid w:val="004F2E7C"/>
    <w:rsid w:val="00501863"/>
    <w:rsid w:val="00507F0A"/>
    <w:rsid w:val="0051629C"/>
    <w:rsid w:val="0053498D"/>
    <w:rsid w:val="0055500F"/>
    <w:rsid w:val="0055697E"/>
    <w:rsid w:val="00562B3F"/>
    <w:rsid w:val="00581A21"/>
    <w:rsid w:val="00584EA7"/>
    <w:rsid w:val="005B4F7B"/>
    <w:rsid w:val="005C4893"/>
    <w:rsid w:val="005D0412"/>
    <w:rsid w:val="005D4A4C"/>
    <w:rsid w:val="005D749A"/>
    <w:rsid w:val="005E5581"/>
    <w:rsid w:val="005E6307"/>
    <w:rsid w:val="006023C7"/>
    <w:rsid w:val="00605857"/>
    <w:rsid w:val="00606E68"/>
    <w:rsid w:val="00617873"/>
    <w:rsid w:val="00627156"/>
    <w:rsid w:val="006315FF"/>
    <w:rsid w:val="006317D9"/>
    <w:rsid w:val="006542C4"/>
    <w:rsid w:val="00664A4B"/>
    <w:rsid w:val="006764AD"/>
    <w:rsid w:val="00677AF6"/>
    <w:rsid w:val="006823AE"/>
    <w:rsid w:val="006914F7"/>
    <w:rsid w:val="006A4CD2"/>
    <w:rsid w:val="006C3E2A"/>
    <w:rsid w:val="006C427E"/>
    <w:rsid w:val="006C47D9"/>
    <w:rsid w:val="006D65FD"/>
    <w:rsid w:val="006E7DC2"/>
    <w:rsid w:val="006F0F7D"/>
    <w:rsid w:val="00707DC6"/>
    <w:rsid w:val="00720FDD"/>
    <w:rsid w:val="00730764"/>
    <w:rsid w:val="00743D55"/>
    <w:rsid w:val="00751811"/>
    <w:rsid w:val="00754863"/>
    <w:rsid w:val="00762E4A"/>
    <w:rsid w:val="0076327B"/>
    <w:rsid w:val="00781E15"/>
    <w:rsid w:val="00786ABB"/>
    <w:rsid w:val="00794A6E"/>
    <w:rsid w:val="007A481D"/>
    <w:rsid w:val="007B29D4"/>
    <w:rsid w:val="007B58F5"/>
    <w:rsid w:val="007C6C4C"/>
    <w:rsid w:val="007F1E20"/>
    <w:rsid w:val="0081247C"/>
    <w:rsid w:val="00813D5C"/>
    <w:rsid w:val="00842857"/>
    <w:rsid w:val="0084466E"/>
    <w:rsid w:val="00844ED9"/>
    <w:rsid w:val="008458F9"/>
    <w:rsid w:val="00850051"/>
    <w:rsid w:val="00852F4D"/>
    <w:rsid w:val="008539CF"/>
    <w:rsid w:val="00864D0E"/>
    <w:rsid w:val="008658C9"/>
    <w:rsid w:val="00871634"/>
    <w:rsid w:val="008759F0"/>
    <w:rsid w:val="0088368F"/>
    <w:rsid w:val="008911B8"/>
    <w:rsid w:val="00892B29"/>
    <w:rsid w:val="00896A3C"/>
    <w:rsid w:val="008A16B5"/>
    <w:rsid w:val="008A52D8"/>
    <w:rsid w:val="008A73CE"/>
    <w:rsid w:val="008B6D40"/>
    <w:rsid w:val="008C62AA"/>
    <w:rsid w:val="008E2134"/>
    <w:rsid w:val="008E2240"/>
    <w:rsid w:val="008F2E09"/>
    <w:rsid w:val="0090165F"/>
    <w:rsid w:val="009016D7"/>
    <w:rsid w:val="009134E0"/>
    <w:rsid w:val="00913987"/>
    <w:rsid w:val="00913F74"/>
    <w:rsid w:val="00915146"/>
    <w:rsid w:val="00916CDB"/>
    <w:rsid w:val="00923920"/>
    <w:rsid w:val="00931197"/>
    <w:rsid w:val="0094405E"/>
    <w:rsid w:val="00971E46"/>
    <w:rsid w:val="00973154"/>
    <w:rsid w:val="009755A1"/>
    <w:rsid w:val="00991357"/>
    <w:rsid w:val="00991D89"/>
    <w:rsid w:val="00996959"/>
    <w:rsid w:val="009A1D63"/>
    <w:rsid w:val="009B0ED7"/>
    <w:rsid w:val="009E3008"/>
    <w:rsid w:val="00A0569A"/>
    <w:rsid w:val="00A213D0"/>
    <w:rsid w:val="00A335BC"/>
    <w:rsid w:val="00A34087"/>
    <w:rsid w:val="00A37791"/>
    <w:rsid w:val="00A40040"/>
    <w:rsid w:val="00A43102"/>
    <w:rsid w:val="00A46179"/>
    <w:rsid w:val="00A52E4E"/>
    <w:rsid w:val="00A53D1B"/>
    <w:rsid w:val="00A56B68"/>
    <w:rsid w:val="00A57E02"/>
    <w:rsid w:val="00A83108"/>
    <w:rsid w:val="00A83996"/>
    <w:rsid w:val="00A86A7E"/>
    <w:rsid w:val="00A87B7C"/>
    <w:rsid w:val="00A94994"/>
    <w:rsid w:val="00A95725"/>
    <w:rsid w:val="00AA2B89"/>
    <w:rsid w:val="00AA5AB3"/>
    <w:rsid w:val="00AB0E91"/>
    <w:rsid w:val="00AC3577"/>
    <w:rsid w:val="00AC6A9A"/>
    <w:rsid w:val="00AD22AF"/>
    <w:rsid w:val="00AF02B8"/>
    <w:rsid w:val="00AF1167"/>
    <w:rsid w:val="00AF32EA"/>
    <w:rsid w:val="00AF7A04"/>
    <w:rsid w:val="00B00D52"/>
    <w:rsid w:val="00B06A55"/>
    <w:rsid w:val="00B211CA"/>
    <w:rsid w:val="00B24EDD"/>
    <w:rsid w:val="00B34138"/>
    <w:rsid w:val="00B35AE9"/>
    <w:rsid w:val="00B45F70"/>
    <w:rsid w:val="00B507E0"/>
    <w:rsid w:val="00B65339"/>
    <w:rsid w:val="00B659D3"/>
    <w:rsid w:val="00B66FB5"/>
    <w:rsid w:val="00B74AAD"/>
    <w:rsid w:val="00B8311B"/>
    <w:rsid w:val="00B906C3"/>
    <w:rsid w:val="00B91597"/>
    <w:rsid w:val="00B96ACD"/>
    <w:rsid w:val="00BA19C9"/>
    <w:rsid w:val="00BC765D"/>
    <w:rsid w:val="00BD1438"/>
    <w:rsid w:val="00BF388C"/>
    <w:rsid w:val="00BF67FF"/>
    <w:rsid w:val="00C019CE"/>
    <w:rsid w:val="00C038C7"/>
    <w:rsid w:val="00C045C1"/>
    <w:rsid w:val="00C063AF"/>
    <w:rsid w:val="00C07D44"/>
    <w:rsid w:val="00C214D4"/>
    <w:rsid w:val="00C2720A"/>
    <w:rsid w:val="00C5020C"/>
    <w:rsid w:val="00C51FAD"/>
    <w:rsid w:val="00C541F1"/>
    <w:rsid w:val="00C56CD7"/>
    <w:rsid w:val="00C72EE3"/>
    <w:rsid w:val="00C83DD2"/>
    <w:rsid w:val="00C85654"/>
    <w:rsid w:val="00C900DF"/>
    <w:rsid w:val="00C90FD2"/>
    <w:rsid w:val="00C91FD2"/>
    <w:rsid w:val="00CC2B77"/>
    <w:rsid w:val="00CC5492"/>
    <w:rsid w:val="00CC60A6"/>
    <w:rsid w:val="00CE1588"/>
    <w:rsid w:val="00CF4BBE"/>
    <w:rsid w:val="00CF6A0C"/>
    <w:rsid w:val="00D06E73"/>
    <w:rsid w:val="00D20570"/>
    <w:rsid w:val="00D25D4D"/>
    <w:rsid w:val="00D424AE"/>
    <w:rsid w:val="00D44EE5"/>
    <w:rsid w:val="00D53587"/>
    <w:rsid w:val="00D55C77"/>
    <w:rsid w:val="00D55E7E"/>
    <w:rsid w:val="00D60C24"/>
    <w:rsid w:val="00D61C16"/>
    <w:rsid w:val="00D623B8"/>
    <w:rsid w:val="00D63A4F"/>
    <w:rsid w:val="00D90E55"/>
    <w:rsid w:val="00DA549F"/>
    <w:rsid w:val="00DB1E3C"/>
    <w:rsid w:val="00DC5599"/>
    <w:rsid w:val="00DD5DE2"/>
    <w:rsid w:val="00DD745E"/>
    <w:rsid w:val="00DE0121"/>
    <w:rsid w:val="00DE157D"/>
    <w:rsid w:val="00DF036F"/>
    <w:rsid w:val="00E031B4"/>
    <w:rsid w:val="00E06C2D"/>
    <w:rsid w:val="00E43E90"/>
    <w:rsid w:val="00E44C3C"/>
    <w:rsid w:val="00E536C8"/>
    <w:rsid w:val="00E776F1"/>
    <w:rsid w:val="00E86D31"/>
    <w:rsid w:val="00E9040E"/>
    <w:rsid w:val="00E91E93"/>
    <w:rsid w:val="00E923D3"/>
    <w:rsid w:val="00EB0AE2"/>
    <w:rsid w:val="00EC1320"/>
    <w:rsid w:val="00EE084B"/>
    <w:rsid w:val="00EE4F47"/>
    <w:rsid w:val="00EF23E1"/>
    <w:rsid w:val="00EF3F7D"/>
    <w:rsid w:val="00EF572A"/>
    <w:rsid w:val="00EF761F"/>
    <w:rsid w:val="00F15055"/>
    <w:rsid w:val="00F17C87"/>
    <w:rsid w:val="00F20E6F"/>
    <w:rsid w:val="00F21472"/>
    <w:rsid w:val="00F27EF4"/>
    <w:rsid w:val="00F343CA"/>
    <w:rsid w:val="00F36C5C"/>
    <w:rsid w:val="00F40402"/>
    <w:rsid w:val="00F46EDD"/>
    <w:rsid w:val="00F5152B"/>
    <w:rsid w:val="00F549F9"/>
    <w:rsid w:val="00F55566"/>
    <w:rsid w:val="00F651F1"/>
    <w:rsid w:val="00F67117"/>
    <w:rsid w:val="00F67AC6"/>
    <w:rsid w:val="00F702BB"/>
    <w:rsid w:val="00F87D73"/>
    <w:rsid w:val="00FB6015"/>
    <w:rsid w:val="00FC2B35"/>
    <w:rsid w:val="00FD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1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4C"/>
    <w:pPr>
      <w:ind w:left="720"/>
      <w:contextualSpacing/>
    </w:pPr>
  </w:style>
  <w:style w:type="paragraph" w:styleId="BalloonText">
    <w:name w:val="Balloon Text"/>
    <w:basedOn w:val="Normal"/>
    <w:link w:val="BalloonTextChar"/>
    <w:uiPriority w:val="99"/>
    <w:semiHidden/>
    <w:unhideWhenUsed/>
    <w:rsid w:val="00C8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D2"/>
    <w:rPr>
      <w:rFonts w:ascii="Tahoma" w:hAnsi="Tahoma" w:cs="Tahoma"/>
      <w:sz w:val="16"/>
      <w:szCs w:val="16"/>
    </w:rPr>
  </w:style>
  <w:style w:type="paragraph" w:styleId="Header">
    <w:name w:val="header"/>
    <w:basedOn w:val="Normal"/>
    <w:link w:val="HeaderChar"/>
    <w:uiPriority w:val="99"/>
    <w:unhideWhenUsed/>
    <w:rsid w:val="00C83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DD2"/>
  </w:style>
  <w:style w:type="paragraph" w:styleId="Footer">
    <w:name w:val="footer"/>
    <w:basedOn w:val="Normal"/>
    <w:link w:val="FooterChar"/>
    <w:uiPriority w:val="99"/>
    <w:unhideWhenUsed/>
    <w:rsid w:val="00C83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DD2"/>
  </w:style>
  <w:style w:type="table" w:styleId="LightList-Accent3">
    <w:name w:val="Light List Accent 3"/>
    <w:basedOn w:val="TableNormal"/>
    <w:uiPriority w:val="61"/>
    <w:rsid w:val="008B6D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D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6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CD7"/>
    <w:rPr>
      <w:sz w:val="20"/>
      <w:szCs w:val="20"/>
    </w:rPr>
  </w:style>
  <w:style w:type="character" w:styleId="FootnoteReference">
    <w:name w:val="footnote reference"/>
    <w:basedOn w:val="DefaultParagraphFont"/>
    <w:uiPriority w:val="99"/>
    <w:semiHidden/>
    <w:unhideWhenUsed/>
    <w:rsid w:val="00C56C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4C"/>
    <w:pPr>
      <w:ind w:left="720"/>
      <w:contextualSpacing/>
    </w:pPr>
  </w:style>
  <w:style w:type="paragraph" w:styleId="BalloonText">
    <w:name w:val="Balloon Text"/>
    <w:basedOn w:val="Normal"/>
    <w:link w:val="BalloonTextChar"/>
    <w:uiPriority w:val="99"/>
    <w:semiHidden/>
    <w:unhideWhenUsed/>
    <w:rsid w:val="00C8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D2"/>
    <w:rPr>
      <w:rFonts w:ascii="Tahoma" w:hAnsi="Tahoma" w:cs="Tahoma"/>
      <w:sz w:val="16"/>
      <w:szCs w:val="16"/>
    </w:rPr>
  </w:style>
  <w:style w:type="paragraph" w:styleId="Header">
    <w:name w:val="header"/>
    <w:basedOn w:val="Normal"/>
    <w:link w:val="HeaderChar"/>
    <w:uiPriority w:val="99"/>
    <w:unhideWhenUsed/>
    <w:rsid w:val="00C83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DD2"/>
  </w:style>
  <w:style w:type="paragraph" w:styleId="Footer">
    <w:name w:val="footer"/>
    <w:basedOn w:val="Normal"/>
    <w:link w:val="FooterChar"/>
    <w:uiPriority w:val="99"/>
    <w:unhideWhenUsed/>
    <w:rsid w:val="00C83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DD2"/>
  </w:style>
  <w:style w:type="table" w:styleId="LightList-Accent3">
    <w:name w:val="Light List Accent 3"/>
    <w:basedOn w:val="TableNormal"/>
    <w:uiPriority w:val="61"/>
    <w:rsid w:val="008B6D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D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6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CD7"/>
    <w:rPr>
      <w:sz w:val="20"/>
      <w:szCs w:val="20"/>
    </w:rPr>
  </w:style>
  <w:style w:type="character" w:styleId="FootnoteReference">
    <w:name w:val="footnote reference"/>
    <w:basedOn w:val="DefaultParagraphFont"/>
    <w:uiPriority w:val="99"/>
    <w:semiHidden/>
    <w:unhideWhenUsed/>
    <w:rsid w:val="00C56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7885">
      <w:bodyDiv w:val="1"/>
      <w:marLeft w:val="0"/>
      <w:marRight w:val="0"/>
      <w:marTop w:val="0"/>
      <w:marBottom w:val="0"/>
      <w:divBdr>
        <w:top w:val="none" w:sz="0" w:space="0" w:color="auto"/>
        <w:left w:val="none" w:sz="0" w:space="0" w:color="auto"/>
        <w:bottom w:val="none" w:sz="0" w:space="0" w:color="auto"/>
        <w:right w:val="none" w:sz="0" w:space="0" w:color="auto"/>
      </w:divBdr>
      <w:divsChild>
        <w:div w:id="555315555">
          <w:marLeft w:val="0"/>
          <w:marRight w:val="0"/>
          <w:marTop w:val="0"/>
          <w:marBottom w:val="0"/>
          <w:divBdr>
            <w:top w:val="none" w:sz="0" w:space="0" w:color="auto"/>
            <w:left w:val="none" w:sz="0" w:space="0" w:color="auto"/>
            <w:bottom w:val="none" w:sz="0" w:space="0" w:color="auto"/>
            <w:right w:val="none" w:sz="0" w:space="0" w:color="auto"/>
          </w:divBdr>
          <w:divsChild>
            <w:div w:id="44066273">
              <w:marLeft w:val="0"/>
              <w:marRight w:val="0"/>
              <w:marTop w:val="0"/>
              <w:marBottom w:val="0"/>
              <w:divBdr>
                <w:top w:val="none" w:sz="0" w:space="0" w:color="auto"/>
                <w:left w:val="none" w:sz="0" w:space="0" w:color="auto"/>
                <w:bottom w:val="none" w:sz="0" w:space="0" w:color="auto"/>
                <w:right w:val="none" w:sz="0" w:space="0" w:color="auto"/>
              </w:divBdr>
              <w:divsChild>
                <w:div w:id="581647838">
                  <w:marLeft w:val="0"/>
                  <w:marRight w:val="0"/>
                  <w:marTop w:val="0"/>
                  <w:marBottom w:val="0"/>
                  <w:divBdr>
                    <w:top w:val="none" w:sz="0" w:space="0" w:color="auto"/>
                    <w:left w:val="none" w:sz="0" w:space="0" w:color="auto"/>
                    <w:bottom w:val="none" w:sz="0" w:space="0" w:color="auto"/>
                    <w:right w:val="none" w:sz="0" w:space="0" w:color="auto"/>
                  </w:divBdr>
                  <w:divsChild>
                    <w:div w:id="240332817">
                      <w:marLeft w:val="0"/>
                      <w:marRight w:val="0"/>
                      <w:marTop w:val="0"/>
                      <w:marBottom w:val="0"/>
                      <w:divBdr>
                        <w:top w:val="none" w:sz="0" w:space="0" w:color="auto"/>
                        <w:left w:val="none" w:sz="0" w:space="0" w:color="auto"/>
                        <w:bottom w:val="none" w:sz="0" w:space="0" w:color="auto"/>
                        <w:right w:val="none" w:sz="0" w:space="0" w:color="auto"/>
                      </w:divBdr>
                      <w:divsChild>
                        <w:div w:id="310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525472">
      <w:bodyDiv w:val="1"/>
      <w:marLeft w:val="0"/>
      <w:marRight w:val="0"/>
      <w:marTop w:val="0"/>
      <w:marBottom w:val="0"/>
      <w:divBdr>
        <w:top w:val="none" w:sz="0" w:space="0" w:color="auto"/>
        <w:left w:val="none" w:sz="0" w:space="0" w:color="auto"/>
        <w:bottom w:val="none" w:sz="0" w:space="0" w:color="auto"/>
        <w:right w:val="none" w:sz="0" w:space="0" w:color="auto"/>
      </w:divBdr>
    </w:div>
    <w:div w:id="490683381">
      <w:bodyDiv w:val="1"/>
      <w:marLeft w:val="0"/>
      <w:marRight w:val="0"/>
      <w:marTop w:val="0"/>
      <w:marBottom w:val="0"/>
      <w:divBdr>
        <w:top w:val="none" w:sz="0" w:space="0" w:color="auto"/>
        <w:left w:val="none" w:sz="0" w:space="0" w:color="auto"/>
        <w:bottom w:val="none" w:sz="0" w:space="0" w:color="auto"/>
        <w:right w:val="none" w:sz="0" w:space="0" w:color="auto"/>
      </w:divBdr>
    </w:div>
    <w:div w:id="1652324676">
      <w:bodyDiv w:val="1"/>
      <w:marLeft w:val="0"/>
      <w:marRight w:val="0"/>
      <w:marTop w:val="0"/>
      <w:marBottom w:val="0"/>
      <w:divBdr>
        <w:top w:val="none" w:sz="0" w:space="0" w:color="auto"/>
        <w:left w:val="none" w:sz="0" w:space="0" w:color="auto"/>
        <w:bottom w:val="none" w:sz="0" w:space="0" w:color="auto"/>
        <w:right w:val="none" w:sz="0" w:space="0" w:color="auto"/>
      </w:divBdr>
    </w:div>
    <w:div w:id="1936286188">
      <w:bodyDiv w:val="1"/>
      <w:marLeft w:val="0"/>
      <w:marRight w:val="0"/>
      <w:marTop w:val="0"/>
      <w:marBottom w:val="0"/>
      <w:divBdr>
        <w:top w:val="none" w:sz="0" w:space="0" w:color="auto"/>
        <w:left w:val="none" w:sz="0" w:space="0" w:color="auto"/>
        <w:bottom w:val="none" w:sz="0" w:space="0" w:color="auto"/>
        <w:right w:val="none" w:sz="0" w:space="0" w:color="auto"/>
      </w:divBdr>
    </w:div>
    <w:div w:id="1947154283">
      <w:bodyDiv w:val="1"/>
      <w:marLeft w:val="0"/>
      <w:marRight w:val="0"/>
      <w:marTop w:val="0"/>
      <w:marBottom w:val="0"/>
      <w:divBdr>
        <w:top w:val="none" w:sz="0" w:space="0" w:color="auto"/>
        <w:left w:val="none" w:sz="0" w:space="0" w:color="auto"/>
        <w:bottom w:val="none" w:sz="0" w:space="0" w:color="auto"/>
        <w:right w:val="none" w:sz="0" w:space="0" w:color="auto"/>
      </w:divBdr>
    </w:div>
    <w:div w:id="19990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E4BED187D2647BB633D7CDBF515D6" ma:contentTypeVersion="0" ma:contentTypeDescription="Create a new document." ma:contentTypeScope="" ma:versionID="4d3b5a75f2c6cd0efb484950409eafff">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C759-73FD-40BD-B31C-08A03A883E67}">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7AA9BC-FB9A-4698-8659-9008484913E0}">
  <ds:schemaRefs>
    <ds:schemaRef ds:uri="http://schemas.microsoft.com/sharepoint/v3/contenttype/forms"/>
  </ds:schemaRefs>
</ds:datastoreItem>
</file>

<file path=customXml/itemProps3.xml><?xml version="1.0" encoding="utf-8"?>
<ds:datastoreItem xmlns:ds="http://schemas.openxmlformats.org/officeDocument/2006/customXml" ds:itemID="{21353462-E33C-421D-B391-DD391FD2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8AFC7C-2896-4202-A4DA-A54B8B1C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21709</Words>
  <Characters>123743</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Caroline</cp:lastModifiedBy>
  <cp:revision>2</cp:revision>
  <dcterms:created xsi:type="dcterms:W3CDTF">2017-01-31T12:56:00Z</dcterms:created>
  <dcterms:modified xsi:type="dcterms:W3CDTF">2017-01-31T12:56:00Z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0x01010066DE4BED187D2647BB633D7CDBF515D6</vt:lpwstr>
  </property>
</Properties>
</file>